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B1" w:rsidRPr="00400EB1" w:rsidRDefault="00400EB1" w:rsidP="00400EB1">
      <w:pPr>
        <w:shd w:val="clear" w:color="auto" w:fill="FFFFFF"/>
        <w:outlineLvl w:val="0"/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  <w:t>Основні моменти</w:t>
      </w:r>
      <w:r w:rsidRPr="00400EB1"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r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  <w:t>та кл</w:t>
      </w:r>
      <w:bookmarkStart w:id="0" w:name="_GoBack"/>
      <w:bookmarkEnd w:id="0"/>
      <w:r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  <w:t>ючові етапи реєстрації</w:t>
      </w:r>
    </w:p>
    <w:p w:rsidR="00400EB1" w:rsidRPr="00400EB1" w:rsidRDefault="00400EB1" w:rsidP="00400EB1">
      <w:pPr>
        <w:shd w:val="clear" w:color="auto" w:fill="FFFFFF"/>
        <w:outlineLvl w:val="0"/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r w:rsidRPr="00400EB1"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 xml:space="preserve">НА ЗНО-2018 </w:t>
      </w:r>
      <w:r>
        <w:rPr>
          <w:rFonts w:eastAsia="Times New Roman" w:cs="Times New Roman"/>
          <w:b/>
          <w:caps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400EB1">
        <w:rPr>
          <w:rFonts w:eastAsia="Times New Roman" w:cs="Times New Roman"/>
          <w:szCs w:val="28"/>
          <w:lang w:val="uk-UA" w:eastAsia="ru-RU"/>
        </w:rPr>
        <w:t xml:space="preserve">У 2018 році, як у попередні роки, мета проведення ЗНО – державна підсумкова атестація випускників системи загальної середньої освіти та </w:t>
      </w:r>
      <w:proofErr w:type="spellStart"/>
      <w:r w:rsidRPr="00400EB1">
        <w:rPr>
          <w:rFonts w:eastAsia="Times New Roman" w:cs="Times New Roman"/>
          <w:szCs w:val="28"/>
          <w:lang w:val="uk-UA" w:eastAsia="ru-RU"/>
        </w:rPr>
        <w:t>рейтингування</w:t>
      </w:r>
      <w:proofErr w:type="spellEnd"/>
      <w:r w:rsidRPr="00400EB1">
        <w:rPr>
          <w:rFonts w:eastAsia="Times New Roman" w:cs="Times New Roman"/>
          <w:szCs w:val="28"/>
          <w:lang w:val="uk-UA" w:eastAsia="ru-RU"/>
        </w:rPr>
        <w:t xml:space="preserve"> навчальних досягнень учасників, які планують вступати до закладів вищої освіти.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Оцінку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ДПА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встановлюватимуть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шкалі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1–12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балів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будь-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результат,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отриманий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випускником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натомість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результат за шкалою 100–200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балів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лише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тим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учасникам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подолають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порі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г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склав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/не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склав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», – нагадав Вадим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Карандій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Реєстрація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участі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зовнішньому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незалежному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оцінюванні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почнеться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6 лютого 2018 року і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триватиме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до 19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березня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2018 року.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Змінити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реєстраційні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b/>
          <w:bCs/>
          <w:szCs w:val="28"/>
          <w:lang w:eastAsia="ru-RU"/>
        </w:rPr>
        <w:t>дан</w:t>
      </w:r>
      <w:proofErr w:type="gramEnd"/>
      <w:r w:rsidRPr="00400EB1">
        <w:rPr>
          <w:rFonts w:eastAsia="Times New Roman" w:cs="Times New Roman"/>
          <w:b/>
          <w:bCs/>
          <w:szCs w:val="28"/>
          <w:lang w:eastAsia="ru-RU"/>
        </w:rPr>
        <w:t>і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буде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можливо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до 2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квітня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«Одним 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 xml:space="preserve">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обов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’язкових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є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картка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здійснюється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 </w:t>
      </w:r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за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допомогою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сервісу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«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Зареєструватися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»,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розміщеному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офіційному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сайті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Українського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центру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якості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(testportal.gov.ua). 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Створити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картку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самостійно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звернутися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 одного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пунктів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перелік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розміщено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сайті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центру», –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розпові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пан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Карандій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як і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попередні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роки, особа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обрати не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чотирьох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предметі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Випускники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закладів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загальної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середньої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поточного року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зазначити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обраних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ними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предметів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будуть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зараховані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державну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підсумкову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атестацію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При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цьому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враховано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державної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ідсумкової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атестації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освітній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рівень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повної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загальної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середньої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зараховують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трьох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навчальних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предметів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:</w:t>
      </w:r>
    </w:p>
    <w:p w:rsidR="00400EB1" w:rsidRPr="00400EB1" w:rsidRDefault="00400EB1" w:rsidP="00400EB1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література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);</w:t>
      </w:r>
    </w:p>
    <w:p w:rsidR="00400EB1" w:rsidRPr="00400EB1" w:rsidRDefault="00400EB1" w:rsidP="00400EB1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математика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історія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період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ХХ – початок ХХІ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століття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);</w:t>
      </w:r>
    </w:p>
    <w:p w:rsidR="00400EB1" w:rsidRPr="00400EB1" w:rsidRDefault="00400EB1" w:rsidP="00400EB1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навчальний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предмет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вибором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випускника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такого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переліку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: математика,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історія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англ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ійська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іспанська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німецька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французька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біологія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географія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фізика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хімія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державної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ідсумкової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атестації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обрати й математику, й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історію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Учні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слухачі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студенти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закладів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професійної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професійно-технічної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 та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вищої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поточному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навчальному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році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складати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державну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ідсумкову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атестацію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проходитимуть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її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формі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про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вказати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ісля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оформлення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реєстраційної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картки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необхідно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сформувати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комплект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реєстраційних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документів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та подати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його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до закладу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, у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якому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навчаються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(особи,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складатимуть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ДПА у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формі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ЗНО), 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надіслати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бажано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рекомендованим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листом) на адресу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регіонального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вказану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контрольно-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інформаційному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листі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інші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категорії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осіб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).  </w:t>
      </w:r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Особа, яка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lastRenderedPageBreak/>
        <w:t>успішно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пройшла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реєстрацію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отримає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від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регіонального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центру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сертифікат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інформаційний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бюлетень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і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реєстраційне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повідомлення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>учасника</w:t>
      </w:r>
      <w:proofErr w:type="spellEnd"/>
      <w:r w:rsidRPr="00400EB1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ЗНО. 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Ц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документи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будуть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надіслані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особам,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проходять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державну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підсумкову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атестацію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формі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навчального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закладу,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вони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навчаються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іншим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категоріям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–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вказаною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«Для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успішної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ЗНО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основним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документом,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посвідчує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особу, є паспорт.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Саме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копію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вкласти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до</w:t>
      </w:r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комплекту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майбутній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учасник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Норму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щодо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можливості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подання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копії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св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ідоцтва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народження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замість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копії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паспорта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громадянина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участі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ЗНО особами,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станом на 01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вересня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року не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виповнилося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16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років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передує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року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участі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тестуванні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вилучено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Зміни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відбулися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вимог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чинного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законодавства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(паспорт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громадянина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отриманий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особою</w:t>
      </w:r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, яка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досягла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14-річного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віку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)», –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наголосив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директор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разі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недотримання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вимог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щодо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ненадання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документа,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ідтверджує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достовірність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інформації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зазначеної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картці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надання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недостовірної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інформації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неналежного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оформлення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необхідних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неможливості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створення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особливих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спеціальних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 умов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медичного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висновку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особі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відмовлено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Для того,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змінити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дані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персональні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дані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перелі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к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предметів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), особа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пройти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перереєстрацію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яка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триватиме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 </w:t>
      </w:r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2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квітня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>. 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 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перереєстрацію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пройти особи,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відмовлено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цього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їм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треба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усунути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недоліки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допущені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повторно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сформувати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комплект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надіслати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регіонального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 в той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самий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спосіб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було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здійснено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Особи,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потребують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створення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особливих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(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спеціальних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) умов для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проходження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тестування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>,</w:t>
      </w:r>
      <w:r w:rsidRPr="00400EB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отримати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медичний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висновок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(форма 086-3/о) та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формування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картки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зазначити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номер і дату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видачі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Вадим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Карандій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звернув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поточному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році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перелік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особливих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умов,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створюються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доповнено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умовою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щодо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надання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можливості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отримати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друкованій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формі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тексти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ауд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передбачені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сертифікаційних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роботах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із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іноземних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цього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року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пройде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апробація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технології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для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осіб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порушеннями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зору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використовують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процесі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рельєфно-крапковий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шрифт Брайля.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Апробацію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буде проведено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літератури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математики,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історії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додаткової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сесії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Зареєструватися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такі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особи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основного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періоду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Докладніше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забезпечення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права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вищу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осіб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особливими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освітніми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потребами –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спільному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наказі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МОН та МОЗ </w:t>
      </w:r>
      <w:hyperlink r:id="rId6" w:tgtFrame="_blank" w:history="1">
        <w:r w:rsidRPr="00400EB1">
          <w:rPr>
            <w:rFonts w:eastAsia="Times New Roman" w:cs="Times New Roman"/>
            <w:color w:val="0000FF"/>
            <w:szCs w:val="28"/>
            <w:lang w:eastAsia="ru-RU"/>
          </w:rPr>
          <w:t>«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Деякі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питання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lastRenderedPageBreak/>
          <w:t>участі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в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зовнішньому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незалежному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оцінюванні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та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вступних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іспитах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осіб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,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які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мають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певні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захворювання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та/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або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патологічні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стани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 xml:space="preserve">, </w:t>
        </w:r>
        <w:proofErr w:type="spellStart"/>
        <w:r w:rsidRPr="00400EB1">
          <w:rPr>
            <w:rFonts w:eastAsia="Times New Roman" w:cs="Times New Roman"/>
            <w:color w:val="0000FF"/>
            <w:szCs w:val="28"/>
            <w:lang w:eastAsia="ru-RU"/>
          </w:rPr>
          <w:t>інвалідність</w:t>
        </w:r>
        <w:proofErr w:type="spellEnd"/>
        <w:r w:rsidRPr="00400EB1">
          <w:rPr>
            <w:rFonts w:eastAsia="Times New Roman" w:cs="Times New Roman"/>
            <w:color w:val="0000FF"/>
            <w:szCs w:val="28"/>
            <w:lang w:eastAsia="ru-RU"/>
          </w:rPr>
          <w:t>»</w:t>
        </w:r>
      </w:hyperlink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Для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окремих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категорій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b/>
          <w:bCs/>
          <w:szCs w:val="28"/>
          <w:lang w:eastAsia="ru-RU"/>
        </w:rPr>
        <w:t>осіб</w:t>
      </w:r>
      <w:proofErr w:type="spellEnd"/>
      <w:proofErr w:type="gram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передбачено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додатковий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період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– з 3 до 21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травня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2018 року. </w:t>
      </w:r>
      <w:r w:rsidRPr="00400EB1">
        <w:rPr>
          <w:rFonts w:eastAsia="Times New Roman" w:cs="Times New Roman"/>
          <w:szCs w:val="28"/>
          <w:lang w:eastAsia="ru-RU"/>
        </w:rPr>
        <w:t xml:space="preserve">Право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цей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період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:</w:t>
      </w:r>
    </w:p>
    <w:p w:rsidR="00400EB1" w:rsidRPr="00400EB1" w:rsidRDefault="00400EB1" w:rsidP="00400EB1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учасники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антитерористичної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операції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00EB1" w:rsidRPr="00400EB1" w:rsidRDefault="00400EB1" w:rsidP="00400EB1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особи,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проживають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тимчасово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окупованій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території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території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де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органи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державної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влади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тимчасово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здійснюють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свої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повноваження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та не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мали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змоги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зареєструватися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основний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період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Особи,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зареєструються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додатковий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період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проходитимуть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додаткової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сесії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Випускники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минулих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років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числа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осіб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неконтрольованих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територій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надати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документи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лише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допомогою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електронної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пошти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установлений строк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надіслати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скан-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копії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фотокартки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(у такому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випадку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наклеювати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фотокартки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картку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потрібно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 та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реєстраційних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документів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електронну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адресу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регіонального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центру,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території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обслуговування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бажають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проходити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Випускники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400EB1">
        <w:rPr>
          <w:rFonts w:eastAsia="Times New Roman" w:cs="Times New Roman"/>
          <w:b/>
          <w:bCs/>
          <w:szCs w:val="28"/>
          <w:lang w:eastAsia="ru-RU"/>
        </w:rPr>
        <w:t>поточного</w:t>
      </w:r>
      <w:proofErr w:type="gram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року,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проживають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неконтрольованих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територіях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 </w:t>
      </w:r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і </w:t>
      </w:r>
      <w:proofErr w:type="spellStart"/>
      <w:r w:rsidRPr="00400EB1">
        <w:rPr>
          <w:rFonts w:eastAsia="Times New Roman" w:cs="Times New Roman"/>
          <w:b/>
          <w:bCs/>
          <w:szCs w:val="28"/>
          <w:lang w:eastAsia="ru-RU"/>
        </w:rPr>
        <w:t>бажають</w:t>
      </w:r>
      <w:proofErr w:type="spellEnd"/>
      <w:r w:rsidRPr="00400EB1">
        <w:rPr>
          <w:rFonts w:eastAsia="Times New Roman" w:cs="Times New Roman"/>
          <w:b/>
          <w:bCs/>
          <w:szCs w:val="28"/>
          <w:lang w:eastAsia="ru-RU"/>
        </w:rPr>
        <w:t xml:space="preserve"> пройти ЗНО,</w:t>
      </w:r>
      <w:r w:rsidRPr="00400EB1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обрати заклад,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території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контролюється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владою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де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здобуватимуть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повну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загальну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середню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Детальна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інформація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зарахування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перелі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к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закладів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загальної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середньої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розміщена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сайті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Міністерства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і науки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(mon.gov.ua).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Детальну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інформацію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про порядок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буде подано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офіційному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сайті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якості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(testportal.gov.ua).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>«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Очіку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ється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проходження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2018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році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зареєструється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360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тисяч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осіб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», – сказав Вадим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Карандій</w:t>
      </w:r>
      <w:proofErr w:type="spellEnd"/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 xml:space="preserve">У 2018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році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вступу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 закладу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вищої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абітурієнти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подавати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сертифікати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2016, 2017 (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окр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іноземних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 та 2018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років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Основну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сесію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буде проведено з 22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травня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до 13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червня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додаткову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– з 2 до 11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липня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Найсуттєвішими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нововведеннями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проведенні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2018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році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стали:</w:t>
      </w:r>
    </w:p>
    <w:p w:rsidR="00400EB1" w:rsidRPr="00400EB1" w:rsidRDefault="00400EB1" w:rsidP="00400EB1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запровадження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ДПА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формі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учні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студент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закладів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професійної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вищої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;</w:t>
      </w:r>
    </w:p>
    <w:p w:rsidR="00400EB1" w:rsidRPr="00400EB1" w:rsidRDefault="00400EB1" w:rsidP="00400EB1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визначення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ДПА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іноземних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двома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р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івнями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(стандарт і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профільний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);</w:t>
      </w:r>
    </w:p>
    <w:p w:rsidR="00400EB1" w:rsidRPr="00400EB1" w:rsidRDefault="00400EB1" w:rsidP="00400EB1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запровадження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перевірки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розуміння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слух 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у</w:t>
      </w:r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тестах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іноземних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;</w:t>
      </w:r>
    </w:p>
    <w:p w:rsidR="00400EB1" w:rsidRPr="00400EB1" w:rsidRDefault="00400EB1" w:rsidP="00400EB1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апробація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технології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для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осіб</w:t>
      </w:r>
      <w:proofErr w:type="spellEnd"/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порушеннями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зору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використовують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процесі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навчання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шрифт Брайля.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Сертифікаційна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робота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іноземної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міститиме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частину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Розуміння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слух (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ауд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іювання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)».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виконання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цієї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частини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відведено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30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хвилин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Учасникам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запропоновано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почергово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прослухати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кілька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ауд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іозаписів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тривалістю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10 секунд до 3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хвилин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потім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відповісти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lastRenderedPageBreak/>
        <w:t>різнопланові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запитання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працюючи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зошиті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Ці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перевірятимуть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здатність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розуміти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почуте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й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вибирати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необхідну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інформацію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прослуханих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текстів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Учасникам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яким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іноземна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потрібна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вступу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до</w:t>
      </w:r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закладів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вищої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результати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(за шкалою 100–200) буде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встановлено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виконання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всіх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тесту.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Випускникам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закладів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загальної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середньої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освіти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2018 року,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оберуть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іноземну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як предмет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державної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п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ідсумкової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атестації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вивчають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профільному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рівні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результат ДПА за шкалою 1–12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балів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визначено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результатом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виконання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всіх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а для тих,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вивчає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рівні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стандарту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академічному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оцінкою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за ДПА буде результат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виконання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завдань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1–32 і 49–59.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r w:rsidRPr="00400EB1">
        <w:rPr>
          <w:rFonts w:eastAsia="Times New Roman" w:cs="Times New Roman"/>
          <w:szCs w:val="28"/>
          <w:lang w:eastAsia="ru-RU"/>
        </w:rPr>
        <w:t>«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Наразі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здійснюється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участі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в пробному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зовнішньому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незалежному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оцінюванні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пройти 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яке</w:t>
      </w:r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особи,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бажають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ознайомитися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 процедурою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ЗНО. До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завершення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лишилося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8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днів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Зареєструватися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пробне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сайті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відповідного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регіонального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центру», –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проінформував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директор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центру.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Пробне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ЗНО з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української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літератури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відбудеться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24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березня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з </w:t>
      </w:r>
      <w:proofErr w:type="spellStart"/>
      <w:proofErr w:type="gramStart"/>
      <w:r w:rsidRPr="00400EB1">
        <w:rPr>
          <w:rFonts w:eastAsia="Times New Roman" w:cs="Times New Roman"/>
          <w:szCs w:val="28"/>
          <w:lang w:eastAsia="ru-RU"/>
        </w:rPr>
        <w:t>англ</w:t>
      </w:r>
      <w:proofErr w:type="gramEnd"/>
      <w:r w:rsidRPr="00400EB1">
        <w:rPr>
          <w:rFonts w:eastAsia="Times New Roman" w:cs="Times New Roman"/>
          <w:szCs w:val="28"/>
          <w:lang w:eastAsia="ru-RU"/>
        </w:rPr>
        <w:t>ійської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іспанської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німецької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французької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біології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географії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історії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математики,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фізики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хімії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– 31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березня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>.</w:t>
      </w:r>
    </w:p>
    <w:p w:rsidR="00400EB1" w:rsidRPr="00400EB1" w:rsidRDefault="00400EB1" w:rsidP="00400EB1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400EB1">
        <w:rPr>
          <w:rFonts w:eastAsia="Times New Roman" w:cs="Times New Roman"/>
          <w:szCs w:val="28"/>
          <w:lang w:eastAsia="ru-RU"/>
        </w:rPr>
        <w:t>Останній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день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реєстрації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участі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00EB1">
        <w:rPr>
          <w:rFonts w:eastAsia="Times New Roman" w:cs="Times New Roman"/>
          <w:szCs w:val="28"/>
          <w:lang w:eastAsia="ru-RU"/>
        </w:rPr>
        <w:t>в</w:t>
      </w:r>
      <w:proofErr w:type="gramEnd"/>
      <w:r w:rsidRPr="00400EB1">
        <w:rPr>
          <w:rFonts w:eastAsia="Times New Roman" w:cs="Times New Roman"/>
          <w:szCs w:val="28"/>
          <w:lang w:eastAsia="ru-RU"/>
        </w:rPr>
        <w:t xml:space="preserve"> пробному ЗНО – 31 </w:t>
      </w:r>
      <w:proofErr w:type="spellStart"/>
      <w:r w:rsidRPr="00400EB1">
        <w:rPr>
          <w:rFonts w:eastAsia="Times New Roman" w:cs="Times New Roman"/>
          <w:szCs w:val="28"/>
          <w:lang w:eastAsia="ru-RU"/>
        </w:rPr>
        <w:t>січня</w:t>
      </w:r>
      <w:proofErr w:type="spellEnd"/>
      <w:r w:rsidRPr="00400EB1">
        <w:rPr>
          <w:rFonts w:eastAsia="Times New Roman" w:cs="Times New Roman"/>
          <w:szCs w:val="28"/>
          <w:lang w:eastAsia="ru-RU"/>
        </w:rPr>
        <w:t xml:space="preserve"> 2018 року.</w:t>
      </w:r>
    </w:p>
    <w:p w:rsidR="00866CC6" w:rsidRPr="00400EB1" w:rsidRDefault="00400EB1" w:rsidP="00400EB1">
      <w:pPr>
        <w:jc w:val="both"/>
        <w:rPr>
          <w:i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400EB1">
        <w:rPr>
          <w:i/>
          <w:sz w:val="24"/>
          <w:szCs w:val="24"/>
          <w:lang w:val="uk-UA"/>
        </w:rPr>
        <w:t xml:space="preserve">(за матеріалами прес-конференції директора УЦОЯО В. </w:t>
      </w:r>
      <w:proofErr w:type="spellStart"/>
      <w:r w:rsidRPr="00400EB1">
        <w:rPr>
          <w:i/>
          <w:sz w:val="24"/>
          <w:szCs w:val="24"/>
          <w:lang w:val="uk-UA"/>
        </w:rPr>
        <w:t>Карандія</w:t>
      </w:r>
      <w:proofErr w:type="spellEnd"/>
      <w:r w:rsidRPr="00400EB1">
        <w:rPr>
          <w:i/>
          <w:sz w:val="24"/>
          <w:szCs w:val="24"/>
          <w:lang w:val="uk-UA"/>
        </w:rPr>
        <w:t xml:space="preserve">  від 23.01.2018р.)</w:t>
      </w:r>
    </w:p>
    <w:sectPr w:rsidR="00866CC6" w:rsidRPr="0040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A6"/>
    <w:multiLevelType w:val="multilevel"/>
    <w:tmpl w:val="64B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61FE6"/>
    <w:multiLevelType w:val="multilevel"/>
    <w:tmpl w:val="EB5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10D08"/>
    <w:multiLevelType w:val="multilevel"/>
    <w:tmpl w:val="349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5B"/>
    <w:rsid w:val="00126D6C"/>
    <w:rsid w:val="00400EB1"/>
    <w:rsid w:val="00425D5B"/>
    <w:rsid w:val="00866CC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00EB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E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E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EB1"/>
    <w:rPr>
      <w:b/>
      <w:bCs/>
    </w:rPr>
  </w:style>
  <w:style w:type="character" w:styleId="a6">
    <w:name w:val="Emphasis"/>
    <w:basedOn w:val="a0"/>
    <w:uiPriority w:val="20"/>
    <w:qFormat/>
    <w:rsid w:val="00400E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0E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00EB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E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0E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EB1"/>
    <w:rPr>
      <w:b/>
      <w:bCs/>
    </w:rPr>
  </w:style>
  <w:style w:type="character" w:styleId="a6">
    <w:name w:val="Emphasis"/>
    <w:basedOn w:val="a0"/>
    <w:uiPriority w:val="20"/>
    <w:qFormat/>
    <w:rsid w:val="00400E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00E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z1707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2018-01-29T17:48:00Z</dcterms:created>
  <dcterms:modified xsi:type="dcterms:W3CDTF">2018-01-29T17:48:00Z</dcterms:modified>
</cp:coreProperties>
</file>