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19" w:rsidRDefault="00337019">
      <w:pPr>
        <w:rPr>
          <w:color w:val="000000"/>
          <w:szCs w:val="28"/>
          <w:lang w:val="uk-UA"/>
        </w:rPr>
      </w:pPr>
    </w:p>
    <w:p w:rsidR="00337019" w:rsidRDefault="00337019">
      <w:pPr>
        <w:rPr>
          <w:color w:val="000000"/>
          <w:szCs w:val="28"/>
          <w:lang w:val="uk-UA"/>
        </w:rPr>
      </w:pPr>
    </w:p>
    <w:p w:rsidR="00337019" w:rsidRPr="00337019" w:rsidRDefault="00337019" w:rsidP="00337019">
      <w:pPr>
        <w:shd w:val="clear" w:color="auto" w:fill="FFFFFF"/>
        <w:spacing w:before="75" w:after="75"/>
        <w:jc w:val="left"/>
        <w:outlineLvl w:val="0"/>
        <w:rPr>
          <w:rFonts w:eastAsia="Times New Roman" w:cs="Times New Roman"/>
          <w:color w:val="000000" w:themeColor="text1"/>
          <w:kern w:val="36"/>
          <w:szCs w:val="28"/>
          <w:lang w:eastAsia="ru-RU"/>
        </w:rPr>
      </w:pPr>
      <w:r w:rsidRPr="00337019">
        <w:rPr>
          <w:rFonts w:eastAsia="Times New Roman" w:cs="Times New Roman"/>
          <w:color w:val="000000" w:themeColor="text1"/>
          <w:kern w:val="36"/>
          <w:szCs w:val="28"/>
          <w:lang w:eastAsia="ru-RU"/>
        </w:rPr>
        <w:t xml:space="preserve">ДБН В.2.2-17:2006 </w:t>
      </w:r>
      <w:proofErr w:type="spellStart"/>
      <w:r w:rsidRPr="00337019">
        <w:rPr>
          <w:rFonts w:eastAsia="Times New Roman" w:cs="Times New Roman"/>
          <w:color w:val="000000" w:themeColor="text1"/>
          <w:kern w:val="36"/>
          <w:szCs w:val="28"/>
          <w:lang w:eastAsia="ru-RU"/>
        </w:rPr>
        <w:t>Доступність</w:t>
      </w:r>
      <w:proofErr w:type="spellEnd"/>
      <w:r w:rsidRPr="00337019">
        <w:rPr>
          <w:rFonts w:eastAsia="Times New Roman" w:cs="Times New Roman"/>
          <w:color w:val="000000" w:themeColor="text1"/>
          <w:kern w:val="36"/>
          <w:szCs w:val="28"/>
          <w:lang w:eastAsia="ru-RU"/>
        </w:rPr>
        <w:t xml:space="preserve"> </w:t>
      </w:r>
      <w:proofErr w:type="spellStart"/>
      <w:r w:rsidRPr="00337019">
        <w:rPr>
          <w:rFonts w:eastAsia="Times New Roman" w:cs="Times New Roman"/>
          <w:color w:val="000000" w:themeColor="text1"/>
          <w:kern w:val="36"/>
          <w:szCs w:val="28"/>
          <w:lang w:eastAsia="ru-RU"/>
        </w:rPr>
        <w:t>будинків</w:t>
      </w:r>
      <w:proofErr w:type="spellEnd"/>
      <w:r w:rsidRPr="00337019">
        <w:rPr>
          <w:rFonts w:eastAsia="Times New Roman" w:cs="Times New Roman"/>
          <w:color w:val="000000" w:themeColor="text1"/>
          <w:kern w:val="36"/>
          <w:szCs w:val="28"/>
          <w:lang w:eastAsia="ru-RU"/>
        </w:rPr>
        <w:t xml:space="preserve"> і </w:t>
      </w:r>
      <w:proofErr w:type="spellStart"/>
      <w:r w:rsidRPr="00337019">
        <w:rPr>
          <w:rFonts w:eastAsia="Times New Roman" w:cs="Times New Roman"/>
          <w:color w:val="000000" w:themeColor="text1"/>
          <w:kern w:val="36"/>
          <w:szCs w:val="28"/>
          <w:lang w:eastAsia="ru-RU"/>
        </w:rPr>
        <w:t>споруд</w:t>
      </w:r>
      <w:proofErr w:type="spellEnd"/>
      <w:r w:rsidRPr="00337019">
        <w:rPr>
          <w:rFonts w:eastAsia="Times New Roman" w:cs="Times New Roman"/>
          <w:color w:val="000000" w:themeColor="text1"/>
          <w:kern w:val="36"/>
          <w:szCs w:val="28"/>
          <w:lang w:eastAsia="ru-RU"/>
        </w:rPr>
        <w:t xml:space="preserve"> для </w:t>
      </w:r>
      <w:proofErr w:type="spellStart"/>
      <w:r w:rsidRPr="00337019">
        <w:rPr>
          <w:rFonts w:eastAsia="Times New Roman" w:cs="Times New Roman"/>
          <w:color w:val="000000" w:themeColor="text1"/>
          <w:kern w:val="36"/>
          <w:szCs w:val="28"/>
          <w:lang w:eastAsia="ru-RU"/>
        </w:rPr>
        <w:t>маломобільних</w:t>
      </w:r>
      <w:proofErr w:type="spellEnd"/>
      <w:r w:rsidRPr="00337019">
        <w:rPr>
          <w:rFonts w:eastAsia="Times New Roman" w:cs="Times New Roman"/>
          <w:color w:val="000000" w:themeColor="text1"/>
          <w:kern w:val="36"/>
          <w:szCs w:val="28"/>
          <w:lang w:eastAsia="ru-RU"/>
        </w:rPr>
        <w:t xml:space="preserve"> </w:t>
      </w:r>
      <w:proofErr w:type="spellStart"/>
      <w:r w:rsidRPr="00337019">
        <w:rPr>
          <w:rFonts w:eastAsia="Times New Roman" w:cs="Times New Roman"/>
          <w:color w:val="000000" w:themeColor="text1"/>
          <w:kern w:val="36"/>
          <w:szCs w:val="28"/>
          <w:lang w:eastAsia="ru-RU"/>
        </w:rPr>
        <w:t>груп</w:t>
      </w:r>
      <w:proofErr w:type="spellEnd"/>
      <w:r w:rsidRPr="00337019">
        <w:rPr>
          <w:rFonts w:eastAsia="Times New Roman" w:cs="Times New Roman"/>
          <w:color w:val="000000" w:themeColor="text1"/>
          <w:kern w:val="36"/>
          <w:szCs w:val="28"/>
          <w:lang w:eastAsia="ru-RU"/>
        </w:rPr>
        <w:t xml:space="preserve"> </w:t>
      </w:r>
      <w:proofErr w:type="spellStart"/>
      <w:r w:rsidRPr="00337019">
        <w:rPr>
          <w:rFonts w:eastAsia="Times New Roman" w:cs="Times New Roman"/>
          <w:color w:val="000000" w:themeColor="text1"/>
          <w:kern w:val="36"/>
          <w:szCs w:val="28"/>
          <w:lang w:eastAsia="ru-RU"/>
        </w:rPr>
        <w:t>населення</w:t>
      </w:r>
      <w:proofErr w:type="spellEnd"/>
      <w:r w:rsidRPr="00337019">
        <w:rPr>
          <w:rFonts w:eastAsia="Times New Roman" w:cs="Times New Roman"/>
          <w:color w:val="000000" w:themeColor="text1"/>
          <w:kern w:val="36"/>
          <w:szCs w:val="28"/>
          <w:lang w:eastAsia="ru-RU"/>
        </w:rPr>
        <w:t>.</w:t>
      </w:r>
    </w:p>
    <w:tbl>
      <w:tblPr>
        <w:tblW w:w="5000" w:type="pct"/>
        <w:tblCellSpacing w:w="0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37019" w:rsidRPr="00337019" w:rsidTr="0033701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7019" w:rsidRPr="00337019" w:rsidRDefault="00337019" w:rsidP="00337019">
            <w:pPr>
              <w:spacing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bookmarkStart w:id="0" w:name="_GoBack"/>
            <w:r w:rsidRPr="00337019">
              <w:rPr>
                <w:rFonts w:eastAsia="Times New Roman" w:cs="Times New Roman"/>
                <w:b/>
                <w:bCs/>
                <w:color w:val="000000" w:themeColor="text1"/>
                <w:szCs w:val="28"/>
                <w:lang w:eastAsia="ru-RU"/>
              </w:rPr>
              <w:t>ДЕРЖАВНІ БУДІВЕЛЬНІ НОРМИ УКРАЇНИ</w:t>
            </w:r>
          </w:p>
          <w:bookmarkEnd w:id="0"/>
          <w:p w:rsidR="00337019" w:rsidRPr="00337019" w:rsidRDefault="00337019" w:rsidP="00337019">
            <w:pPr>
              <w:spacing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Будинки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і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споруди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Доступність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будинків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і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споруд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для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маломобільних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груп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населення</w:t>
            </w:r>
            <w:proofErr w:type="spellEnd"/>
          </w:p>
          <w:p w:rsidR="00337019" w:rsidRPr="00337019" w:rsidRDefault="00337019" w:rsidP="00337019">
            <w:pPr>
              <w:spacing w:before="75" w:after="75" w:line="293" w:lineRule="atLeast"/>
              <w:outlineLvl w:val="1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ДБН В.2.2-17:2006</w:t>
            </w:r>
          </w:p>
          <w:p w:rsidR="00337019" w:rsidRPr="00337019" w:rsidRDefault="00337019" w:rsidP="00337019">
            <w:pPr>
              <w:spacing w:line="293" w:lineRule="atLeas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gram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</w:t>
            </w:r>
            <w:proofErr w:type="gram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заміну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ВСН 62-91</w:t>
            </w:r>
          </w:p>
          <w:p w:rsidR="00337019" w:rsidRPr="00337019" w:rsidRDefault="00337019" w:rsidP="00337019">
            <w:pPr>
              <w:spacing w:line="293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ДБН В.2.2-17:2006 «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Будинки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і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споруди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.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Доступність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будинків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і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споруд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для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маломобільних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груп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населення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» є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основоположними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нормами,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які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набули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чинності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з 01.05.2007 і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введені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gram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</w:t>
            </w:r>
            <w:proofErr w:type="gram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зам</w:t>
            </w:r>
            <w:proofErr w:type="gram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іну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ВСН 62-91 «Проектирование среды жизнедеятельности с учетом потребностей инвалидов и маломобильных групп населения».</w:t>
            </w:r>
          </w:p>
          <w:p w:rsidR="00337019" w:rsidRPr="00337019" w:rsidRDefault="00337019" w:rsidP="00337019">
            <w:pPr>
              <w:spacing w:line="293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У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цьому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документів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</w:t>
            </w:r>
            <w:proofErr w:type="gram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істяться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вимоги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до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проектування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та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реконструкції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цивільних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(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житлових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та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громадських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)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будинків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і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споруд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. У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ньому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наводяться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вимоги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до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облаштування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земельних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ділянок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, де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враховуються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</w:t>
            </w:r>
            <w:proofErr w:type="gram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ізні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види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тактильних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засобів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на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пішохідних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шляхах;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облаштування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автостоянок;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спорудження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сходів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і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пандусів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,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світлової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та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звукової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інформуючої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сигналізації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ліфтів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та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підйомників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;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вимоги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до </w:t>
            </w:r>
            <w:proofErr w:type="spellStart"/>
            <w:proofErr w:type="gram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св</w:t>
            </w:r>
            <w:proofErr w:type="gram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ітлової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застосування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опоряджувальних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матеріалів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для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організації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шляхів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евакуації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та </w:t>
            </w:r>
            <w:proofErr w:type="spellStart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пожежнобезпечних</w:t>
            </w:r>
            <w:proofErr w:type="spellEnd"/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зон.</w:t>
            </w:r>
          </w:p>
          <w:p w:rsidR="00337019" w:rsidRPr="00337019" w:rsidRDefault="00337019" w:rsidP="00337019">
            <w:pPr>
              <w:spacing w:after="240" w:line="293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337019" w:rsidRPr="00337019" w:rsidRDefault="00337019" w:rsidP="00337019">
            <w:pPr>
              <w:spacing w:after="150" w:line="293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33701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37019" w:rsidRPr="00337019" w:rsidRDefault="00337019" w:rsidP="00337019">
            <w:pPr>
              <w:spacing w:before="75" w:after="75" w:line="293" w:lineRule="atLeast"/>
              <w:outlineLvl w:val="2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337019" w:rsidRDefault="00337019"/>
    <w:sectPr w:rsidR="0033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85"/>
    <w:rsid w:val="00126D6C"/>
    <w:rsid w:val="00337019"/>
    <w:rsid w:val="00866CC6"/>
    <w:rsid w:val="00B54D93"/>
    <w:rsid w:val="00D87A98"/>
    <w:rsid w:val="00E5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6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37019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7019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7019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7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70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701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6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37019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7019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7019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7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70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701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2018-11-15T09:20:00Z</dcterms:created>
  <dcterms:modified xsi:type="dcterms:W3CDTF">2018-11-15T09:20:00Z</dcterms:modified>
</cp:coreProperties>
</file>