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7" w:rsidRPr="00B758F2" w:rsidRDefault="00D02157" w:rsidP="00D02157">
      <w:pPr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bookmarkStart w:id="0" w:name="_GoBack"/>
      <w:bookmarkEnd w:id="0"/>
      <w:r w:rsidRPr="00B758F2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Російська мова та література </w:t>
      </w:r>
    </w:p>
    <w:p w:rsidR="00D02157" w:rsidRDefault="00D02157" w:rsidP="00D0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ущільнити навчальний матеріал:</w:t>
      </w:r>
    </w:p>
    <w:p w:rsidR="00D02157" w:rsidRDefault="00D02157" w:rsidP="00D021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2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годин </w:t>
      </w:r>
      <w:r w:rsidRPr="004645B4">
        <w:rPr>
          <w:rFonts w:ascii="Times New Roman" w:hAnsi="Times New Roman" w:cs="Times New Roman"/>
          <w:sz w:val="28"/>
          <w:szCs w:val="28"/>
        </w:rPr>
        <w:t>резервного часу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передбачених навчальними програмами;</w:t>
      </w:r>
    </w:p>
    <w:p w:rsidR="00D02157" w:rsidRDefault="00D02157" w:rsidP="00D021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зменшення кількості годин на повторення та узагальнення вивченого в кінці навчального року;</w:t>
      </w:r>
    </w:p>
    <w:p w:rsidR="00D02157" w:rsidRPr="004645B4" w:rsidRDefault="00D02157" w:rsidP="00D021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с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корочення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годин,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програмового</w:t>
      </w:r>
      <w:proofErr w:type="spellEnd"/>
      <w:r w:rsidRPr="00464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B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4645B4">
        <w:rPr>
          <w:rFonts w:ascii="Times New Roman" w:hAnsi="Times New Roman" w:cs="Times New Roman"/>
          <w:sz w:val="28"/>
          <w:szCs w:val="28"/>
          <w:lang w:val="uk-UA"/>
        </w:rPr>
        <w:t>(об’єднання тем, які легше засвоюються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45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157" w:rsidRDefault="00D02157" w:rsidP="00D02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Запропоновані нижче варіанти ущільнення навчального матеріалу є орієнтовними. </w:t>
      </w:r>
    </w:p>
    <w:p w:rsidR="00D02157" w:rsidRDefault="00D02157" w:rsidP="00D02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Увага! Кількість контрольних робіт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розвитку мовлення та позакласного читання (література), передбачених за програмою, </w:t>
      </w: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ють</w:t>
      </w: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бути збережен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</w:t>
      </w:r>
      <w:r w:rsidRPr="004645B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D02157" w:rsidRPr="005F5933" w:rsidRDefault="00D02157" w:rsidP="00D02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850"/>
        <w:gridCol w:w="7323"/>
        <w:gridCol w:w="1414"/>
        <w:gridCol w:w="1470"/>
      </w:tblGrid>
      <w:tr w:rsidR="00D02157" w:rsidRPr="00A6002A" w:rsidTr="007E4F46">
        <w:tc>
          <w:tcPr>
            <w:tcW w:w="11057" w:type="dxa"/>
            <w:gridSpan w:val="4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Російська мова</w:t>
            </w:r>
          </w:p>
        </w:tc>
      </w:tr>
      <w:tr w:rsidR="00D02157" w:rsidRPr="00A6002A" w:rsidTr="007E4F46">
        <w:trPr>
          <w:trHeight w:val="705"/>
        </w:trPr>
        <w:tc>
          <w:tcPr>
            <w:tcW w:w="850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 годин</w:t>
            </w:r>
          </w:p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планом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К-ть годин фактично</w:t>
            </w:r>
          </w:p>
        </w:tc>
      </w:tr>
      <w:tr w:rsidR="00D02157" w:rsidRPr="00A6002A" w:rsidTr="007E4F46">
        <w:trPr>
          <w:trHeight w:val="784"/>
        </w:trPr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Поняття про лексикологію. Слово та його лексичне значення. Ознайомлення із тлумачним словником.</w:t>
            </w:r>
            <w:r w:rsidRPr="00A600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A600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Прийоми тлумачення лексичного значення. Слова з </w:t>
            </w:r>
            <w:proofErr w:type="spellStart"/>
            <w:r w:rsidRPr="00A600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емоційно</w:t>
            </w:r>
            <w:proofErr w:type="spellEnd"/>
            <w:r w:rsidRPr="00A600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-експресивним забарвленням. 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693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Однозначні та багатозначні слова. Словникова стаття багатозначного слова у тлумачному словнику. Пряме та переносне значення слова.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286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Поняття про фразеологію. Фразеологізми. Фразеологічний словник.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549"/>
        </w:trPr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Числівник: загальне значення, морфологічні ознаки, синтаксична роль. Прості, складні, складені числівники.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557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та порядкові числівники. Розряди кількісних числівників. М’який знак в числівниках.</w:t>
            </w: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числівники (цілі).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543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Кількісні числівники (дробові, збірні). Відмінювання кількісних числівників.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2157" w:rsidRPr="00A6002A" w:rsidTr="007E4F46">
        <w:trPr>
          <w:trHeight w:val="608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Порядкові числівники. Відмінювання порядкових числівників.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2157" w:rsidRPr="00A6002A" w:rsidTr="007E4F46">
        <w:trPr>
          <w:trHeight w:val="792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Займенник: загальне значення, морфологічні ознаки, синтаксична роль. Розряди займенників за значенням. Особові займенники і зворотний займенник </w:t>
            </w:r>
            <w:r w:rsidRPr="00A6002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себе</w:t>
            </w: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Відмінювання займенників.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2157" w:rsidRPr="00A6002A" w:rsidTr="007E4F46"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Написання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0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60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</w:t>
            </w:r>
            <w:proofErr w:type="spellEnd"/>
            <w:r w:rsidRPr="00A600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суфіксах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дієприкметників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прикметників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утворених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ієслів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 дієприкметниками. Узагальнення вивченого про дієприкметник.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Дієприслівники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доконаного та недоконаного</w:t>
            </w: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виду</w:t>
            </w: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02157" w:rsidRPr="00A6002A" w:rsidTr="007E4F46"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вивченого про дієприслівник.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02157" w:rsidRPr="00A6002A" w:rsidTr="007E4F46"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прислівників разом і окремо. Дефіс у прислівниках. Узагальнення вивченого про прислівник.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236"/>
        </w:trPr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Однорідні і неоднорідні означення. Узагальнюючі слова.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562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Речення зі звертаннями. Використання звертань для передачі ставлення до особи.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262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Вставні слова (словосполучення, речення)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791"/>
        </w:trPr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Безсполучникові складні речення зі значенням причини, доповнення, пояснення. Безсполучникові складні речення зі значенням протиставлення, порівняння, висновку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515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 та крапка з комою  у безсполучниковому складному реченні</w:t>
            </w:r>
          </w:p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Двокрапка у  безсполучниковому складному реченні.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48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Морфологія (повторення).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815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Синтаксис: словосполучення, речення, текст</w:t>
            </w:r>
          </w:p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Пунктуація простого речення. Речення з відокремленими членами, звертаннями, вставними словами. 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11057" w:type="dxa"/>
            <w:gridSpan w:val="4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 (російська та зарубіжна)</w:t>
            </w:r>
          </w:p>
        </w:tc>
      </w:tr>
      <w:tr w:rsidR="00D02157" w:rsidRPr="00A6002A" w:rsidTr="007E4F46">
        <w:trPr>
          <w:trHeight w:val="572"/>
        </w:trPr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Головні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персонажі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казки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Мауглі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» та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характеристика.</w:t>
            </w:r>
          </w:p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джунглів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творі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560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Зображення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казці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Роль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описів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творі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862"/>
        </w:trPr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Чарльз Діккенс. Короткі відомості про письменника.</w:t>
            </w:r>
          </w:p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Різдвяні подорожі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Скруджа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часі та просторі як можливість переосмислити своє життя. 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1137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Дефо. Короткі відомості про письменника та його роман  «Життя й неймовірні пригоди Робінзона Крузо».</w:t>
            </w: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Поведінка людини </w:t>
            </w: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виняткових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обставинах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йк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мужність. 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56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діяльність як основна тема твору. </w:t>
            </w:r>
          </w:p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Відображення в історії Робінзона Крузо шляху людства до цивілізації.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891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Роберт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Шеклі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Короткі відомості про автора. Фантастичний світ в оповіданні «Запах думки». </w:t>
            </w:r>
            <w:r w:rsidRPr="00A600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Утвердження сили людського розуму, здатності не коритися в екстремальних ситуаціях. Характеристика головного героя твору. Сенс назви оповідання.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Діалоги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деталь як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характерів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персонажів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оповіданнях А.П. Чехова «Хамелеон», «Товстий і тонкий»</w:t>
            </w: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автора до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герої</w:t>
            </w:r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Милосердя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самовідданість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новел</w:t>
            </w:r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О.Генрі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Останній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листок».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самопожертви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заради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близької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відмінна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риса героя.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Сенс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назви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гуманізм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новели.</w:t>
            </w: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майстерності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rPr>
          <w:trHeight w:val="1156"/>
        </w:trPr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конфлікт і психологізм оповідання Джеймса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Олдріджа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«Останній дюйм». Драматична ситуація як засіб розкриття характерів героїв.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майстерність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письменника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Роль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портретних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характеристик,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монологів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, пейзажу в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розкритті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душевного</w:t>
            </w:r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Символіка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назви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оповідання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Грін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Короткі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про автора. О.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Грін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Романтичне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ітовідчуття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, тонкий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психологізм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повісті-казки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Пурпурові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вітрила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Любов, доброта, людяність у повісті.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життя і творчість І.С. Тургенєва. </w:t>
            </w: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щастя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пові</w:t>
            </w:r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«Ася».  Автор і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оповідач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. Образ «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тургенєвської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дівчини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Салтиков-Щедрін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Короткі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відомості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«Сказки для детей изрядного возраста» як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фінальний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тві</w:t>
            </w:r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Салтикова-Щедріна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образів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народних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казок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 і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прийоми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сатири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казкового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сюжету. </w:t>
            </w:r>
            <w:proofErr w:type="spellStart"/>
            <w:proofErr w:type="gram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та моральна проблематика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казок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Сатиричне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викриття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вад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Алегорія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 xml:space="preserve"> і фантастика в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казках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02157" w:rsidRPr="00A6002A" w:rsidTr="007E4F46">
        <w:tc>
          <w:tcPr>
            <w:tcW w:w="850" w:type="dxa"/>
            <w:vMerge w:val="restart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Биков «Альпійська балада».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02157" w:rsidRPr="00A6002A" w:rsidTr="007E4F46">
        <w:tc>
          <w:tcPr>
            <w:tcW w:w="850" w:type="dxa"/>
            <w:vMerge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</w:tcPr>
          <w:p w:rsidR="00D02157" w:rsidRPr="00A6002A" w:rsidRDefault="00D02157" w:rsidP="007E4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Белль</w:t>
            </w:r>
            <w:proofErr w:type="spellEnd"/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«Подорожній…».</w:t>
            </w:r>
          </w:p>
        </w:tc>
        <w:tc>
          <w:tcPr>
            <w:tcW w:w="1417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D02157" w:rsidRPr="00A6002A" w:rsidRDefault="00D02157" w:rsidP="007E4F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7C190A" w:rsidRDefault="007C190A"/>
    <w:sectPr w:rsidR="007C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C44"/>
    <w:multiLevelType w:val="hybridMultilevel"/>
    <w:tmpl w:val="AF6A24D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57"/>
    <w:rsid w:val="00564EF5"/>
    <w:rsid w:val="007C190A"/>
    <w:rsid w:val="00D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3204</Words>
  <Characters>1827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2019-02-01T11:27:00Z</dcterms:created>
  <dcterms:modified xsi:type="dcterms:W3CDTF">2019-02-01T11:30:00Z</dcterms:modified>
</cp:coreProperties>
</file>