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DB" w:rsidRPr="00E71BDB" w:rsidRDefault="00E71BDB" w:rsidP="00E71BDB">
      <w:pPr>
        <w:shd w:val="clear" w:color="auto" w:fill="FFFFFF"/>
        <w:textAlignment w:val="baseline"/>
        <w:outlineLvl w:val="0"/>
        <w:rPr>
          <w:rFonts w:eastAsia="Times New Roman" w:cs="Times New Roman"/>
          <w:b/>
          <w:caps/>
          <w:color w:val="000000"/>
          <w:spacing w:val="45"/>
          <w:kern w:val="36"/>
          <w:szCs w:val="28"/>
          <w:lang w:eastAsia="ru-RU"/>
        </w:rPr>
      </w:pPr>
      <w:bookmarkStart w:id="0" w:name="_GoBack"/>
      <w:r w:rsidRPr="00E71BDB">
        <w:rPr>
          <w:rFonts w:eastAsia="Times New Roman" w:cs="Times New Roman"/>
          <w:b/>
          <w:caps/>
          <w:color w:val="000000"/>
          <w:spacing w:val="45"/>
          <w:kern w:val="36"/>
          <w:szCs w:val="28"/>
          <w:lang w:eastAsia="ru-RU"/>
        </w:rPr>
        <w:t>ЯКІ РЕЗУЛЬТАТИ МІЖНАРОДНИХ МОВНИХ ІСПИТІВ МОЖНА ЗАРАХУВАТИ ЯК ОЦІНКУ ДПА В 9-МУ ТА 11-МУ КЛАСІ – ОПРИЛЮДНЕНО СПИСОК</w:t>
      </w:r>
    </w:p>
    <w:bookmarkEnd w:id="0"/>
    <w:p w:rsidR="00E71BDB" w:rsidRPr="00E71BDB" w:rsidRDefault="00E71BDB" w:rsidP="00E71BDB">
      <w:pPr>
        <w:jc w:val="both"/>
        <w:rPr>
          <w:rFonts w:eastAsia="Times New Roman" w:cs="Times New Roman"/>
          <w:szCs w:val="28"/>
          <w:lang w:eastAsia="ru-RU"/>
        </w:rPr>
      </w:pPr>
    </w:p>
    <w:p w:rsidR="00E71BDB" w:rsidRPr="00E71BDB" w:rsidRDefault="00E71BDB" w:rsidP="00E71BDB">
      <w:pPr>
        <w:shd w:val="clear" w:color="auto" w:fill="FFFFFF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МОН </w:t>
      </w:r>
      <w:proofErr w:type="spellStart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оприлюднює</w:t>
      </w:r>
      <w:proofErr w:type="spellEnd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перелік</w:t>
      </w:r>
      <w:proofErr w:type="spellEnd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м</w:t>
      </w:r>
      <w:proofErr w:type="gramEnd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іжнародних</w:t>
      </w:r>
      <w:proofErr w:type="spellEnd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мовних</w:t>
      </w:r>
      <w:proofErr w:type="spellEnd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іспитів</w:t>
      </w:r>
      <w:proofErr w:type="spellEnd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результати</w:t>
      </w:r>
      <w:proofErr w:type="spellEnd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яких</w:t>
      </w:r>
      <w:proofErr w:type="spellEnd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учні</w:t>
      </w:r>
      <w:proofErr w:type="spellEnd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9-х та 11-х </w:t>
      </w:r>
      <w:proofErr w:type="spellStart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класів</w:t>
      </w:r>
      <w:proofErr w:type="spellEnd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можуть</w:t>
      </w:r>
      <w:proofErr w:type="spellEnd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цього</w:t>
      </w:r>
      <w:proofErr w:type="spellEnd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року </w:t>
      </w:r>
      <w:proofErr w:type="spellStart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зарахувати</w:t>
      </w:r>
      <w:proofErr w:type="spellEnd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як </w:t>
      </w:r>
      <w:proofErr w:type="spellStart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оцінку</w:t>
      </w:r>
      <w:proofErr w:type="spellEnd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ДПА з </w:t>
      </w:r>
      <w:proofErr w:type="spellStart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іноземної</w:t>
      </w:r>
      <w:proofErr w:type="spellEnd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мови</w:t>
      </w:r>
      <w:proofErr w:type="spellEnd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Зокрема</w:t>
      </w:r>
      <w:proofErr w:type="spellEnd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, з </w:t>
      </w:r>
      <w:proofErr w:type="spellStart"/>
      <w:proofErr w:type="gramStart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англ</w:t>
      </w:r>
      <w:proofErr w:type="gramEnd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ійської</w:t>
      </w:r>
      <w:proofErr w:type="spellEnd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мови</w:t>
      </w:r>
      <w:proofErr w:type="spellEnd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зараховуватимуть</w:t>
      </w:r>
      <w:proofErr w:type="spellEnd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екзамени</w:t>
      </w:r>
      <w:proofErr w:type="spellEnd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IELTS, TOEFL </w:t>
      </w:r>
      <w:proofErr w:type="spellStart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тощо</w:t>
      </w:r>
      <w:proofErr w:type="spellEnd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переглянути</w:t>
      </w:r>
      <w:proofErr w:type="spellEnd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повний</w:t>
      </w:r>
      <w:proofErr w:type="spellEnd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 xml:space="preserve"> список </w:t>
      </w:r>
      <w:proofErr w:type="spellStart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можна</w:t>
      </w:r>
      <w:proofErr w:type="spellEnd"/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 </w:t>
      </w:r>
      <w:hyperlink r:id="rId6" w:history="1">
        <w:r w:rsidRPr="00E71BDB">
          <w:rPr>
            <w:rFonts w:eastAsia="Times New Roman" w:cs="Times New Roman"/>
            <w:color w:val="3849F9"/>
            <w:szCs w:val="28"/>
            <w:bdr w:val="none" w:sz="0" w:space="0" w:color="auto" w:frame="1"/>
            <w:lang w:eastAsia="ru-RU"/>
          </w:rPr>
          <w:t>тут</w:t>
        </w:r>
      </w:hyperlink>
      <w:r w:rsidRPr="00E71BDB">
        <w:rPr>
          <w:rFonts w:eastAsia="Times New Roman" w:cs="Times New Roman"/>
          <w:color w:val="333333"/>
          <w:szCs w:val="28"/>
          <w:bdr w:val="none" w:sz="0" w:space="0" w:color="auto" w:frame="1"/>
          <w:lang w:eastAsia="ru-RU"/>
        </w:rPr>
        <w:t>.</w:t>
      </w:r>
    </w:p>
    <w:p w:rsidR="00E71BDB" w:rsidRPr="00E71BDB" w:rsidRDefault="00E71BDB" w:rsidP="00E71BDB">
      <w:pPr>
        <w:shd w:val="clear" w:color="auto" w:fill="FFFFFF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У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ньому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зокрема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вказані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назви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та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розробники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тестів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з </w:t>
      </w:r>
      <w:proofErr w:type="spellStart"/>
      <w:proofErr w:type="gramStart"/>
      <w:r w:rsidRPr="00E71BDB">
        <w:rPr>
          <w:rFonts w:eastAsia="Times New Roman" w:cs="Times New Roman"/>
          <w:color w:val="333333"/>
          <w:szCs w:val="28"/>
          <w:lang w:eastAsia="ru-RU"/>
        </w:rPr>
        <w:t>англ</w:t>
      </w:r>
      <w:proofErr w:type="gramEnd"/>
      <w:r w:rsidRPr="00E71BDB">
        <w:rPr>
          <w:rFonts w:eastAsia="Times New Roman" w:cs="Times New Roman"/>
          <w:color w:val="333333"/>
          <w:szCs w:val="28"/>
          <w:lang w:eastAsia="ru-RU"/>
        </w:rPr>
        <w:t>ійської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німецької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та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французької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мов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за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трьома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рівнями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Важливо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що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цього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року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вперше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визначено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кількість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балів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(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оцінку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), яку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має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набрати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учень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для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зарахування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сертифікату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як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оцінки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ДПА.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Якщо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proofErr w:type="gramStart"/>
      <w:r w:rsidRPr="00E71BDB">
        <w:rPr>
          <w:rFonts w:eastAsia="Times New Roman" w:cs="Times New Roman"/>
          <w:color w:val="333333"/>
          <w:szCs w:val="28"/>
          <w:lang w:eastAsia="ru-RU"/>
        </w:rPr>
        <w:t>р</w:t>
      </w:r>
      <w:proofErr w:type="gramEnd"/>
      <w:r w:rsidRPr="00E71BDB">
        <w:rPr>
          <w:rFonts w:eastAsia="Times New Roman" w:cs="Times New Roman"/>
          <w:color w:val="333333"/>
          <w:szCs w:val="28"/>
          <w:lang w:eastAsia="ru-RU"/>
        </w:rPr>
        <w:t>івень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відповідає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необхідному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, то в документ про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освіту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виставляється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12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балів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за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атестацію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з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іноземної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мови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Водночас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необхідно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proofErr w:type="gramStart"/>
      <w:r w:rsidRPr="00E71BDB">
        <w:rPr>
          <w:rFonts w:eastAsia="Times New Roman" w:cs="Times New Roman"/>
          <w:color w:val="333333"/>
          <w:szCs w:val="28"/>
          <w:lang w:eastAsia="ru-RU"/>
        </w:rPr>
        <w:t>п</w:t>
      </w:r>
      <w:proofErr w:type="gramEnd"/>
      <w:r w:rsidRPr="00E71BDB">
        <w:rPr>
          <w:rFonts w:eastAsia="Times New Roman" w:cs="Times New Roman"/>
          <w:color w:val="333333"/>
          <w:szCs w:val="28"/>
          <w:lang w:eastAsia="ru-RU"/>
        </w:rPr>
        <w:t>ідкреслити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що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міжнародні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сертифікати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мовних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іспитів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не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зараховуються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як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оцінка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за ЗНО.</w:t>
      </w:r>
    </w:p>
    <w:p w:rsidR="00E71BDB" w:rsidRPr="00E71BDB" w:rsidRDefault="00E71BDB" w:rsidP="00E71BDB">
      <w:pPr>
        <w:shd w:val="clear" w:color="auto" w:fill="FFFFFF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E71BDB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Учні</w:t>
      </w:r>
      <w:proofErr w:type="spellEnd"/>
      <w:r w:rsidRPr="00E71BDB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 xml:space="preserve"> 9-х </w:t>
      </w:r>
      <w:proofErr w:type="spellStart"/>
      <w:r w:rsidRPr="00E71BDB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класів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які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вивчали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іноземну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мову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на </w:t>
      </w:r>
      <w:proofErr w:type="spellStart"/>
      <w:proofErr w:type="gramStart"/>
      <w:r w:rsidRPr="00E71BDB">
        <w:rPr>
          <w:rFonts w:eastAsia="Times New Roman" w:cs="Times New Roman"/>
          <w:color w:val="333333"/>
          <w:szCs w:val="28"/>
          <w:lang w:eastAsia="ru-RU"/>
        </w:rPr>
        <w:t>р</w:t>
      </w:r>
      <w:proofErr w:type="gramEnd"/>
      <w:r w:rsidRPr="00E71BDB">
        <w:rPr>
          <w:rFonts w:eastAsia="Times New Roman" w:cs="Times New Roman"/>
          <w:color w:val="333333"/>
          <w:szCs w:val="28"/>
          <w:lang w:eastAsia="ru-RU"/>
        </w:rPr>
        <w:t>івні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стандарту,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можуть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зарахувати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міжнародний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іспит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рівня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А2 і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вище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, а для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класів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із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поглибленим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вивченням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– В1 і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вище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Сертифікат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або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диплом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має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бути 2018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або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2019 року (до дня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проведення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атестації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>).</w:t>
      </w:r>
    </w:p>
    <w:p w:rsidR="00E71BDB" w:rsidRPr="00E71BDB" w:rsidRDefault="00E71BDB" w:rsidP="00E71BDB">
      <w:pPr>
        <w:shd w:val="clear" w:color="auto" w:fill="FFFFFF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Для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зарахування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учень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gramStart"/>
      <w:r w:rsidRPr="00E71BDB">
        <w:rPr>
          <w:rFonts w:eastAsia="Times New Roman" w:cs="Times New Roman"/>
          <w:color w:val="333333"/>
          <w:szCs w:val="28"/>
          <w:lang w:eastAsia="ru-RU"/>
        </w:rPr>
        <w:t>повинен</w:t>
      </w:r>
      <w:proofErr w:type="gram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звернутися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з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відповідною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заявою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до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свого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закладу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освіти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та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надати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копію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сертифікату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Якщо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випускник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що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має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сертифікат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, не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напише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таку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заяву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, то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оцінка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виставлятиметься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за результатами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письмової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атестації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E71BDB" w:rsidRPr="00E71BDB" w:rsidRDefault="00E71BDB" w:rsidP="00E71BDB">
      <w:pPr>
        <w:shd w:val="clear" w:color="auto" w:fill="FFFFFF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Нагадуємо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що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цього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року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випускники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9-х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класів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вперше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отримали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можливість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зараховувати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результати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міжнародних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мовних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іспиті</w:t>
      </w:r>
      <w:proofErr w:type="gramStart"/>
      <w:r w:rsidRPr="00E71BDB">
        <w:rPr>
          <w:rFonts w:eastAsia="Times New Roman" w:cs="Times New Roman"/>
          <w:color w:val="333333"/>
          <w:szCs w:val="28"/>
          <w:lang w:eastAsia="ru-RU"/>
        </w:rPr>
        <w:t>в</w:t>
      </w:r>
      <w:proofErr w:type="spellEnd"/>
      <w:proofErr w:type="gram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як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оцінку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ДПА.</w:t>
      </w:r>
    </w:p>
    <w:p w:rsidR="00E71BDB" w:rsidRPr="00E71BDB" w:rsidRDefault="00E71BDB" w:rsidP="00E71BDB">
      <w:pPr>
        <w:shd w:val="clear" w:color="auto" w:fill="FFFFFF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E71BDB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Учні</w:t>
      </w:r>
      <w:proofErr w:type="spellEnd"/>
      <w:r w:rsidRPr="00E71BDB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 xml:space="preserve"> 11-х </w:t>
      </w:r>
      <w:proofErr w:type="spellStart"/>
      <w:r w:rsidRPr="00E71BDB">
        <w:rPr>
          <w:rFonts w:eastAsia="Times New Roman" w:cs="Times New Roman"/>
          <w:b/>
          <w:bCs/>
          <w:color w:val="333333"/>
          <w:szCs w:val="28"/>
          <w:bdr w:val="none" w:sz="0" w:space="0" w:color="auto" w:frame="1"/>
          <w:lang w:eastAsia="ru-RU"/>
        </w:rPr>
        <w:t>класів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які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вивчають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іноземну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мову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за </w:t>
      </w:r>
      <w:proofErr w:type="spellStart"/>
      <w:proofErr w:type="gramStart"/>
      <w:r w:rsidRPr="00E71BDB">
        <w:rPr>
          <w:rFonts w:eastAsia="Times New Roman" w:cs="Times New Roman"/>
          <w:color w:val="333333"/>
          <w:szCs w:val="28"/>
          <w:lang w:eastAsia="ru-RU"/>
        </w:rPr>
        <w:t>р</w:t>
      </w:r>
      <w:proofErr w:type="gramEnd"/>
      <w:r w:rsidRPr="00E71BDB">
        <w:rPr>
          <w:rFonts w:eastAsia="Times New Roman" w:cs="Times New Roman"/>
          <w:color w:val="333333"/>
          <w:szCs w:val="28"/>
          <w:lang w:eastAsia="ru-RU"/>
        </w:rPr>
        <w:t>івнем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стандарт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або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академічним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рівнем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можуть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зарахувати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міжнародний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іспит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рівня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B-1 і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вище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, а для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класів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із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поглибленим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вивченням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іноземних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мов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– В-2 і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вище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Сертифікат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або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диплом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має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бути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отриманий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2018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або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2019 року (до 28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травня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2019р. з </w:t>
      </w:r>
      <w:proofErr w:type="spellStart"/>
      <w:proofErr w:type="gramStart"/>
      <w:r w:rsidRPr="00E71BDB">
        <w:rPr>
          <w:rFonts w:eastAsia="Times New Roman" w:cs="Times New Roman"/>
          <w:color w:val="333333"/>
          <w:szCs w:val="28"/>
          <w:lang w:eastAsia="ru-RU"/>
        </w:rPr>
        <w:t>англ</w:t>
      </w:r>
      <w:proofErr w:type="gramEnd"/>
      <w:r w:rsidRPr="00E71BDB">
        <w:rPr>
          <w:rFonts w:eastAsia="Times New Roman" w:cs="Times New Roman"/>
          <w:color w:val="333333"/>
          <w:szCs w:val="28"/>
          <w:lang w:eastAsia="ru-RU"/>
        </w:rPr>
        <w:t>ійської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мови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, до 27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травня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2019р. – з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німецької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французької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мов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тобто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до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днів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проведення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ЗНО з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цих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предметів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>).</w:t>
      </w:r>
    </w:p>
    <w:p w:rsidR="00E71BDB" w:rsidRPr="00E71BDB" w:rsidRDefault="00E71BDB" w:rsidP="00E71BDB">
      <w:pPr>
        <w:shd w:val="clear" w:color="auto" w:fill="FFFFFF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Для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зарахування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учень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gramStart"/>
      <w:r w:rsidRPr="00E71BDB">
        <w:rPr>
          <w:rFonts w:eastAsia="Times New Roman" w:cs="Times New Roman"/>
          <w:color w:val="333333"/>
          <w:szCs w:val="28"/>
          <w:lang w:eastAsia="ru-RU"/>
        </w:rPr>
        <w:t>повинен</w:t>
      </w:r>
      <w:proofErr w:type="gram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звернутися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з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відповідною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заявою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до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свого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закладу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освіти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та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надати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копію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сертифікату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Якщо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випускник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не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напише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таку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заяву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, то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оцінка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ДПА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виставлятиметься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за результатами ЗНО.</w:t>
      </w:r>
    </w:p>
    <w:p w:rsidR="00E71BDB" w:rsidRPr="00E71BDB" w:rsidRDefault="00E71BDB" w:rsidP="00E71BDB">
      <w:pPr>
        <w:shd w:val="clear" w:color="auto" w:fill="FFFFFF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Якщо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випускник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11-го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класу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хоче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щоб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його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сертифікат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був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зарахований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як ДПА, але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він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отримає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його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proofErr w:type="gramStart"/>
      <w:r w:rsidRPr="00E71BDB">
        <w:rPr>
          <w:rFonts w:eastAsia="Times New Roman" w:cs="Times New Roman"/>
          <w:color w:val="333333"/>
          <w:szCs w:val="28"/>
          <w:lang w:eastAsia="ru-RU"/>
        </w:rPr>
        <w:t>п</w:t>
      </w:r>
      <w:proofErr w:type="gramEnd"/>
      <w:r w:rsidRPr="00E71BDB">
        <w:rPr>
          <w:rFonts w:eastAsia="Times New Roman" w:cs="Times New Roman"/>
          <w:color w:val="333333"/>
          <w:szCs w:val="28"/>
          <w:lang w:eastAsia="ru-RU"/>
        </w:rPr>
        <w:t>ісля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того, як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зареєструвався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на ДПА в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формі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ЗНО, у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нього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є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можливість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до 25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березня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внести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зміни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у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реєстраційні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дані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шляхом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здійснення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перереєстрації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.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Якщо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її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не буде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здійснено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, то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оцінка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за ДПА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виставлятиметься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за результатами ЗНО.</w:t>
      </w:r>
    </w:p>
    <w:p w:rsidR="00E71BDB" w:rsidRPr="00E71BDB" w:rsidRDefault="00E71BDB" w:rsidP="00E71BDB">
      <w:pPr>
        <w:shd w:val="clear" w:color="auto" w:fill="FFFFFF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Якщо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учень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планує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отримати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сертифікат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proofErr w:type="gramStart"/>
      <w:r w:rsidRPr="00E71BDB">
        <w:rPr>
          <w:rFonts w:eastAsia="Times New Roman" w:cs="Times New Roman"/>
          <w:color w:val="333333"/>
          <w:szCs w:val="28"/>
          <w:lang w:eastAsia="ru-RU"/>
        </w:rPr>
        <w:t>п</w:t>
      </w:r>
      <w:proofErr w:type="gramEnd"/>
      <w:r w:rsidRPr="00E71BDB">
        <w:rPr>
          <w:rFonts w:eastAsia="Times New Roman" w:cs="Times New Roman"/>
          <w:color w:val="333333"/>
          <w:szCs w:val="28"/>
          <w:lang w:eastAsia="ru-RU"/>
        </w:rPr>
        <w:t>ісля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25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березня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(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тобто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вже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не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матиме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змоги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здійснити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перереєстрацію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) і до дня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проведення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ЗНО (28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травня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для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англійської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мови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, 27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травня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для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французької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німецької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мов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), то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він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теж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може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написати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заяву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про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зарахування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сертифікату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як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оцінки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за ДПА. В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заяві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r w:rsidRPr="00E71BDB">
        <w:rPr>
          <w:rFonts w:eastAsia="Times New Roman" w:cs="Times New Roman"/>
          <w:color w:val="333333"/>
          <w:szCs w:val="28"/>
          <w:lang w:eastAsia="ru-RU"/>
        </w:rPr>
        <w:lastRenderedPageBreak/>
        <w:t xml:space="preserve">треба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вказати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,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що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він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proofErr w:type="gramStart"/>
      <w:r w:rsidRPr="00E71BDB">
        <w:rPr>
          <w:rFonts w:eastAsia="Times New Roman" w:cs="Times New Roman"/>
          <w:color w:val="333333"/>
          <w:szCs w:val="28"/>
          <w:lang w:eastAsia="ru-RU"/>
        </w:rPr>
        <w:t>очіку</w:t>
      </w:r>
      <w:proofErr w:type="gramEnd"/>
      <w:r w:rsidRPr="00E71BDB">
        <w:rPr>
          <w:rFonts w:eastAsia="Times New Roman" w:cs="Times New Roman"/>
          <w:color w:val="333333"/>
          <w:szCs w:val="28"/>
          <w:lang w:eastAsia="ru-RU"/>
        </w:rPr>
        <w:t>є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отримання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сертифікату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, а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потім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випускникові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потрібно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надати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його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паперову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копію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>.</w:t>
      </w:r>
    </w:p>
    <w:p w:rsidR="00E71BDB" w:rsidRPr="00E71BDB" w:rsidRDefault="00E71BDB" w:rsidP="00E71BDB">
      <w:pPr>
        <w:shd w:val="clear" w:color="auto" w:fill="FFFFFF"/>
        <w:jc w:val="both"/>
        <w:textAlignment w:val="baseline"/>
        <w:rPr>
          <w:rFonts w:eastAsia="Times New Roman" w:cs="Times New Roman"/>
          <w:color w:val="333333"/>
          <w:szCs w:val="28"/>
          <w:lang w:eastAsia="ru-RU"/>
        </w:rPr>
      </w:pP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t>Нагадуємо</w:t>
      </w:r>
      <w:proofErr w:type="spellEnd"/>
      <w:r w:rsidRPr="00E71BDB">
        <w:rPr>
          <w:rFonts w:eastAsia="Times New Roman" w:cs="Times New Roman"/>
          <w:color w:val="333333"/>
          <w:szCs w:val="28"/>
          <w:lang w:eastAsia="ru-RU"/>
        </w:rPr>
        <w:t>, </w:t>
      </w:r>
      <w:proofErr w:type="spellStart"/>
      <w:r w:rsidRPr="00E71BDB">
        <w:rPr>
          <w:rFonts w:eastAsia="Times New Roman" w:cs="Times New Roman"/>
          <w:color w:val="333333"/>
          <w:szCs w:val="28"/>
          <w:lang w:eastAsia="ru-RU"/>
        </w:rPr>
        <w:fldChar w:fldCharType="begin"/>
      </w:r>
      <w:r w:rsidRPr="00E71BDB">
        <w:rPr>
          <w:rFonts w:eastAsia="Times New Roman" w:cs="Times New Roman"/>
          <w:color w:val="333333"/>
          <w:szCs w:val="28"/>
          <w:lang w:eastAsia="ru-RU"/>
        </w:rPr>
        <w:instrText xml:space="preserve"> HYPERLINK "https://mon.gov.ua/ua/news/sho-zminilosya-u-derzhavnij-pidsumkovij-atestaciyi-i-hto-prohoditime-yiyi-cogo-roku-nabuv-chinnosti-novij-poryadok-provedennya-dpa" </w:instrText>
      </w:r>
      <w:r w:rsidRPr="00E71BDB">
        <w:rPr>
          <w:rFonts w:eastAsia="Times New Roman" w:cs="Times New Roman"/>
          <w:color w:val="333333"/>
          <w:szCs w:val="28"/>
          <w:lang w:eastAsia="ru-RU"/>
        </w:rPr>
        <w:fldChar w:fldCharType="separate"/>
      </w:r>
      <w:r w:rsidRPr="00E71BDB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>що</w:t>
      </w:r>
      <w:proofErr w:type="spellEnd"/>
      <w:r w:rsidRPr="00E71BDB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 xml:space="preserve"> на 2019 </w:t>
      </w:r>
      <w:proofErr w:type="spellStart"/>
      <w:proofErr w:type="gramStart"/>
      <w:r w:rsidRPr="00E71BDB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>р</w:t>
      </w:r>
      <w:proofErr w:type="gramEnd"/>
      <w:r w:rsidRPr="00E71BDB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>ік</w:t>
      </w:r>
      <w:proofErr w:type="spellEnd"/>
      <w:r w:rsidRPr="00E71BDB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 xml:space="preserve"> МОН </w:t>
      </w:r>
      <w:proofErr w:type="spellStart"/>
      <w:r w:rsidRPr="00E71BDB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>розширило</w:t>
      </w:r>
      <w:proofErr w:type="spellEnd"/>
      <w:r w:rsidRPr="00E71BDB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>можливості</w:t>
      </w:r>
      <w:proofErr w:type="spellEnd"/>
      <w:r w:rsidRPr="00E71BDB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>учнів</w:t>
      </w:r>
      <w:proofErr w:type="spellEnd"/>
      <w:r w:rsidRPr="00E71BDB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>під</w:t>
      </w:r>
      <w:proofErr w:type="spellEnd"/>
      <w:r w:rsidRPr="00E71BDB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 xml:space="preserve"> час </w:t>
      </w:r>
      <w:proofErr w:type="spellStart"/>
      <w:r w:rsidRPr="00E71BDB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>проходження</w:t>
      </w:r>
      <w:proofErr w:type="spellEnd"/>
      <w:r w:rsidRPr="00E71BDB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>державної</w:t>
      </w:r>
      <w:proofErr w:type="spellEnd"/>
      <w:r w:rsidRPr="00E71BDB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>підсумкової</w:t>
      </w:r>
      <w:proofErr w:type="spellEnd"/>
      <w:r w:rsidRPr="00E71BDB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71BDB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>атестації</w:t>
      </w:r>
      <w:proofErr w:type="spellEnd"/>
      <w:r w:rsidRPr="00E71BDB">
        <w:rPr>
          <w:rFonts w:eastAsia="Times New Roman" w:cs="Times New Roman"/>
          <w:color w:val="3849F9"/>
          <w:szCs w:val="28"/>
          <w:bdr w:val="none" w:sz="0" w:space="0" w:color="auto" w:frame="1"/>
          <w:lang w:eastAsia="ru-RU"/>
        </w:rPr>
        <w:t>.</w:t>
      </w:r>
      <w:r w:rsidRPr="00E71BDB">
        <w:rPr>
          <w:rFonts w:eastAsia="Times New Roman" w:cs="Times New Roman"/>
          <w:color w:val="333333"/>
          <w:szCs w:val="28"/>
          <w:lang w:eastAsia="ru-RU"/>
        </w:rPr>
        <w:fldChar w:fldCharType="end"/>
      </w:r>
      <w:r w:rsidRPr="00E71BDB">
        <w:rPr>
          <w:rFonts w:eastAsia="Times New Roman" w:cs="Times New Roman"/>
          <w:color w:val="333333"/>
          <w:szCs w:val="28"/>
          <w:lang w:eastAsia="ru-RU"/>
        </w:rPr>
        <w:t>  </w:t>
      </w:r>
    </w:p>
    <w:p w:rsidR="00866CC6" w:rsidRPr="00E71BDB" w:rsidRDefault="00866CC6" w:rsidP="00E71BDB">
      <w:pPr>
        <w:jc w:val="both"/>
        <w:rPr>
          <w:rFonts w:cs="Times New Roman"/>
          <w:szCs w:val="28"/>
        </w:rPr>
      </w:pPr>
    </w:p>
    <w:sectPr w:rsidR="00866CC6" w:rsidRPr="00E71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50341"/>
    <w:multiLevelType w:val="multilevel"/>
    <w:tmpl w:val="F532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C2"/>
    <w:rsid w:val="00126D6C"/>
    <w:rsid w:val="00866CC6"/>
    <w:rsid w:val="00CC56C2"/>
    <w:rsid w:val="00D87A98"/>
    <w:rsid w:val="00E7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6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71BDB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1B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1BD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1B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1B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6C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E71BDB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1B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1BD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1B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1B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1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48336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6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1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6345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3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74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3775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single" w:sz="12" w:space="11" w:color="FFBD0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08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7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storage/app/media/photogalleries/2019/01/28/%203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2019-02-06T07:46:00Z</dcterms:created>
  <dcterms:modified xsi:type="dcterms:W3CDTF">2019-02-06T07:46:00Z</dcterms:modified>
</cp:coreProperties>
</file>