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9E1F96" w:rsidTr="00E92D9C">
        <w:trPr>
          <w:trHeight w:val="707"/>
        </w:trPr>
        <w:tc>
          <w:tcPr>
            <w:tcW w:w="2599" w:type="pct"/>
          </w:tcPr>
          <w:p w:rsidR="00E92D9C" w:rsidRPr="002846B4" w:rsidRDefault="006B7AAD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11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E1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11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E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AE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FDC" w:rsidRPr="00AE1FDC" w:rsidRDefault="00AE1FDC" w:rsidP="00AE1FDC">
      <w:pPr>
        <w:pStyle w:val="11"/>
        <w:shd w:val="clear" w:color="auto" w:fill="auto"/>
        <w:spacing w:after="340" w:line="276" w:lineRule="auto"/>
        <w:ind w:right="3401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1FDC"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та проведення заходів з питань безпеки життєдіяльності учасників освітнього процесу на час зимових канікул</w:t>
      </w:r>
    </w:p>
    <w:p w:rsidR="00AE1FDC" w:rsidRPr="00AE1FDC" w:rsidRDefault="00AE1FDC" w:rsidP="00AE1FDC">
      <w:pPr>
        <w:pStyle w:val="11"/>
        <w:shd w:val="clear" w:color="auto" w:fill="auto"/>
        <w:spacing w:after="340" w:line="276" w:lineRule="auto"/>
        <w:ind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1FD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E1FDC">
        <w:rPr>
          <w:rFonts w:ascii="Times New Roman" w:hAnsi="Times New Roman"/>
          <w:bCs/>
          <w:sz w:val="28"/>
          <w:szCs w:val="28"/>
          <w:lang w:val="uk-UA"/>
        </w:rPr>
        <w:t>Управління освіти</w:t>
      </w:r>
      <w:r w:rsidRPr="00AE1FD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E1FDC">
        <w:rPr>
          <w:rFonts w:ascii="Times New Roman" w:hAnsi="Times New Roman"/>
          <w:sz w:val="28"/>
          <w:szCs w:val="28"/>
          <w:lang w:val="uk-UA"/>
        </w:rPr>
        <w:t>направляє для керівництва у роботі лист Міністерства освіти і науки України від 06.12.2021 № 1/21250-21 «Про організацію та проведення заходів з питань безпеки життєдіяльності учасників освітнього процесу на час зимових канікул», що додається.</w:t>
      </w:r>
    </w:p>
    <w:p w:rsidR="00AE1FDC" w:rsidRPr="00AE1FDC" w:rsidRDefault="00AE1FDC" w:rsidP="00AE1FD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F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Додаток: на 2 </w:t>
      </w:r>
      <w:proofErr w:type="spellStart"/>
      <w:r w:rsidRPr="00AE1FDC">
        <w:rPr>
          <w:rFonts w:ascii="Times New Roman" w:hAnsi="Times New Roman" w:cs="Times New Roman"/>
          <w:bCs/>
          <w:sz w:val="28"/>
          <w:szCs w:val="28"/>
          <w:lang w:val="uk-UA"/>
        </w:rPr>
        <w:t>арк</w:t>
      </w:r>
      <w:proofErr w:type="spellEnd"/>
      <w:r w:rsidRPr="00AE1F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534634" w:rsidRPr="00790E39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7C3CA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AE1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ТКАЧУК</w:t>
      </w: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7C3CAD" w:rsidRDefault="007C3CAD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2846B4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p w:rsidR="00AE1FDC" w:rsidRDefault="00AE1FDC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AE1FDC" w:rsidRDefault="00AE1FDC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br w:type="page"/>
      </w:r>
    </w:p>
    <w:p w:rsidR="00AE1FDC" w:rsidRDefault="00AE1FDC" w:rsidP="00AE1FDC">
      <w:pPr>
        <w:pStyle w:val="14"/>
        <w:shd w:val="clear" w:color="auto" w:fill="auto"/>
        <w:spacing w:after="0"/>
      </w:pPr>
      <w:r>
        <w:rPr>
          <w:noProof/>
          <w:lang w:val="uk-UA" w:eastAsia="uk-UA"/>
        </w:rPr>
        <w:lastRenderedPageBreak/>
        <w:drawing>
          <wp:inline distT="0" distB="0" distL="0" distR="0" wp14:anchorId="2EA41ADB" wp14:editId="68A70365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DC" w:rsidRDefault="00AE1FDC" w:rsidP="00AE1FDC">
      <w:pPr>
        <w:pStyle w:val="14"/>
        <w:shd w:val="clear" w:color="auto" w:fill="auto"/>
        <w:spacing w:after="0"/>
      </w:pPr>
      <w:r>
        <w:t>МІНІСТЕРСТВО ОСВІТИ І НАУКИ УКРАЇНИ</w:t>
      </w:r>
    </w:p>
    <w:p w:rsidR="00AE1FDC" w:rsidRDefault="00AE1FDC" w:rsidP="00AE1FDC">
      <w:pPr>
        <w:pStyle w:val="22"/>
        <w:pBdr>
          <w:bottom w:val="single" w:sz="4" w:space="0" w:color="auto"/>
        </w:pBdr>
        <w:shd w:val="clear" w:color="auto" w:fill="auto"/>
        <w:spacing w:after="0"/>
        <w:rPr>
          <w:lang w:val="uk-UA" w:eastAsia="uk-UA" w:bidi="uk-UA"/>
        </w:rPr>
      </w:pPr>
    </w:p>
    <w:p w:rsidR="00AE1FDC" w:rsidRDefault="00AE1FDC" w:rsidP="00784C7C">
      <w:pPr>
        <w:pStyle w:val="22"/>
        <w:pBdr>
          <w:bottom w:val="single" w:sz="4" w:space="0" w:color="auto"/>
        </w:pBdr>
        <w:shd w:val="clear" w:color="auto" w:fill="auto"/>
        <w:spacing w:after="0"/>
        <w:jc w:val="center"/>
        <w:rPr>
          <w:lang w:val="uk-UA"/>
        </w:rPr>
      </w:pPr>
      <w:bookmarkStart w:id="0" w:name="_GoBack"/>
      <w:r>
        <w:rPr>
          <w:lang w:val="uk-UA" w:eastAsia="uk-UA" w:bidi="uk-UA"/>
        </w:rPr>
        <w:t xml:space="preserve">пр. Перемоги, </w:t>
      </w:r>
      <w:r>
        <w:t xml:space="preserve">10, </w:t>
      </w:r>
      <w:r>
        <w:rPr>
          <w:lang w:val="uk-UA" w:eastAsia="uk-UA" w:bidi="uk-UA"/>
        </w:rPr>
        <w:t xml:space="preserve">м. Київ, </w:t>
      </w:r>
      <w:r>
        <w:t xml:space="preserve">01135, </w:t>
      </w:r>
      <w:proofErr w:type="spellStart"/>
      <w:r>
        <w:rPr>
          <w:lang w:val="uk-UA" w:eastAsia="uk-UA" w:bidi="uk-UA"/>
        </w:rPr>
        <w:t>тел</w:t>
      </w:r>
      <w:proofErr w:type="spellEnd"/>
      <w:r>
        <w:rPr>
          <w:lang w:val="uk-UA" w:eastAsia="uk-UA" w:bidi="uk-UA"/>
        </w:rPr>
        <w:t xml:space="preserve">. </w:t>
      </w:r>
      <w:r>
        <w:rPr>
          <w:lang w:val="uk-UA"/>
        </w:rPr>
        <w:t xml:space="preserve">(044) 481-32-21, </w:t>
      </w:r>
      <w:r>
        <w:rPr>
          <w:lang w:val="uk-UA" w:eastAsia="uk-UA" w:bidi="uk-UA"/>
        </w:rPr>
        <w:t xml:space="preserve">факс </w:t>
      </w:r>
      <w:r>
        <w:rPr>
          <w:lang w:val="uk-UA"/>
        </w:rPr>
        <w:t>(044) 481-47-96</w:t>
      </w:r>
      <w:r>
        <w:rPr>
          <w:lang w:val="uk-UA"/>
        </w:rPr>
        <w:br/>
      </w:r>
      <w:r>
        <w:t>E</w:t>
      </w:r>
      <w:r>
        <w:rPr>
          <w:lang w:val="uk-UA"/>
        </w:rPr>
        <w:t>-</w:t>
      </w:r>
      <w:proofErr w:type="spellStart"/>
      <w:r>
        <w:t>mail</w:t>
      </w:r>
      <w:proofErr w:type="spellEnd"/>
      <w:r>
        <w:rPr>
          <w:lang w:val="uk-UA"/>
        </w:rPr>
        <w:t xml:space="preserve">: </w:t>
      </w:r>
      <w:hyperlink r:id="rId7" w:history="1">
        <w:r>
          <w:rPr>
            <w:rStyle w:val="a6"/>
          </w:rPr>
          <w:t>mon</w:t>
        </w:r>
        <w:r w:rsidRPr="00AE1FDC">
          <w:rPr>
            <w:rStyle w:val="a6"/>
            <w:lang w:val="uk-UA"/>
          </w:rPr>
          <w:t>@</w:t>
        </w:r>
        <w:r>
          <w:rPr>
            <w:rStyle w:val="a6"/>
          </w:rPr>
          <w:t>mon</w:t>
        </w:r>
        <w:r w:rsidRPr="00AE1FDC">
          <w:rPr>
            <w:rStyle w:val="a6"/>
            <w:lang w:val="uk-UA"/>
          </w:rPr>
          <w:t>.</w:t>
        </w:r>
        <w:r>
          <w:rPr>
            <w:rStyle w:val="a6"/>
          </w:rPr>
          <w:t>gov</w:t>
        </w:r>
        <w:r w:rsidRPr="00AE1FDC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ua</w:t>
        </w:r>
        <w:proofErr w:type="spellEnd"/>
      </w:hyperlink>
      <w:r>
        <w:rPr>
          <w:lang w:val="uk-UA"/>
        </w:rPr>
        <w:t xml:space="preserve">, </w:t>
      </w:r>
      <w:r>
        <w:rPr>
          <w:lang w:val="uk-UA" w:eastAsia="uk-UA" w:bidi="uk-UA"/>
        </w:rPr>
        <w:t xml:space="preserve">код ЄДРПОУ </w:t>
      </w:r>
      <w:r>
        <w:rPr>
          <w:lang w:val="uk-UA"/>
        </w:rPr>
        <w:t>38621185</w:t>
      </w:r>
    </w:p>
    <w:bookmarkEnd w:id="0"/>
    <w:p w:rsidR="00AE1FDC" w:rsidRDefault="00AE1FDC" w:rsidP="00AE1FDC">
      <w:pPr>
        <w:pStyle w:val="11"/>
        <w:shd w:val="clear" w:color="auto" w:fill="auto"/>
        <w:ind w:firstLine="0"/>
        <w:rPr>
          <w:lang w:val="uk-UA"/>
        </w:rPr>
      </w:pPr>
    </w:p>
    <w:p w:rsidR="00AE1FDC" w:rsidRPr="00AE1FDC" w:rsidRDefault="00AE1FDC" w:rsidP="00AE1FDC">
      <w:pPr>
        <w:pStyle w:val="11"/>
        <w:shd w:val="clear" w:color="auto" w:fill="auto"/>
        <w:spacing w:after="340" w:line="256" w:lineRule="auto"/>
        <w:ind w:right="3968" w:firstLine="0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Про організацію та проведення заходів з питань безпеки життєдіяльності учасників освітнього процесу на час зимових канікул</w:t>
      </w:r>
    </w:p>
    <w:p w:rsidR="00AE1FDC" w:rsidRPr="00AE1FDC" w:rsidRDefault="00AE1FDC" w:rsidP="00AE1FDC">
      <w:pPr>
        <w:pStyle w:val="11"/>
        <w:shd w:val="clear" w:color="auto" w:fill="auto"/>
        <w:spacing w:after="340" w:line="256" w:lineRule="auto"/>
        <w:ind w:firstLine="0"/>
        <w:jc w:val="center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Шановні колеги!</w:t>
      </w:r>
    </w:p>
    <w:p w:rsidR="00AE1FDC" w:rsidRPr="00AE1FDC" w:rsidRDefault="00AE1FDC" w:rsidP="00AE1FDC">
      <w:pPr>
        <w:pStyle w:val="11"/>
        <w:shd w:val="clear" w:color="auto" w:fill="auto"/>
        <w:spacing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 xml:space="preserve">На виконання пункту </w:t>
      </w:r>
      <w:r w:rsidRPr="00AE1FDC">
        <w:rPr>
          <w:rFonts w:ascii="Times New Roman" w:hAnsi="Times New Roman"/>
          <w:lang w:val="uk-UA" w:bidi="en-US"/>
        </w:rPr>
        <w:t xml:space="preserve">13 </w:t>
      </w:r>
      <w:r w:rsidRPr="00AE1FDC">
        <w:rPr>
          <w:rFonts w:ascii="Times New Roman" w:hAnsi="Times New Roman"/>
          <w:lang w:val="uk-UA"/>
        </w:rPr>
        <w:t xml:space="preserve">розділу </w:t>
      </w:r>
      <w:r w:rsidRPr="00AE1FDC">
        <w:rPr>
          <w:rFonts w:ascii="Times New Roman" w:hAnsi="Times New Roman"/>
          <w:lang w:val="uk-UA" w:bidi="en-US"/>
        </w:rPr>
        <w:t xml:space="preserve">V </w:t>
      </w:r>
      <w:r w:rsidRPr="00AE1FDC">
        <w:rPr>
          <w:rFonts w:ascii="Times New Roman" w:hAnsi="Times New Roman"/>
          <w:lang w:val="uk-UA"/>
        </w:rPr>
        <w:t xml:space="preserve">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</w:t>
      </w:r>
      <w:r w:rsidRPr="00AE1FDC">
        <w:rPr>
          <w:rFonts w:ascii="Times New Roman" w:hAnsi="Times New Roman"/>
          <w:lang w:val="uk-UA" w:bidi="en-US"/>
        </w:rPr>
        <w:t xml:space="preserve">18.04.2006 № 304 </w:t>
      </w:r>
      <w:r w:rsidRPr="00AE1FDC">
        <w:rPr>
          <w:rFonts w:ascii="Times New Roman" w:hAnsi="Times New Roman"/>
          <w:lang w:val="uk-UA"/>
        </w:rPr>
        <w:t xml:space="preserve">(в редакції наказу Міністерства освіти і науки України від </w:t>
      </w:r>
      <w:r w:rsidRPr="00AE1FDC">
        <w:rPr>
          <w:rFonts w:ascii="Times New Roman" w:hAnsi="Times New Roman"/>
          <w:lang w:val="uk-UA" w:bidi="en-US"/>
        </w:rPr>
        <w:t xml:space="preserve">22.11.2017 №1514), </w:t>
      </w:r>
      <w:r w:rsidRPr="00AE1FDC">
        <w:rPr>
          <w:rFonts w:ascii="Times New Roman" w:hAnsi="Times New Roman"/>
          <w:lang w:val="uk-UA"/>
        </w:rPr>
        <w:t xml:space="preserve">зареєстрованого в Міністерстві юстиції від </w:t>
      </w:r>
      <w:r w:rsidRPr="00AE1FDC">
        <w:rPr>
          <w:rFonts w:ascii="Times New Roman" w:hAnsi="Times New Roman"/>
          <w:lang w:val="uk-UA" w:bidi="en-US"/>
        </w:rPr>
        <w:t xml:space="preserve">14.12.2017 </w:t>
      </w:r>
      <w:r w:rsidRPr="00AE1FDC">
        <w:rPr>
          <w:rFonts w:ascii="Times New Roman" w:hAnsi="Times New Roman"/>
          <w:lang w:val="uk-UA"/>
        </w:rPr>
        <w:t xml:space="preserve">за </w:t>
      </w:r>
      <w:r w:rsidRPr="00AE1FDC">
        <w:rPr>
          <w:rFonts w:ascii="Times New Roman" w:hAnsi="Times New Roman"/>
          <w:lang w:val="uk-UA" w:bidi="en-US"/>
        </w:rPr>
        <w:t xml:space="preserve">№ 1512/31380, </w:t>
      </w:r>
      <w:r w:rsidRPr="00AE1FDC">
        <w:rPr>
          <w:rFonts w:ascii="Times New Roman" w:hAnsi="Times New Roman"/>
          <w:lang w:val="uk-UA"/>
        </w:rPr>
        <w:t xml:space="preserve">з урахуванням вимог постанови Кабінету Міністрів України від </w:t>
      </w:r>
      <w:r w:rsidRPr="00AE1FDC">
        <w:rPr>
          <w:rFonts w:ascii="Times New Roman" w:hAnsi="Times New Roman"/>
          <w:lang w:val="uk-UA" w:bidi="en-US"/>
        </w:rPr>
        <w:t xml:space="preserve">09 </w:t>
      </w:r>
      <w:r w:rsidRPr="00AE1FDC">
        <w:rPr>
          <w:rFonts w:ascii="Times New Roman" w:hAnsi="Times New Roman"/>
          <w:lang w:val="uk-UA"/>
        </w:rPr>
        <w:t xml:space="preserve">грудня </w:t>
      </w:r>
      <w:r w:rsidRPr="00AE1FDC">
        <w:rPr>
          <w:rFonts w:ascii="Times New Roman" w:hAnsi="Times New Roman"/>
          <w:lang w:val="uk-UA" w:bidi="en-US"/>
        </w:rPr>
        <w:t xml:space="preserve">2020 </w:t>
      </w:r>
      <w:r w:rsidRPr="00AE1FDC">
        <w:rPr>
          <w:rFonts w:ascii="Times New Roman" w:hAnsi="Times New Roman"/>
          <w:lang w:val="uk-UA"/>
        </w:rPr>
        <w:t xml:space="preserve">року </w:t>
      </w:r>
      <w:r w:rsidRPr="00AE1FDC">
        <w:rPr>
          <w:rFonts w:ascii="Times New Roman" w:hAnsi="Times New Roman"/>
          <w:lang w:val="uk-UA" w:bidi="en-US"/>
        </w:rPr>
        <w:t xml:space="preserve">№ 1236 </w:t>
      </w:r>
      <w:r w:rsidRPr="00AE1FDC">
        <w:rPr>
          <w:rFonts w:ascii="Times New Roman" w:hAnsi="Times New Roman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E1FDC">
        <w:rPr>
          <w:rFonts w:ascii="Times New Roman" w:hAnsi="Times New Roman"/>
          <w:lang w:val="uk-UA" w:bidi="en-US"/>
        </w:rPr>
        <w:t xml:space="preserve">COVID-19, </w:t>
      </w:r>
      <w:r w:rsidRPr="00AE1FDC">
        <w:rPr>
          <w:rFonts w:ascii="Times New Roman" w:hAnsi="Times New Roman"/>
          <w:lang w:val="uk-UA"/>
        </w:rPr>
        <w:t xml:space="preserve">спричиненої </w:t>
      </w:r>
      <w:proofErr w:type="spellStart"/>
      <w:r w:rsidRPr="00AE1FDC">
        <w:rPr>
          <w:rFonts w:ascii="Times New Roman" w:hAnsi="Times New Roman"/>
          <w:lang w:val="uk-UA"/>
        </w:rPr>
        <w:t>коронавірусом</w:t>
      </w:r>
      <w:proofErr w:type="spellEnd"/>
      <w:r w:rsidRPr="00AE1FDC">
        <w:rPr>
          <w:rFonts w:ascii="Times New Roman" w:hAnsi="Times New Roman"/>
          <w:lang w:val="uk-UA"/>
        </w:rPr>
        <w:t xml:space="preserve"> </w:t>
      </w:r>
      <w:r w:rsidRPr="00AE1FDC">
        <w:rPr>
          <w:rFonts w:ascii="Times New Roman" w:hAnsi="Times New Roman"/>
          <w:lang w:val="uk-UA" w:bidi="en-US"/>
        </w:rPr>
        <w:t xml:space="preserve">SARS-CoV-2» </w:t>
      </w:r>
      <w:r w:rsidRPr="00AE1FDC">
        <w:rPr>
          <w:rFonts w:ascii="Times New Roman" w:hAnsi="Times New Roman"/>
          <w:lang w:val="uk-UA"/>
        </w:rPr>
        <w:t>(із змінами) та з метою посилення контролю за збереженням життя й здоров'я вихованців, учнів та студентів, попередження надзвичайних ситуацій в закладах освіти Міністерство освіти і науки України просить провести заходи перед початком зимових канікул, новорічних та різдвяних свят, а саме: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організувати проведення первинних інструктажів зі здобувачами освіти з питань безпеки життєдіяльності перед початком зимових канікул, новорічних та різдвяних свят (зокрема з питань дотримання правил пожежної безпеки, 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</w:t>
      </w:r>
    </w:p>
    <w:p w:rsidR="00AE1FDC" w:rsidRPr="00AE1FDC" w:rsidRDefault="00AE1FDC" w:rsidP="00AE1FDC">
      <w:pPr>
        <w:framePr w:wrap="none" w:vAnchor="page" w:hAnchor="page" w:x="1037" w:y="15434"/>
        <w:rPr>
          <w:rFonts w:ascii="Times New Roman" w:hAnsi="Times New Roman" w:cs="Times New Roman"/>
          <w:sz w:val="2"/>
          <w:szCs w:val="2"/>
          <w:lang w:val="uk-UA"/>
        </w:rPr>
      </w:pPr>
    </w:p>
    <w:p w:rsidR="00AE1FDC" w:rsidRPr="00AE1FDC" w:rsidRDefault="00AE1FDC" w:rsidP="00AE1FDC">
      <w:pPr>
        <w:spacing w:line="1" w:lineRule="exact"/>
        <w:rPr>
          <w:rFonts w:ascii="Times New Roman" w:hAnsi="Times New Roman" w:cs="Times New Roman"/>
          <w:lang w:val="uk-UA"/>
        </w:rPr>
      </w:pPr>
    </w:p>
    <w:p w:rsidR="00AE1FDC" w:rsidRPr="00AE1FDC" w:rsidRDefault="00AE1FDC" w:rsidP="00AE1FDC">
      <w:pPr>
        <w:pStyle w:val="af4"/>
        <w:framePr w:wrap="none" w:vAnchor="page" w:hAnchor="page" w:x="6426" w:y="799"/>
        <w:shd w:val="clear" w:color="auto" w:fill="auto"/>
        <w:ind w:firstLine="0"/>
        <w:jc w:val="both"/>
        <w:rPr>
          <w:sz w:val="20"/>
          <w:szCs w:val="20"/>
          <w:lang w:val="uk-UA"/>
        </w:rPr>
      </w:pPr>
      <w:r w:rsidRPr="00AE1FDC">
        <w:rPr>
          <w:sz w:val="20"/>
          <w:szCs w:val="20"/>
          <w:lang w:val="uk-UA"/>
        </w:rPr>
        <w:t>2</w:t>
      </w:r>
    </w:p>
    <w:p w:rsidR="00AE1FDC" w:rsidRPr="00AE1FDC" w:rsidRDefault="00AE1FDC" w:rsidP="00AE1FDC">
      <w:pPr>
        <w:pStyle w:val="11"/>
        <w:shd w:val="clear" w:color="auto" w:fill="auto"/>
        <w:ind w:firstLine="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громадським транспортом, безпечне перебування біля річок та водоймищ, що вкриті кригою, при використанні піротехніки тощо) з реєстрацією у відповідних журналах;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 xml:space="preserve">у разі організації урочистих заходів з нагоди новорічних та різдвяних свят із безумовним дотриманням обмежень задля запобігання поширенню гострої респіраторної хвороби </w:t>
      </w:r>
      <w:r w:rsidRPr="00AE1FDC">
        <w:rPr>
          <w:rFonts w:ascii="Times New Roman" w:hAnsi="Times New Roman"/>
          <w:lang w:val="uk-UA" w:bidi="en-US"/>
        </w:rPr>
        <w:t xml:space="preserve">COVID-19, </w:t>
      </w:r>
      <w:r w:rsidRPr="00AE1FDC">
        <w:rPr>
          <w:rFonts w:ascii="Times New Roman" w:hAnsi="Times New Roman"/>
          <w:lang w:val="uk-UA"/>
        </w:rPr>
        <w:t xml:space="preserve">спричиненої </w:t>
      </w:r>
      <w:proofErr w:type="spellStart"/>
      <w:r w:rsidRPr="00AE1FDC">
        <w:rPr>
          <w:rFonts w:ascii="Times New Roman" w:hAnsi="Times New Roman"/>
          <w:lang w:val="uk-UA"/>
        </w:rPr>
        <w:t>коронавірусом</w:t>
      </w:r>
      <w:proofErr w:type="spellEnd"/>
      <w:r w:rsidRPr="00AE1FDC">
        <w:rPr>
          <w:rFonts w:ascii="Times New Roman" w:hAnsi="Times New Roman"/>
          <w:lang w:val="uk-UA"/>
        </w:rPr>
        <w:t xml:space="preserve"> </w:t>
      </w:r>
      <w:r w:rsidRPr="00AE1FDC">
        <w:rPr>
          <w:rFonts w:ascii="Times New Roman" w:hAnsi="Times New Roman"/>
          <w:lang w:val="uk-UA" w:bidi="en-US"/>
        </w:rPr>
        <w:t>SARS- CoV-2:</w:t>
      </w:r>
    </w:p>
    <w:p w:rsidR="00AE1FDC" w:rsidRPr="00AE1FDC" w:rsidRDefault="00AE1FDC" w:rsidP="00AE1FDC">
      <w:pPr>
        <w:pStyle w:val="11"/>
        <w:shd w:val="clear" w:color="auto" w:fill="auto"/>
        <w:spacing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забезпечити вільний доступ до первинних засобів пожежогасіння в приміщеннях святкових залів;</w:t>
      </w:r>
    </w:p>
    <w:p w:rsidR="00AE1FDC" w:rsidRPr="00AE1FDC" w:rsidRDefault="00AE1FDC" w:rsidP="00AE1FDC">
      <w:pPr>
        <w:pStyle w:val="11"/>
        <w:shd w:val="clear" w:color="auto" w:fill="auto"/>
        <w:spacing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не використовувати легкозаймисті прикраси, несправні освітлювальні гірлянди, що можуть загорітися, а також ялинки, які необроблені спеціальним розчином;</w:t>
      </w:r>
    </w:p>
    <w:p w:rsidR="00AE1FDC" w:rsidRPr="00AE1FDC" w:rsidRDefault="00AE1FDC" w:rsidP="00AE1FDC">
      <w:pPr>
        <w:pStyle w:val="11"/>
        <w:shd w:val="clear" w:color="auto" w:fill="auto"/>
        <w:spacing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 xml:space="preserve">категорично заборонити використання феєрверків, петард, інших </w:t>
      </w:r>
      <w:r w:rsidRPr="00AE1FDC">
        <w:rPr>
          <w:rFonts w:ascii="Times New Roman" w:hAnsi="Times New Roman"/>
          <w:lang w:val="uk-UA"/>
        </w:rPr>
        <w:lastRenderedPageBreak/>
        <w:t>піротехнічних виробів;</w:t>
      </w:r>
    </w:p>
    <w:p w:rsidR="00AE1FDC" w:rsidRPr="00AE1FDC" w:rsidRDefault="00AE1FDC" w:rsidP="00AE1FDC">
      <w:pPr>
        <w:pStyle w:val="11"/>
        <w:shd w:val="clear" w:color="auto" w:fill="auto"/>
        <w:spacing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забезпечити вільні проходи на шляхах евакуації та, у разі потреби, відкриття дверей запасних виходів;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 xml:space="preserve">провести роз'яснювальну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Pr="00AE1FDC">
        <w:rPr>
          <w:rFonts w:ascii="Times New Roman" w:hAnsi="Times New Roman"/>
          <w:lang w:val="uk-UA"/>
        </w:rPr>
        <w:t>домедичної</w:t>
      </w:r>
      <w:proofErr w:type="spellEnd"/>
      <w:r w:rsidRPr="00AE1FDC">
        <w:rPr>
          <w:rFonts w:ascii="Times New Roman" w:hAnsi="Times New Roman"/>
          <w:lang w:val="uk-UA"/>
        </w:rPr>
        <w:t xml:space="preserve"> допомоги постраждалим внаслідок нещасних випадків;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видати розпорядчий документ про дотримання правил пожежної та техногенної безпеки, а також заборони експлуатації несправних приладів опалення та саморобних нагрівальних приладів в будівлях та приміщеннях закладів освіти;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перевірити знання загальної інструкції з пожежної та техногенної безпеки у працівників охорони, вахтерів, чергових служб об'єктів та операторів котелень, а також порядок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або спрацювання засобів пожежної сигналізації та автоматичного пожежогасіння;</w:t>
      </w:r>
    </w:p>
    <w:p w:rsidR="00AE1FDC" w:rsidRPr="00AE1FDC" w:rsidRDefault="00AE1FDC" w:rsidP="00AE1FDC">
      <w:pPr>
        <w:pStyle w:val="11"/>
        <w:numPr>
          <w:ilvl w:val="0"/>
          <w:numId w:val="22"/>
        </w:numPr>
        <w:shd w:val="clear" w:color="auto" w:fill="auto"/>
        <w:tabs>
          <w:tab w:val="left" w:pos="1138"/>
        </w:tabs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перевірити наявність планів евакуації на випадок пожежі або інших надзвичайних ситуацій з обов'язковим позначенням маршрутів евакуації, місць розташування первинних засобів пожежогасіння та електричних щитків, із дублюванням, у разі потреби, англійською мовою.</w:t>
      </w:r>
    </w:p>
    <w:p w:rsidR="00AE1FDC" w:rsidRPr="00AE1FDC" w:rsidRDefault="00AE1FDC" w:rsidP="00AE1FDC">
      <w:pPr>
        <w:pStyle w:val="11"/>
        <w:shd w:val="clear" w:color="auto" w:fill="auto"/>
        <w:spacing w:after="340" w:line="256" w:lineRule="auto"/>
        <w:ind w:firstLine="72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Питання щодо безпеки життєдіяльності учасників освітнього процесу під час зимових канікул тримати на постійному контролі.</w:t>
      </w:r>
    </w:p>
    <w:p w:rsidR="00AE1FDC" w:rsidRPr="00AE1FDC" w:rsidRDefault="00AE1FDC" w:rsidP="00AE1FDC">
      <w:pPr>
        <w:pStyle w:val="11"/>
        <w:shd w:val="clear" w:color="auto" w:fill="auto"/>
        <w:spacing w:after="340"/>
        <w:ind w:firstLine="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З повагою</w:t>
      </w:r>
    </w:p>
    <w:p w:rsidR="00AE1FDC" w:rsidRPr="00AE1FDC" w:rsidRDefault="00AE1FDC" w:rsidP="00AE1FDC">
      <w:pPr>
        <w:pStyle w:val="11"/>
        <w:shd w:val="clear" w:color="auto" w:fill="auto"/>
        <w:ind w:firstLine="0"/>
        <w:jc w:val="both"/>
        <w:rPr>
          <w:rFonts w:ascii="Times New Roman" w:hAnsi="Times New Roman"/>
          <w:lang w:val="uk-UA"/>
        </w:rPr>
      </w:pPr>
      <w:r w:rsidRPr="00AE1FDC">
        <w:rPr>
          <w:rFonts w:ascii="Times New Roman" w:hAnsi="Times New Roman"/>
          <w:lang w:val="uk-UA"/>
        </w:rPr>
        <w:t>Заступник Міністра                                                                       Віра РОГОВА</w:t>
      </w:r>
    </w:p>
    <w:p w:rsidR="00AE1FDC" w:rsidRPr="00AE1FDC" w:rsidRDefault="00AE1FDC" w:rsidP="00AE1FDC">
      <w:pPr>
        <w:pStyle w:val="11"/>
        <w:shd w:val="clear" w:color="auto" w:fill="auto"/>
        <w:ind w:firstLine="0"/>
        <w:jc w:val="both"/>
        <w:rPr>
          <w:rFonts w:ascii="Times New Roman" w:hAnsi="Times New Roman"/>
          <w:lang w:val="uk-UA"/>
        </w:rPr>
      </w:pPr>
    </w:p>
    <w:p w:rsidR="00AE1FDC" w:rsidRPr="00AE1FDC" w:rsidRDefault="00AE1FDC" w:rsidP="00AE1FDC">
      <w:pPr>
        <w:pStyle w:val="11"/>
        <w:shd w:val="clear" w:color="auto" w:fill="auto"/>
        <w:ind w:right="141" w:firstLine="0"/>
        <w:jc w:val="both"/>
        <w:rPr>
          <w:rFonts w:ascii="Times New Roman" w:hAnsi="Times New Roman"/>
          <w:lang w:val="uk-UA"/>
        </w:rPr>
      </w:pPr>
    </w:p>
    <w:p w:rsidR="00AE1FDC" w:rsidRPr="00AE1FDC" w:rsidRDefault="00AE1FDC" w:rsidP="00AE1FDC">
      <w:pPr>
        <w:pStyle w:val="af6"/>
        <w:shd w:val="clear" w:color="auto" w:fill="auto"/>
        <w:rPr>
          <w:lang w:val="uk-UA"/>
        </w:rPr>
      </w:pPr>
      <w:r w:rsidRPr="00AE1FDC">
        <w:rPr>
          <w:lang w:val="uk-UA"/>
        </w:rPr>
        <w:t xml:space="preserve">Віталій Міщенко, </w:t>
      </w:r>
      <w:r w:rsidRPr="00AE1FDC">
        <w:rPr>
          <w:lang w:val="uk-UA" w:bidi="en-US"/>
        </w:rPr>
        <w:t>287 89 27</w:t>
      </w:r>
    </w:p>
    <w:p w:rsidR="00AE1FDC" w:rsidRPr="00AE1FDC" w:rsidRDefault="00AE1FDC" w:rsidP="006D5FE8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AE1FDC" w:rsidRPr="00AE1FDC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0425B7"/>
    <w:multiLevelType w:val="hybridMultilevel"/>
    <w:tmpl w:val="1E1A37D6"/>
    <w:lvl w:ilvl="0" w:tplc="6B645544">
      <w:start w:val="1"/>
      <w:numFmt w:val="decimal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81C78AC">
      <w:numFmt w:val="bullet"/>
      <w:lvlText w:val="•"/>
      <w:lvlJc w:val="left"/>
      <w:pPr>
        <w:ind w:left="1122" w:hanging="300"/>
      </w:pPr>
      <w:rPr>
        <w:rFonts w:hint="default"/>
        <w:lang w:val="uk-UA" w:eastAsia="en-US" w:bidi="ar-SA"/>
      </w:rPr>
    </w:lvl>
    <w:lvl w:ilvl="2" w:tplc="E0CCAC86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3" w:tplc="2AAC5460">
      <w:numFmt w:val="bullet"/>
      <w:lvlText w:val="•"/>
      <w:lvlJc w:val="left"/>
      <w:pPr>
        <w:ind w:left="3127" w:hanging="300"/>
      </w:pPr>
      <w:rPr>
        <w:rFonts w:hint="default"/>
        <w:lang w:val="uk-UA" w:eastAsia="en-US" w:bidi="ar-SA"/>
      </w:rPr>
    </w:lvl>
    <w:lvl w:ilvl="4" w:tplc="6D4209D6">
      <w:numFmt w:val="bullet"/>
      <w:lvlText w:val="•"/>
      <w:lvlJc w:val="left"/>
      <w:pPr>
        <w:ind w:left="4130" w:hanging="300"/>
      </w:pPr>
      <w:rPr>
        <w:rFonts w:hint="default"/>
        <w:lang w:val="uk-UA" w:eastAsia="en-US" w:bidi="ar-SA"/>
      </w:rPr>
    </w:lvl>
    <w:lvl w:ilvl="5" w:tplc="B9964994">
      <w:numFmt w:val="bullet"/>
      <w:lvlText w:val="•"/>
      <w:lvlJc w:val="left"/>
      <w:pPr>
        <w:ind w:left="5133" w:hanging="300"/>
      </w:pPr>
      <w:rPr>
        <w:rFonts w:hint="default"/>
        <w:lang w:val="uk-UA" w:eastAsia="en-US" w:bidi="ar-SA"/>
      </w:rPr>
    </w:lvl>
    <w:lvl w:ilvl="6" w:tplc="1602C880">
      <w:numFmt w:val="bullet"/>
      <w:lvlText w:val="•"/>
      <w:lvlJc w:val="left"/>
      <w:pPr>
        <w:ind w:left="6135" w:hanging="300"/>
      </w:pPr>
      <w:rPr>
        <w:rFonts w:hint="default"/>
        <w:lang w:val="uk-UA" w:eastAsia="en-US" w:bidi="ar-SA"/>
      </w:rPr>
    </w:lvl>
    <w:lvl w:ilvl="7" w:tplc="55727E74">
      <w:numFmt w:val="bullet"/>
      <w:lvlText w:val="•"/>
      <w:lvlJc w:val="left"/>
      <w:pPr>
        <w:ind w:left="7138" w:hanging="300"/>
      </w:pPr>
      <w:rPr>
        <w:rFonts w:hint="default"/>
        <w:lang w:val="uk-UA" w:eastAsia="en-US" w:bidi="ar-SA"/>
      </w:rPr>
    </w:lvl>
    <w:lvl w:ilvl="8" w:tplc="B1CC916E">
      <w:numFmt w:val="bullet"/>
      <w:lvlText w:val="•"/>
      <w:lvlJc w:val="left"/>
      <w:pPr>
        <w:ind w:left="8140" w:hanging="300"/>
      </w:pPr>
      <w:rPr>
        <w:rFonts w:hint="default"/>
        <w:lang w:val="uk-UA" w:eastAsia="en-US" w:bidi="ar-SA"/>
      </w:rPr>
    </w:lvl>
  </w:abstractNum>
  <w:abstractNum w:abstractNumId="6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4" w15:restartNumberingAfterBreak="0">
    <w:nsid w:val="526D5765"/>
    <w:multiLevelType w:val="multilevel"/>
    <w:tmpl w:val="13AE4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9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"/>
  </w:num>
  <w:num w:numId="18">
    <w:abstractNumId w:val="19"/>
  </w:num>
  <w:num w:numId="19">
    <w:abstractNumId w:val="10"/>
  </w:num>
  <w:num w:numId="20">
    <w:abstractNumId w:val="0"/>
  </w:num>
  <w:num w:numId="21">
    <w:abstractNumId w:val="5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15611"/>
    <w:rsid w:val="00222A70"/>
    <w:rsid w:val="00241B60"/>
    <w:rsid w:val="00276E30"/>
    <w:rsid w:val="00281395"/>
    <w:rsid w:val="002846B4"/>
    <w:rsid w:val="00284975"/>
    <w:rsid w:val="00284B9A"/>
    <w:rsid w:val="002A63A2"/>
    <w:rsid w:val="002C3618"/>
    <w:rsid w:val="002D1D51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4E7E59"/>
    <w:rsid w:val="00513CE7"/>
    <w:rsid w:val="00534634"/>
    <w:rsid w:val="00540447"/>
    <w:rsid w:val="005A1D0A"/>
    <w:rsid w:val="005B3D4F"/>
    <w:rsid w:val="005E4F37"/>
    <w:rsid w:val="005F64E4"/>
    <w:rsid w:val="00631716"/>
    <w:rsid w:val="0063196B"/>
    <w:rsid w:val="00644147"/>
    <w:rsid w:val="00655E18"/>
    <w:rsid w:val="00667B80"/>
    <w:rsid w:val="00695EA4"/>
    <w:rsid w:val="006B262D"/>
    <w:rsid w:val="006B7AAD"/>
    <w:rsid w:val="006D5FE8"/>
    <w:rsid w:val="00754C1D"/>
    <w:rsid w:val="00773580"/>
    <w:rsid w:val="00783F55"/>
    <w:rsid w:val="00784C7C"/>
    <w:rsid w:val="00790E39"/>
    <w:rsid w:val="007A5F82"/>
    <w:rsid w:val="007C06E8"/>
    <w:rsid w:val="007C3CAD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E1F96"/>
    <w:rsid w:val="009F23A0"/>
    <w:rsid w:val="00A37ABB"/>
    <w:rsid w:val="00A62550"/>
    <w:rsid w:val="00A71054"/>
    <w:rsid w:val="00A74CCD"/>
    <w:rsid w:val="00AB28A0"/>
    <w:rsid w:val="00AC111D"/>
    <w:rsid w:val="00AC148D"/>
    <w:rsid w:val="00AE0845"/>
    <w:rsid w:val="00AE0874"/>
    <w:rsid w:val="00AE1FDC"/>
    <w:rsid w:val="00AF2B6A"/>
    <w:rsid w:val="00AF2E32"/>
    <w:rsid w:val="00B00652"/>
    <w:rsid w:val="00B32085"/>
    <w:rsid w:val="00B442A4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E5529"/>
    <w:rsid w:val="00CF2336"/>
    <w:rsid w:val="00CF3007"/>
    <w:rsid w:val="00D117D1"/>
    <w:rsid w:val="00D11C28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E58E8"/>
    <w:rsid w:val="00DF6700"/>
    <w:rsid w:val="00DF7EA3"/>
    <w:rsid w:val="00E003B7"/>
    <w:rsid w:val="00E037B1"/>
    <w:rsid w:val="00E073E8"/>
    <w:rsid w:val="00E47D47"/>
    <w:rsid w:val="00E92D9C"/>
    <w:rsid w:val="00ED19C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  <w:style w:type="character" w:customStyle="1" w:styleId="13">
    <w:name w:val="Заголовок №1_"/>
    <w:basedOn w:val="a0"/>
    <w:link w:val="14"/>
    <w:locked/>
    <w:rsid w:val="00AE1FDC"/>
    <w:rPr>
      <w:rFonts w:ascii="Times New Roman" w:eastAsia="Times New Roman" w:hAnsi="Times New Roman" w:cs="Times New Roman"/>
      <w:b/>
      <w:bCs/>
      <w:color w:val="0070C0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AE1FDC"/>
    <w:pPr>
      <w:widowControl w:val="0"/>
      <w:shd w:val="clear" w:color="auto" w:fill="FFFFFF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36"/>
      <w:szCs w:val="36"/>
    </w:rPr>
  </w:style>
  <w:style w:type="character" w:customStyle="1" w:styleId="af3">
    <w:name w:val="Другое_"/>
    <w:basedOn w:val="a0"/>
    <w:link w:val="af4"/>
    <w:locked/>
    <w:rsid w:val="00AE1FDC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af4">
    <w:name w:val="Другое"/>
    <w:basedOn w:val="a"/>
    <w:link w:val="af3"/>
    <w:rsid w:val="00AE1F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f5">
    <w:name w:val="Колонтитул_"/>
    <w:basedOn w:val="a0"/>
    <w:link w:val="af6"/>
    <w:locked/>
    <w:rsid w:val="00AE1F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Колонтитул"/>
    <w:basedOn w:val="a"/>
    <w:link w:val="af5"/>
    <w:rsid w:val="00AE1F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3149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4</cp:revision>
  <cp:lastPrinted>2021-12-18T21:00:00Z</cp:lastPrinted>
  <dcterms:created xsi:type="dcterms:W3CDTF">2021-12-19T19:30:00Z</dcterms:created>
  <dcterms:modified xsi:type="dcterms:W3CDTF">2021-12-19T19:34:00Z</dcterms:modified>
</cp:coreProperties>
</file>