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B9" w:rsidRPr="00D83EC5" w:rsidRDefault="00C224B9" w:rsidP="00C224B9">
      <w:pPr>
        <w:tabs>
          <w:tab w:val="left" w:pos="-142"/>
          <w:tab w:val="left" w:pos="4536"/>
          <w:tab w:val="left" w:pos="5680"/>
          <w:tab w:val="left" w:pos="6080"/>
        </w:tabs>
        <w:spacing w:after="0"/>
        <w:ind w:left="-360" w:right="-7" w:firstLine="180"/>
        <w:jc w:val="center"/>
        <w:rPr>
          <w:rFonts w:ascii="Times New Roman" w:eastAsia="Times New Roman" w:hAnsi="Times New Roman"/>
          <w:sz w:val="28"/>
          <w:szCs w:val="28"/>
          <w:lang w:val="en-US" w:eastAsia="uk-UA"/>
        </w:rPr>
      </w:pPr>
      <w:r w:rsidRPr="00D83EC5">
        <w:rPr>
          <w:rFonts w:ascii="Times New Roman" w:eastAsia="Times New Roman" w:hAnsi="Times New Roman"/>
          <w:sz w:val="28"/>
          <w:szCs w:val="28"/>
          <w:lang w:eastAsia="uk-UA"/>
        </w:rPr>
        <w:object w:dxaOrig="17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4" o:title=""/>
          </v:shape>
          <o:OLEObject Type="Embed" ProgID="PBrush" ShapeID="_x0000_i1025" DrawAspect="Content" ObjectID="_1701510486" r:id="rId5">
            <o:FieldCodes>\s \* MERGEFORMAT</o:FieldCodes>
          </o:OLEObject>
        </w:object>
      </w:r>
    </w:p>
    <w:p w:rsidR="00C224B9" w:rsidRPr="00D83EC5" w:rsidRDefault="00C224B9" w:rsidP="00C224B9">
      <w:pPr>
        <w:spacing w:after="0"/>
        <w:jc w:val="center"/>
        <w:rPr>
          <w:rFonts w:ascii="Times New Roman" w:eastAsia="Times New Roman" w:hAnsi="Times New Roman"/>
          <w:b/>
          <w:sz w:val="28"/>
          <w:szCs w:val="28"/>
          <w:lang w:eastAsia="uk-UA"/>
        </w:rPr>
      </w:pPr>
      <w:r w:rsidRPr="00D83EC5">
        <w:rPr>
          <w:rFonts w:ascii="Times New Roman" w:eastAsia="Times New Roman" w:hAnsi="Times New Roman"/>
          <w:b/>
          <w:sz w:val="28"/>
          <w:szCs w:val="28"/>
          <w:lang w:eastAsia="uk-UA"/>
        </w:rPr>
        <w:t>УКРАЇНА</w:t>
      </w:r>
    </w:p>
    <w:p w:rsidR="00C224B9" w:rsidRPr="00D83EC5" w:rsidRDefault="00C224B9" w:rsidP="00C224B9">
      <w:pPr>
        <w:spacing w:after="0"/>
        <w:jc w:val="center"/>
        <w:rPr>
          <w:rFonts w:ascii="Times New Roman" w:eastAsia="Times New Roman" w:hAnsi="Times New Roman"/>
          <w:b/>
          <w:sz w:val="34"/>
          <w:szCs w:val="34"/>
          <w:lang w:val="ru-RU" w:eastAsia="uk-UA"/>
        </w:rPr>
      </w:pPr>
      <w:r w:rsidRPr="00D83EC5">
        <w:rPr>
          <w:rFonts w:ascii="Times New Roman" w:eastAsia="Times New Roman" w:hAnsi="Times New Roman"/>
          <w:b/>
          <w:sz w:val="28"/>
          <w:szCs w:val="28"/>
          <w:lang w:eastAsia="uk-UA"/>
        </w:rPr>
        <w:t xml:space="preserve">ЧЕРНІВЕЦЬКА ОБЛАСНА ДЕРЖАВНА АДМІНІСТРАЦІЯ         </w:t>
      </w:r>
      <w:r w:rsidRPr="00D83EC5">
        <w:rPr>
          <w:rFonts w:ascii="Times New Roman" w:eastAsia="Times New Roman" w:hAnsi="Times New Roman"/>
          <w:b/>
          <w:sz w:val="32"/>
          <w:szCs w:val="34"/>
          <w:lang w:eastAsia="uk-UA"/>
        </w:rPr>
        <w:t>ДЕПАРТАМЕНТ ОСВІТИ І НАУКИ</w:t>
      </w:r>
    </w:p>
    <w:p w:rsidR="00C224B9" w:rsidRPr="00D83EC5" w:rsidRDefault="00C224B9" w:rsidP="00C224B9">
      <w:pPr>
        <w:spacing w:after="0"/>
        <w:jc w:val="center"/>
        <w:rPr>
          <w:rFonts w:ascii="Times New Roman" w:eastAsia="Times New Roman" w:hAnsi="Times New Roman"/>
          <w:lang w:eastAsia="ru-RU"/>
        </w:rPr>
      </w:pPr>
      <w:proofErr w:type="spellStart"/>
      <w:r w:rsidRPr="00D83EC5">
        <w:rPr>
          <w:rFonts w:ascii="Times New Roman" w:eastAsia="Times New Roman" w:hAnsi="Times New Roman"/>
          <w:lang w:val="ru-RU" w:eastAsia="ru-RU"/>
        </w:rPr>
        <w:t>вул</w:t>
      </w:r>
      <w:proofErr w:type="spellEnd"/>
      <w:r w:rsidRPr="00D83EC5">
        <w:rPr>
          <w:rFonts w:ascii="Times New Roman" w:eastAsia="Times New Roman" w:hAnsi="Times New Roman"/>
          <w:lang w:val="ru-RU" w:eastAsia="ru-RU"/>
        </w:rPr>
        <w:t>. М.</w:t>
      </w:r>
      <w:r w:rsidRPr="00D83EC5">
        <w:rPr>
          <w:rFonts w:ascii="Times New Roman" w:eastAsia="Times New Roman" w:hAnsi="Times New Roman"/>
          <w:lang w:eastAsia="ru-RU"/>
        </w:rPr>
        <w:t xml:space="preserve"> </w:t>
      </w:r>
      <w:proofErr w:type="spellStart"/>
      <w:r w:rsidRPr="00D83EC5">
        <w:rPr>
          <w:rFonts w:ascii="Times New Roman" w:eastAsia="Times New Roman" w:hAnsi="Times New Roman"/>
          <w:lang w:val="ru-RU" w:eastAsia="ru-RU"/>
        </w:rPr>
        <w:t>Грушевського</w:t>
      </w:r>
      <w:proofErr w:type="spellEnd"/>
      <w:r w:rsidRPr="00D83EC5">
        <w:rPr>
          <w:rFonts w:ascii="Times New Roman" w:eastAsia="Times New Roman" w:hAnsi="Times New Roman"/>
          <w:lang w:val="ru-RU" w:eastAsia="ru-RU"/>
        </w:rPr>
        <w:t xml:space="preserve">, </w:t>
      </w:r>
      <w:r w:rsidRPr="00D83EC5">
        <w:rPr>
          <w:rFonts w:ascii="Times New Roman" w:eastAsia="Times New Roman" w:hAnsi="Times New Roman"/>
          <w:lang w:eastAsia="ru-RU"/>
        </w:rPr>
        <w:t xml:space="preserve">1, </w:t>
      </w:r>
      <w:r w:rsidRPr="00D83EC5">
        <w:rPr>
          <w:rFonts w:ascii="Times New Roman" w:eastAsia="Times New Roman" w:hAnsi="Times New Roman"/>
          <w:lang w:val="ru-RU" w:eastAsia="ru-RU"/>
        </w:rPr>
        <w:t xml:space="preserve">м. </w:t>
      </w:r>
      <w:proofErr w:type="spellStart"/>
      <w:r w:rsidRPr="00D83EC5">
        <w:rPr>
          <w:rFonts w:ascii="Times New Roman" w:eastAsia="Times New Roman" w:hAnsi="Times New Roman"/>
          <w:lang w:val="ru-RU" w:eastAsia="ru-RU"/>
        </w:rPr>
        <w:t>Чернівці</w:t>
      </w:r>
      <w:proofErr w:type="spellEnd"/>
      <w:r w:rsidRPr="00D83EC5">
        <w:rPr>
          <w:rFonts w:ascii="Times New Roman" w:eastAsia="Times New Roman" w:hAnsi="Times New Roman"/>
          <w:lang w:eastAsia="ru-RU"/>
        </w:rPr>
        <w:t>,</w:t>
      </w:r>
      <w:r w:rsidRPr="00D83EC5">
        <w:rPr>
          <w:rFonts w:ascii="Times New Roman" w:eastAsia="Times New Roman" w:hAnsi="Times New Roman"/>
          <w:lang w:val="ru-RU" w:eastAsia="ru-RU"/>
        </w:rPr>
        <w:t xml:space="preserve"> 580</w:t>
      </w:r>
      <w:r>
        <w:rPr>
          <w:rFonts w:ascii="Times New Roman" w:eastAsia="Times New Roman" w:hAnsi="Times New Roman"/>
          <w:lang w:val="ru-RU" w:eastAsia="ru-RU"/>
        </w:rPr>
        <w:t>02</w:t>
      </w:r>
      <w:r w:rsidRPr="00D83EC5">
        <w:rPr>
          <w:rFonts w:ascii="Times New Roman" w:eastAsia="Times New Roman" w:hAnsi="Times New Roman"/>
          <w:lang w:val="ru-RU" w:eastAsia="ru-RU"/>
        </w:rPr>
        <w:t>, тел. (0372)</w:t>
      </w:r>
      <w:r w:rsidRPr="00D83EC5">
        <w:rPr>
          <w:rFonts w:ascii="Times New Roman" w:eastAsia="Times New Roman" w:hAnsi="Times New Roman"/>
          <w:lang w:eastAsia="ru-RU"/>
        </w:rPr>
        <w:t xml:space="preserve"> </w:t>
      </w:r>
      <w:r w:rsidRPr="00D83EC5">
        <w:rPr>
          <w:rFonts w:ascii="Times New Roman" w:eastAsia="Times New Roman" w:hAnsi="Times New Roman"/>
          <w:lang w:val="ru-RU" w:eastAsia="ru-RU"/>
        </w:rPr>
        <w:t>55-</w:t>
      </w:r>
      <w:r w:rsidRPr="00D83EC5">
        <w:rPr>
          <w:rFonts w:ascii="Times New Roman" w:eastAsia="Times New Roman" w:hAnsi="Times New Roman"/>
          <w:lang w:eastAsia="ru-RU"/>
        </w:rPr>
        <w:t>29</w:t>
      </w:r>
      <w:r w:rsidRPr="00D83EC5">
        <w:rPr>
          <w:rFonts w:ascii="Times New Roman" w:eastAsia="Times New Roman" w:hAnsi="Times New Roman"/>
          <w:lang w:val="ru-RU" w:eastAsia="ru-RU"/>
        </w:rPr>
        <w:t>-</w:t>
      </w:r>
      <w:r w:rsidRPr="00D83EC5">
        <w:rPr>
          <w:rFonts w:ascii="Times New Roman" w:eastAsia="Times New Roman" w:hAnsi="Times New Roman"/>
          <w:lang w:eastAsia="ru-RU"/>
        </w:rPr>
        <w:t>6</w:t>
      </w:r>
      <w:r w:rsidRPr="00D83EC5">
        <w:rPr>
          <w:rFonts w:ascii="Times New Roman" w:eastAsia="Times New Roman" w:hAnsi="Times New Roman"/>
          <w:lang w:val="ru-RU" w:eastAsia="ru-RU"/>
        </w:rPr>
        <w:t>6</w:t>
      </w:r>
      <w:r w:rsidRPr="00D83EC5">
        <w:rPr>
          <w:rFonts w:ascii="Times New Roman" w:eastAsia="Times New Roman" w:hAnsi="Times New Roman"/>
          <w:lang w:eastAsia="ru-RU"/>
        </w:rPr>
        <w:t>, факс</w:t>
      </w:r>
      <w:r w:rsidRPr="00D83EC5">
        <w:rPr>
          <w:rFonts w:ascii="Times New Roman" w:eastAsia="Times New Roman" w:hAnsi="Times New Roman"/>
          <w:lang w:val="ru-RU" w:eastAsia="ru-RU"/>
        </w:rPr>
        <w:t xml:space="preserve"> 5</w:t>
      </w:r>
      <w:r w:rsidRPr="00D83EC5">
        <w:rPr>
          <w:rFonts w:ascii="Times New Roman" w:eastAsia="Times New Roman" w:hAnsi="Times New Roman"/>
          <w:lang w:eastAsia="ru-RU"/>
        </w:rPr>
        <w:t>7-32</w:t>
      </w:r>
      <w:r w:rsidRPr="00D83EC5">
        <w:rPr>
          <w:rFonts w:ascii="Times New Roman" w:eastAsia="Times New Roman" w:hAnsi="Times New Roman"/>
          <w:lang w:val="ru-RU" w:eastAsia="ru-RU"/>
        </w:rPr>
        <w:t>-8</w:t>
      </w:r>
      <w:r w:rsidRPr="00D83EC5">
        <w:rPr>
          <w:rFonts w:ascii="Times New Roman" w:eastAsia="Times New Roman" w:hAnsi="Times New Roman"/>
          <w:lang w:eastAsia="ru-RU"/>
        </w:rPr>
        <w:t>4</w:t>
      </w:r>
      <w:r w:rsidRPr="00D83EC5">
        <w:rPr>
          <w:rFonts w:ascii="Times New Roman" w:eastAsia="Times New Roman" w:hAnsi="Times New Roman"/>
          <w:lang w:val="ru-RU" w:eastAsia="ru-RU"/>
        </w:rPr>
        <w:t xml:space="preserve">, </w:t>
      </w:r>
    </w:p>
    <w:p w:rsidR="00C224B9" w:rsidRPr="00D83EC5" w:rsidRDefault="00C224B9" w:rsidP="00C224B9">
      <w:pPr>
        <w:spacing w:after="0"/>
        <w:jc w:val="center"/>
        <w:rPr>
          <w:rFonts w:ascii="Times New Roman" w:eastAsia="Times New Roman" w:hAnsi="Times New Roman"/>
          <w:lang w:eastAsia="ru-RU"/>
        </w:rPr>
      </w:pPr>
      <w:r w:rsidRPr="00D83EC5">
        <w:rPr>
          <w:rFonts w:ascii="Times New Roman" w:eastAsia="Times New Roman" w:hAnsi="Times New Roman"/>
          <w:lang w:eastAsia="ru-RU"/>
        </w:rPr>
        <w:t xml:space="preserve"> Е-</w:t>
      </w:r>
      <w:r w:rsidRPr="00D83EC5">
        <w:rPr>
          <w:rFonts w:ascii="Times New Roman" w:eastAsia="Times New Roman" w:hAnsi="Times New Roman"/>
          <w:lang w:val="fr-FR" w:eastAsia="ru-RU"/>
        </w:rPr>
        <w:t>mail</w:t>
      </w:r>
      <w:r w:rsidRPr="00D83EC5">
        <w:rPr>
          <w:rFonts w:ascii="Times New Roman" w:eastAsia="Times New Roman" w:hAnsi="Times New Roman"/>
          <w:lang w:eastAsia="ru-RU"/>
        </w:rPr>
        <w:t xml:space="preserve">: </w:t>
      </w:r>
      <w:hyperlink r:id="rId6" w:history="1">
        <w:r w:rsidRPr="00D83EC5">
          <w:rPr>
            <w:rFonts w:ascii="Times New Roman" w:eastAsia="Times New Roman" w:hAnsi="Times New Roman"/>
            <w:color w:val="0000FF"/>
            <w:u w:val="single"/>
            <w:lang w:val="fr-FR" w:eastAsia="ru-RU"/>
          </w:rPr>
          <w:t>doncv</w:t>
        </w:r>
        <w:r w:rsidRPr="00D83EC5">
          <w:rPr>
            <w:rFonts w:ascii="Times New Roman" w:eastAsia="Times New Roman" w:hAnsi="Times New Roman"/>
            <w:color w:val="0000FF"/>
            <w:u w:val="single"/>
            <w:lang w:eastAsia="ru-RU"/>
          </w:rPr>
          <w:t>@</w:t>
        </w:r>
        <w:r w:rsidRPr="00D83EC5">
          <w:rPr>
            <w:rFonts w:ascii="Times New Roman" w:eastAsia="Times New Roman" w:hAnsi="Times New Roman"/>
            <w:color w:val="0000FF"/>
            <w:u w:val="single"/>
            <w:lang w:val="fr-FR" w:eastAsia="ru-RU"/>
          </w:rPr>
          <w:t>ukr.net</w:t>
        </w:r>
      </w:hyperlink>
      <w:r w:rsidRPr="00D83EC5">
        <w:rPr>
          <w:rFonts w:ascii="Times New Roman" w:eastAsia="Times New Roman" w:hAnsi="Times New Roman"/>
          <w:lang w:val="fr-FR" w:eastAsia="ru-RU"/>
        </w:rPr>
        <w:t xml:space="preserve">  </w:t>
      </w:r>
      <w:r w:rsidRPr="00D83EC5">
        <w:rPr>
          <w:rFonts w:ascii="Times New Roman" w:eastAsia="Times New Roman" w:hAnsi="Times New Roman"/>
          <w:lang w:eastAsia="ru-RU"/>
        </w:rPr>
        <w:t xml:space="preserve"> </w:t>
      </w:r>
      <w:r w:rsidRPr="00D83EC5">
        <w:rPr>
          <w:rFonts w:ascii="Times New Roman" w:eastAsia="Times New Roman" w:hAnsi="Times New Roman"/>
          <w:spacing w:val="-10"/>
          <w:lang w:eastAsia="ru-RU"/>
        </w:rPr>
        <w:t>Код ЄДРПОУ 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000" w:firstRow="0" w:lastRow="0" w:firstColumn="0" w:lastColumn="0" w:noHBand="0" w:noVBand="0"/>
      </w:tblPr>
      <w:tblGrid>
        <w:gridCol w:w="9543"/>
      </w:tblGrid>
      <w:tr w:rsidR="00C224B9" w:rsidRPr="00D83EC5" w:rsidTr="00FF44CD">
        <w:trPr>
          <w:trHeight w:val="157"/>
        </w:trPr>
        <w:tc>
          <w:tcPr>
            <w:tcW w:w="9543" w:type="dxa"/>
          </w:tcPr>
          <w:p w:rsidR="00C224B9" w:rsidRPr="00D83EC5" w:rsidRDefault="00C224B9" w:rsidP="00FF44CD">
            <w:pPr>
              <w:spacing w:after="0"/>
              <w:jc w:val="center"/>
              <w:rPr>
                <w:rFonts w:ascii="Times New Roman" w:eastAsia="Times New Roman" w:hAnsi="Times New Roman"/>
                <w:b/>
                <w:sz w:val="2"/>
                <w:szCs w:val="28"/>
                <w:lang w:eastAsia="uk-UA"/>
              </w:rPr>
            </w:pPr>
          </w:p>
          <w:p w:rsidR="00C224B9" w:rsidRPr="00D83EC5" w:rsidRDefault="00C224B9" w:rsidP="00FF44CD">
            <w:pPr>
              <w:spacing w:after="0"/>
              <w:jc w:val="center"/>
              <w:rPr>
                <w:rFonts w:ascii="Times New Roman" w:eastAsia="Times New Roman" w:hAnsi="Times New Roman"/>
                <w:b/>
                <w:sz w:val="2"/>
                <w:szCs w:val="28"/>
                <w:lang w:eastAsia="uk-UA"/>
              </w:rPr>
            </w:pPr>
          </w:p>
          <w:p w:rsidR="00C224B9" w:rsidRPr="00D83EC5" w:rsidRDefault="00C224B9" w:rsidP="00FF44CD">
            <w:pPr>
              <w:spacing w:after="0"/>
              <w:jc w:val="center"/>
              <w:rPr>
                <w:rFonts w:ascii="Times New Roman" w:eastAsia="Times New Roman" w:hAnsi="Times New Roman"/>
                <w:b/>
                <w:sz w:val="2"/>
                <w:szCs w:val="28"/>
                <w:lang w:eastAsia="uk-UA"/>
              </w:rPr>
            </w:pPr>
          </w:p>
        </w:tc>
      </w:tr>
    </w:tbl>
    <w:p w:rsidR="00C224B9" w:rsidRPr="00D83EC5" w:rsidRDefault="00592079" w:rsidP="00C224B9">
      <w:pPr>
        <w:tabs>
          <w:tab w:val="left" w:pos="8180"/>
        </w:tabs>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17.12.2021 </w:t>
      </w:r>
      <w:r w:rsidR="00C224B9" w:rsidRPr="00D83EC5">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01-33/3464  </w:t>
      </w:r>
      <w:r w:rsidR="00C224B9">
        <w:rPr>
          <w:rFonts w:ascii="Times New Roman" w:eastAsia="Times New Roman" w:hAnsi="Times New Roman"/>
          <w:sz w:val="28"/>
          <w:szCs w:val="28"/>
          <w:lang w:eastAsia="uk-UA"/>
        </w:rPr>
        <w:t xml:space="preserve"> </w:t>
      </w:r>
      <w:r w:rsidR="00C224B9" w:rsidRPr="00D83EC5">
        <w:rPr>
          <w:rFonts w:ascii="Times New Roman" w:eastAsia="Times New Roman" w:hAnsi="Times New Roman"/>
          <w:sz w:val="28"/>
          <w:szCs w:val="28"/>
          <w:lang w:eastAsia="uk-UA"/>
        </w:rPr>
        <w:t xml:space="preserve">  </w:t>
      </w:r>
      <w:r w:rsidR="00C224B9">
        <w:rPr>
          <w:rFonts w:ascii="Times New Roman" w:eastAsia="Times New Roman" w:hAnsi="Times New Roman"/>
          <w:sz w:val="28"/>
          <w:szCs w:val="28"/>
          <w:lang w:eastAsia="uk-UA"/>
        </w:rPr>
        <w:t xml:space="preserve">               </w:t>
      </w:r>
      <w:r w:rsidR="00C224B9" w:rsidRPr="00D83EC5">
        <w:rPr>
          <w:rFonts w:ascii="Times New Roman" w:eastAsia="Times New Roman" w:hAnsi="Times New Roman"/>
          <w:sz w:val="28"/>
          <w:szCs w:val="28"/>
          <w:lang w:eastAsia="uk-UA"/>
        </w:rPr>
        <w:t>На № ____________від __________</w:t>
      </w:r>
      <w:r w:rsidR="00C224B9">
        <w:rPr>
          <w:rFonts w:ascii="Times New Roman" w:eastAsia="Times New Roman" w:hAnsi="Times New Roman"/>
          <w:sz w:val="28"/>
          <w:szCs w:val="28"/>
          <w:lang w:eastAsia="uk-UA"/>
        </w:rPr>
        <w:t>____</w:t>
      </w:r>
    </w:p>
    <w:p w:rsidR="00C224B9" w:rsidRPr="00FC3611" w:rsidRDefault="00C224B9" w:rsidP="00C224B9">
      <w:pPr>
        <w:spacing w:after="0" w:line="240" w:lineRule="auto"/>
        <w:rPr>
          <w:rFonts w:ascii="Times New Roman" w:hAnsi="Times New Roman"/>
          <w:sz w:val="24"/>
          <w:szCs w:val="24"/>
          <w:u w:val="single"/>
        </w:rPr>
      </w:pPr>
      <w:r w:rsidRPr="00FC3611">
        <w:rPr>
          <w:rFonts w:ascii="Times New Roman" w:hAnsi="Times New Roman"/>
          <w:sz w:val="24"/>
          <w:szCs w:val="24"/>
          <w:u w:val="single"/>
        </w:rPr>
        <w:t xml:space="preserve">         </w:t>
      </w:r>
    </w:p>
    <w:p w:rsidR="00C224B9" w:rsidRDefault="00C224B9" w:rsidP="00C224B9">
      <w:pPr>
        <w:widowControl w:val="0"/>
        <w:spacing w:after="0" w:line="240" w:lineRule="auto"/>
        <w:ind w:left="4536"/>
        <w:rPr>
          <w:rFonts w:ascii="Times New Roman" w:hAnsi="Times New Roman"/>
          <w:b/>
          <w:sz w:val="28"/>
          <w:szCs w:val="28"/>
        </w:rPr>
      </w:pPr>
      <w:r>
        <w:rPr>
          <w:rFonts w:ascii="Times New Roman" w:hAnsi="Times New Roman"/>
          <w:b/>
          <w:sz w:val="28"/>
          <w:szCs w:val="28"/>
        </w:rPr>
        <w:t xml:space="preserve">                                                                </w:t>
      </w:r>
      <w:r w:rsidRPr="00F11DAC">
        <w:rPr>
          <w:rFonts w:ascii="Times New Roman" w:hAnsi="Times New Roman"/>
          <w:b/>
          <w:sz w:val="28"/>
          <w:szCs w:val="28"/>
        </w:rPr>
        <w:t xml:space="preserve">Керівникам </w:t>
      </w:r>
      <w:r>
        <w:rPr>
          <w:rFonts w:ascii="Times New Roman" w:hAnsi="Times New Roman"/>
          <w:b/>
          <w:sz w:val="28"/>
          <w:szCs w:val="28"/>
        </w:rPr>
        <w:t>органів управління у сфері освіти територіальних громад</w:t>
      </w:r>
    </w:p>
    <w:p w:rsidR="00C224B9" w:rsidRDefault="00C224B9" w:rsidP="00C224B9">
      <w:pPr>
        <w:widowControl w:val="0"/>
        <w:spacing w:after="0" w:line="240" w:lineRule="auto"/>
        <w:ind w:left="4536"/>
        <w:rPr>
          <w:rFonts w:ascii="Times New Roman" w:hAnsi="Times New Roman"/>
          <w:b/>
          <w:sz w:val="28"/>
          <w:szCs w:val="28"/>
        </w:rPr>
      </w:pPr>
    </w:p>
    <w:p w:rsidR="00C224B9" w:rsidRDefault="00C224B9" w:rsidP="00C224B9">
      <w:pPr>
        <w:widowControl w:val="0"/>
        <w:spacing w:after="0" w:line="240" w:lineRule="auto"/>
        <w:ind w:left="4536"/>
        <w:rPr>
          <w:rFonts w:ascii="Times New Roman" w:hAnsi="Times New Roman"/>
          <w:b/>
          <w:sz w:val="28"/>
          <w:szCs w:val="28"/>
        </w:rPr>
      </w:pPr>
      <w:r>
        <w:rPr>
          <w:rFonts w:ascii="Times New Roman" w:hAnsi="Times New Roman"/>
          <w:b/>
          <w:sz w:val="28"/>
          <w:szCs w:val="28"/>
        </w:rPr>
        <w:t>Керівникам закладів позашкільної освіти обласного підпорядкування</w:t>
      </w:r>
    </w:p>
    <w:p w:rsidR="00C224B9" w:rsidRPr="00DD3CB3" w:rsidRDefault="00C224B9" w:rsidP="00C224B9">
      <w:pPr>
        <w:widowControl w:val="0"/>
        <w:spacing w:after="0" w:line="240" w:lineRule="auto"/>
        <w:ind w:left="4536"/>
        <w:rPr>
          <w:rFonts w:ascii="Times New Roman" w:hAnsi="Times New Roman"/>
          <w:b/>
          <w:sz w:val="16"/>
          <w:szCs w:val="16"/>
        </w:rPr>
      </w:pPr>
    </w:p>
    <w:p w:rsidR="00C224B9" w:rsidRPr="00DD3CB3" w:rsidRDefault="00C224B9" w:rsidP="00C224B9">
      <w:pPr>
        <w:widowControl w:val="0"/>
        <w:spacing w:after="0" w:line="240" w:lineRule="auto"/>
        <w:rPr>
          <w:rFonts w:ascii="Times New Roman" w:hAnsi="Times New Roman"/>
          <w:b/>
          <w:sz w:val="16"/>
          <w:szCs w:val="16"/>
        </w:rPr>
      </w:pPr>
    </w:p>
    <w:p w:rsidR="00C224B9" w:rsidRDefault="00C224B9" w:rsidP="00C224B9">
      <w:pPr>
        <w:pStyle w:val="a4"/>
        <w:widowControl w:val="0"/>
        <w:spacing w:before="0" w:beforeAutospacing="0" w:after="0" w:afterAutospacing="0"/>
        <w:jc w:val="both"/>
        <w:rPr>
          <w:b/>
          <w:color w:val="000000"/>
          <w:sz w:val="28"/>
          <w:szCs w:val="28"/>
          <w:lang w:val="uk-UA"/>
        </w:rPr>
      </w:pPr>
      <w:r>
        <w:rPr>
          <w:b/>
          <w:color w:val="000000"/>
          <w:sz w:val="28"/>
          <w:szCs w:val="28"/>
          <w:lang w:val="uk-UA"/>
        </w:rPr>
        <w:t>Щодо надання інформації</w:t>
      </w:r>
    </w:p>
    <w:p w:rsidR="00C224B9" w:rsidRPr="00CE70DC" w:rsidRDefault="00C224B9" w:rsidP="00C224B9">
      <w:pPr>
        <w:pStyle w:val="a4"/>
        <w:widowControl w:val="0"/>
        <w:spacing w:before="0" w:beforeAutospacing="0" w:after="0" w:afterAutospacing="0"/>
        <w:jc w:val="center"/>
        <w:rPr>
          <w:b/>
          <w:i/>
          <w:color w:val="000000"/>
          <w:sz w:val="28"/>
          <w:szCs w:val="28"/>
          <w:lang w:val="uk-UA"/>
        </w:rPr>
      </w:pPr>
    </w:p>
    <w:p w:rsidR="00E51F3D" w:rsidRPr="00E51F3D" w:rsidRDefault="00C224B9" w:rsidP="00E51F3D">
      <w:pPr>
        <w:spacing w:after="0" w:line="240" w:lineRule="auto"/>
        <w:ind w:firstLine="709"/>
        <w:jc w:val="both"/>
        <w:rPr>
          <w:rFonts w:ascii="Times New Roman" w:hAnsi="Times New Roman"/>
          <w:color w:val="000000"/>
          <w:sz w:val="28"/>
          <w:szCs w:val="28"/>
          <w:lang w:bidi="uk-UA"/>
        </w:rPr>
      </w:pPr>
      <w:r w:rsidRPr="00FC081E">
        <w:rPr>
          <w:rFonts w:ascii="Times New Roman" w:hAnsi="Times New Roman"/>
          <w:color w:val="000000"/>
          <w:sz w:val="28"/>
          <w:szCs w:val="28"/>
        </w:rPr>
        <w:t>Відповідно до листа</w:t>
      </w:r>
      <w:r>
        <w:rPr>
          <w:rFonts w:ascii="Times New Roman" w:hAnsi="Times New Roman"/>
          <w:color w:val="000000"/>
          <w:sz w:val="28"/>
          <w:szCs w:val="28"/>
        </w:rPr>
        <w:t xml:space="preserve"> Міністерства освіти і науки України від 14.12.2021 №4/1155-21Департамент освіти і науки обласної державної адміністрації </w:t>
      </w:r>
      <w:r w:rsidR="00E51F3D">
        <w:rPr>
          <w:rFonts w:ascii="Times New Roman" w:hAnsi="Times New Roman"/>
          <w:color w:val="000000"/>
          <w:sz w:val="28"/>
          <w:szCs w:val="28"/>
        </w:rPr>
        <w:t xml:space="preserve">повідомляє, шо </w:t>
      </w:r>
      <w:r w:rsidR="00E51F3D" w:rsidRPr="00E51F3D">
        <w:rPr>
          <w:rFonts w:ascii="Times New Roman" w:hAnsi="Times New Roman"/>
          <w:color w:val="000000"/>
          <w:sz w:val="28"/>
          <w:szCs w:val="28"/>
          <w:lang w:bidi="uk-UA"/>
        </w:rPr>
        <w:t>Міністерством освіти і науки України здійснюється базове відстеження результативності регуляторного акту - наказу Міністерства освіти і науки України від 05 січня 2021 року № 17 «Про затвердження Типової освітньої програми закладу позашкільної освіти» (далі - наказ МОН від 05.01.2021 № 17).</w:t>
      </w:r>
    </w:p>
    <w:p w:rsidR="00E51F3D" w:rsidRPr="00E51F3D" w:rsidRDefault="00E51F3D" w:rsidP="00E51F3D">
      <w:pPr>
        <w:spacing w:after="0" w:line="240" w:lineRule="auto"/>
        <w:ind w:firstLine="709"/>
        <w:jc w:val="both"/>
        <w:rPr>
          <w:rFonts w:ascii="Times New Roman" w:hAnsi="Times New Roman"/>
          <w:color w:val="000000"/>
          <w:sz w:val="28"/>
          <w:szCs w:val="28"/>
          <w:lang w:bidi="uk-UA"/>
        </w:rPr>
      </w:pPr>
      <w:r w:rsidRPr="00E51F3D">
        <w:rPr>
          <w:rFonts w:ascii="Times New Roman" w:hAnsi="Times New Roman"/>
          <w:color w:val="000000"/>
          <w:sz w:val="28"/>
          <w:szCs w:val="28"/>
          <w:lang w:bidi="uk-UA"/>
        </w:rPr>
        <w:t>Згідно із наказом МОН від 05.01.2021 № 17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E51F3D" w:rsidRDefault="00E51F3D" w:rsidP="00E51F3D">
      <w:pPr>
        <w:spacing w:after="0" w:line="240" w:lineRule="auto"/>
        <w:ind w:firstLine="709"/>
        <w:jc w:val="both"/>
        <w:rPr>
          <w:rFonts w:ascii="Times New Roman" w:hAnsi="Times New Roman"/>
          <w:color w:val="000000"/>
          <w:sz w:val="28"/>
          <w:szCs w:val="28"/>
          <w:lang w:bidi="uk-UA"/>
        </w:rPr>
      </w:pPr>
      <w:r w:rsidRPr="00E51F3D">
        <w:rPr>
          <w:rFonts w:ascii="Times New Roman" w:hAnsi="Times New Roman"/>
          <w:color w:val="000000"/>
          <w:sz w:val="28"/>
          <w:szCs w:val="28"/>
          <w:lang w:bidi="uk-UA"/>
        </w:rPr>
        <w:t xml:space="preserve">З метою завершення базового відстеження результативності вказаного регуляторного акту відповідно до статті 10 Закону України «Про засади державної регуляторної політики» просимо </w:t>
      </w:r>
      <w:r w:rsidRPr="00E51F3D">
        <w:rPr>
          <w:rFonts w:ascii="Times New Roman" w:hAnsi="Times New Roman"/>
          <w:b/>
          <w:bCs/>
          <w:color w:val="000000"/>
          <w:sz w:val="28"/>
          <w:szCs w:val="28"/>
          <w:lang w:bidi="uk-UA"/>
        </w:rPr>
        <w:t>до 2</w:t>
      </w:r>
      <w:r>
        <w:rPr>
          <w:rFonts w:ascii="Times New Roman" w:hAnsi="Times New Roman"/>
          <w:b/>
          <w:bCs/>
          <w:color w:val="000000"/>
          <w:sz w:val="28"/>
          <w:szCs w:val="28"/>
          <w:lang w:bidi="uk-UA"/>
        </w:rPr>
        <w:t>2</w:t>
      </w:r>
      <w:r w:rsidRPr="00E51F3D">
        <w:rPr>
          <w:rFonts w:ascii="Times New Roman" w:hAnsi="Times New Roman"/>
          <w:b/>
          <w:bCs/>
          <w:color w:val="000000"/>
          <w:sz w:val="28"/>
          <w:szCs w:val="28"/>
          <w:lang w:bidi="uk-UA"/>
        </w:rPr>
        <w:t xml:space="preserve">.12.2021 </w:t>
      </w:r>
      <w:r w:rsidRPr="00E51F3D">
        <w:rPr>
          <w:rFonts w:ascii="Times New Roman" w:hAnsi="Times New Roman"/>
          <w:color w:val="000000"/>
          <w:sz w:val="28"/>
          <w:szCs w:val="28"/>
          <w:lang w:bidi="uk-UA"/>
        </w:rPr>
        <w:t xml:space="preserve">надіслати інформацію на електронну пошту: </w:t>
      </w:r>
      <w:hyperlink r:id="rId7" w:history="1">
        <w:r w:rsidRPr="00E548FE">
          <w:rPr>
            <w:rStyle w:val="a5"/>
            <w:rFonts w:ascii="Times New Roman" w:hAnsi="Times New Roman"/>
            <w:sz w:val="28"/>
            <w:szCs w:val="28"/>
            <w:lang w:val="en-US" w:bidi="uk-UA"/>
          </w:rPr>
          <w:t>yulia2007d@ukr.net</w:t>
        </w:r>
      </w:hyperlink>
      <w:r>
        <w:rPr>
          <w:rFonts w:ascii="Times New Roman" w:hAnsi="Times New Roman"/>
          <w:color w:val="000000"/>
          <w:sz w:val="28"/>
          <w:szCs w:val="28"/>
          <w:lang w:val="en-US" w:bidi="uk-UA"/>
        </w:rPr>
        <w:t xml:space="preserve"> </w:t>
      </w:r>
      <w:r>
        <w:rPr>
          <w:rFonts w:ascii="Times New Roman" w:hAnsi="Times New Roman"/>
          <w:color w:val="000000"/>
          <w:sz w:val="28"/>
          <w:szCs w:val="28"/>
          <w:lang w:bidi="uk-UA"/>
        </w:rPr>
        <w:t>за</w:t>
      </w:r>
      <w:r w:rsidRPr="00E51F3D">
        <w:rPr>
          <w:rFonts w:ascii="Times New Roman" w:hAnsi="Times New Roman"/>
          <w:color w:val="000000"/>
          <w:sz w:val="28"/>
          <w:szCs w:val="28"/>
          <w:lang w:bidi="uk-UA"/>
        </w:rPr>
        <w:t xml:space="preserve"> формою</w:t>
      </w:r>
      <w:r>
        <w:rPr>
          <w:rFonts w:ascii="Times New Roman" w:hAnsi="Times New Roman"/>
          <w:color w:val="000000"/>
          <w:sz w:val="28"/>
          <w:szCs w:val="28"/>
          <w:lang w:bidi="uk-UA"/>
        </w:rPr>
        <w:t>, що додається.</w:t>
      </w:r>
    </w:p>
    <w:p w:rsidR="00E51F3D" w:rsidRDefault="00E51F3D" w:rsidP="00E51F3D">
      <w:pPr>
        <w:spacing w:after="0" w:line="240" w:lineRule="auto"/>
        <w:ind w:firstLine="709"/>
        <w:jc w:val="both"/>
        <w:rPr>
          <w:rFonts w:ascii="Times New Roman" w:hAnsi="Times New Roman"/>
          <w:color w:val="000000"/>
          <w:sz w:val="28"/>
          <w:szCs w:val="28"/>
          <w:lang w:bidi="uk-UA"/>
        </w:rPr>
      </w:pPr>
    </w:p>
    <w:p w:rsidR="00E51F3D" w:rsidRDefault="00E51F3D" w:rsidP="00E51F3D">
      <w:pPr>
        <w:spacing w:after="0" w:line="240" w:lineRule="auto"/>
        <w:ind w:firstLine="709"/>
        <w:jc w:val="both"/>
        <w:rPr>
          <w:rFonts w:ascii="Times New Roman" w:hAnsi="Times New Roman"/>
          <w:color w:val="000000"/>
          <w:sz w:val="28"/>
          <w:szCs w:val="28"/>
          <w:lang w:bidi="uk-UA"/>
        </w:rPr>
      </w:pPr>
    </w:p>
    <w:p w:rsidR="00E51F3D" w:rsidRDefault="00E51F3D" w:rsidP="00E51F3D">
      <w:pPr>
        <w:spacing w:after="0" w:line="240" w:lineRule="auto"/>
        <w:ind w:firstLine="142"/>
        <w:jc w:val="both"/>
        <w:rPr>
          <w:rFonts w:ascii="Times New Roman" w:hAnsi="Times New Roman"/>
          <w:b/>
          <w:color w:val="000000"/>
          <w:sz w:val="28"/>
          <w:szCs w:val="28"/>
          <w:lang w:bidi="uk-UA"/>
        </w:rPr>
      </w:pPr>
      <w:r w:rsidRPr="00E51F3D">
        <w:rPr>
          <w:rFonts w:ascii="Times New Roman" w:hAnsi="Times New Roman"/>
          <w:b/>
          <w:color w:val="000000"/>
          <w:sz w:val="28"/>
          <w:szCs w:val="28"/>
          <w:lang w:bidi="uk-UA"/>
        </w:rPr>
        <w:t xml:space="preserve">В.о. директора Департаменту    </w:t>
      </w:r>
      <w:r w:rsidR="005828D9">
        <w:rPr>
          <w:rFonts w:ascii="Times New Roman" w:hAnsi="Times New Roman"/>
          <w:b/>
          <w:noProof/>
          <w:color w:val="000000"/>
          <w:sz w:val="28"/>
          <w:szCs w:val="28"/>
          <w:lang w:eastAsia="uk-UA"/>
        </w:rPr>
        <w:drawing>
          <wp:inline distT="0" distB="0" distL="0" distR="0" wp14:anchorId="0374387B">
            <wp:extent cx="1012190" cy="8108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810895"/>
                    </a:xfrm>
                    <a:prstGeom prst="rect">
                      <a:avLst/>
                    </a:prstGeom>
                    <a:noFill/>
                  </pic:spPr>
                </pic:pic>
              </a:graphicData>
            </a:graphic>
          </wp:inline>
        </w:drawing>
      </w:r>
      <w:r w:rsidRPr="00E51F3D">
        <w:rPr>
          <w:rFonts w:ascii="Times New Roman" w:hAnsi="Times New Roman"/>
          <w:b/>
          <w:color w:val="000000"/>
          <w:sz w:val="28"/>
          <w:szCs w:val="28"/>
          <w:lang w:bidi="uk-UA"/>
        </w:rPr>
        <w:t xml:space="preserve">  </w:t>
      </w:r>
      <w:bookmarkStart w:id="0" w:name="_GoBack"/>
      <w:bookmarkEnd w:id="0"/>
      <w:r>
        <w:rPr>
          <w:rFonts w:ascii="Times New Roman" w:hAnsi="Times New Roman"/>
          <w:b/>
          <w:color w:val="000000"/>
          <w:sz w:val="28"/>
          <w:szCs w:val="28"/>
          <w:lang w:bidi="uk-UA"/>
        </w:rPr>
        <w:t xml:space="preserve">    </w:t>
      </w:r>
      <w:r w:rsidRPr="00E51F3D">
        <w:rPr>
          <w:rFonts w:ascii="Times New Roman" w:hAnsi="Times New Roman"/>
          <w:b/>
          <w:color w:val="000000"/>
          <w:sz w:val="28"/>
          <w:szCs w:val="28"/>
          <w:lang w:bidi="uk-UA"/>
        </w:rPr>
        <w:t xml:space="preserve">                    Надія ПЕРІУС    </w:t>
      </w:r>
    </w:p>
    <w:p w:rsidR="00E51F3D" w:rsidRDefault="00E51F3D" w:rsidP="00E51F3D">
      <w:pPr>
        <w:spacing w:after="0" w:line="240" w:lineRule="auto"/>
        <w:ind w:firstLine="142"/>
        <w:jc w:val="both"/>
        <w:rPr>
          <w:rFonts w:ascii="Times New Roman" w:hAnsi="Times New Roman"/>
          <w:b/>
          <w:color w:val="000000"/>
          <w:sz w:val="28"/>
          <w:szCs w:val="28"/>
          <w:lang w:bidi="uk-UA"/>
        </w:rPr>
      </w:pPr>
    </w:p>
    <w:p w:rsidR="00E51F3D" w:rsidRDefault="00E51F3D" w:rsidP="00E51F3D">
      <w:pPr>
        <w:spacing w:after="0" w:line="240" w:lineRule="auto"/>
        <w:ind w:firstLine="142"/>
        <w:jc w:val="both"/>
        <w:rPr>
          <w:rFonts w:ascii="Times New Roman" w:hAnsi="Times New Roman"/>
          <w:b/>
          <w:color w:val="000000"/>
          <w:sz w:val="28"/>
          <w:szCs w:val="28"/>
          <w:lang w:bidi="uk-UA"/>
        </w:rPr>
      </w:pPr>
    </w:p>
    <w:p w:rsidR="00E51F3D" w:rsidRDefault="00E51F3D" w:rsidP="00E51F3D">
      <w:pPr>
        <w:spacing w:after="0" w:line="240" w:lineRule="auto"/>
        <w:ind w:firstLine="142"/>
        <w:jc w:val="both"/>
        <w:rPr>
          <w:rFonts w:ascii="Times New Roman" w:hAnsi="Times New Roman"/>
          <w:b/>
          <w:color w:val="000000"/>
          <w:sz w:val="28"/>
          <w:szCs w:val="28"/>
          <w:lang w:bidi="uk-UA"/>
        </w:rPr>
      </w:pPr>
    </w:p>
    <w:p w:rsidR="00E51F3D" w:rsidRPr="00E51F3D" w:rsidRDefault="00E51F3D" w:rsidP="00E51F3D">
      <w:pPr>
        <w:spacing w:after="0" w:line="240" w:lineRule="auto"/>
        <w:ind w:firstLine="142"/>
        <w:jc w:val="both"/>
        <w:rPr>
          <w:rFonts w:ascii="Times New Roman" w:hAnsi="Times New Roman"/>
          <w:color w:val="000000"/>
          <w:lang w:bidi="uk-UA"/>
        </w:rPr>
      </w:pPr>
      <w:r w:rsidRPr="00E51F3D">
        <w:rPr>
          <w:rFonts w:ascii="Times New Roman" w:hAnsi="Times New Roman"/>
          <w:color w:val="000000"/>
          <w:lang w:bidi="uk-UA"/>
        </w:rPr>
        <w:t xml:space="preserve">Юлія </w:t>
      </w:r>
      <w:proofErr w:type="spellStart"/>
      <w:r w:rsidRPr="00E51F3D">
        <w:rPr>
          <w:rFonts w:ascii="Times New Roman" w:hAnsi="Times New Roman"/>
          <w:color w:val="000000"/>
          <w:lang w:bidi="uk-UA"/>
        </w:rPr>
        <w:t>Дячук</w:t>
      </w:r>
      <w:proofErr w:type="spellEnd"/>
      <w:r w:rsidRPr="00E51F3D">
        <w:rPr>
          <w:rFonts w:ascii="Times New Roman" w:hAnsi="Times New Roman"/>
          <w:color w:val="000000"/>
          <w:lang w:bidi="uk-UA"/>
        </w:rPr>
        <w:t>, 55 18 16</w:t>
      </w:r>
    </w:p>
    <w:p w:rsidR="00E51F3D" w:rsidRDefault="00E51F3D" w:rsidP="00E51F3D">
      <w:pPr>
        <w:spacing w:after="0" w:line="240" w:lineRule="auto"/>
        <w:ind w:firstLine="709"/>
        <w:jc w:val="both"/>
        <w:rPr>
          <w:rFonts w:ascii="Times New Roman" w:hAnsi="Times New Roman"/>
          <w:color w:val="000000"/>
          <w:sz w:val="28"/>
          <w:szCs w:val="28"/>
          <w:lang w:bidi="uk-UA"/>
        </w:rPr>
      </w:pPr>
    </w:p>
    <w:p w:rsidR="002934D7" w:rsidRDefault="002934D7" w:rsidP="00E51F3D">
      <w:pPr>
        <w:spacing w:after="0" w:line="240" w:lineRule="auto"/>
        <w:ind w:firstLine="709"/>
        <w:jc w:val="both"/>
        <w:rPr>
          <w:rFonts w:ascii="Times New Roman" w:hAnsi="Times New Roman"/>
          <w:color w:val="000000"/>
          <w:sz w:val="28"/>
          <w:szCs w:val="28"/>
          <w:lang w:bidi="uk-UA"/>
        </w:rPr>
      </w:pPr>
    </w:p>
    <w:p w:rsidR="002934D7" w:rsidRDefault="002934D7" w:rsidP="00E51F3D">
      <w:pPr>
        <w:spacing w:after="0" w:line="240" w:lineRule="auto"/>
        <w:ind w:firstLine="709"/>
        <w:jc w:val="both"/>
        <w:rPr>
          <w:rFonts w:ascii="Times New Roman" w:hAnsi="Times New Roman"/>
          <w:color w:val="000000"/>
          <w:sz w:val="28"/>
          <w:szCs w:val="28"/>
          <w:lang w:bidi="uk-UA"/>
        </w:rPr>
      </w:pPr>
    </w:p>
    <w:p w:rsidR="002934D7" w:rsidRDefault="002934D7" w:rsidP="00E51F3D">
      <w:pPr>
        <w:spacing w:after="0" w:line="240" w:lineRule="auto"/>
        <w:ind w:firstLine="709"/>
        <w:jc w:val="both"/>
        <w:rPr>
          <w:rFonts w:ascii="Times New Roman" w:hAnsi="Times New Roman"/>
          <w:color w:val="000000"/>
          <w:sz w:val="28"/>
          <w:szCs w:val="28"/>
          <w:lang w:bidi="uk-UA"/>
        </w:rPr>
      </w:pPr>
      <w:r>
        <w:rPr>
          <w:rFonts w:ascii="Times New Roman" w:hAnsi="Times New Roman"/>
          <w:color w:val="000000"/>
          <w:sz w:val="28"/>
          <w:szCs w:val="28"/>
          <w:lang w:bidi="uk-UA"/>
        </w:rPr>
        <w:br w:type="page"/>
      </w:r>
    </w:p>
    <w:p w:rsidR="002934D7" w:rsidRDefault="002934D7" w:rsidP="00E51F3D">
      <w:pPr>
        <w:spacing w:after="0" w:line="240" w:lineRule="auto"/>
        <w:ind w:firstLine="709"/>
        <w:jc w:val="both"/>
        <w:rPr>
          <w:rFonts w:ascii="Times New Roman" w:hAnsi="Times New Roman"/>
          <w:color w:val="000000"/>
          <w:sz w:val="28"/>
          <w:szCs w:val="28"/>
          <w:lang w:bidi="uk-UA"/>
        </w:rPr>
        <w:sectPr w:rsidR="002934D7">
          <w:pgSz w:w="11906" w:h="16838"/>
          <w:pgMar w:top="850" w:right="850" w:bottom="850" w:left="1417" w:header="708" w:footer="708" w:gutter="0"/>
          <w:cols w:space="708"/>
          <w:docGrid w:linePitch="360"/>
        </w:sectPr>
      </w:pPr>
    </w:p>
    <w:p w:rsidR="002934D7" w:rsidRDefault="002934D7" w:rsidP="002934D7">
      <w:pPr>
        <w:spacing w:after="0" w:line="240" w:lineRule="auto"/>
        <w:ind w:firstLine="709"/>
        <w:jc w:val="right"/>
        <w:rPr>
          <w:rFonts w:ascii="Times New Roman" w:hAnsi="Times New Roman"/>
          <w:color w:val="000000"/>
          <w:sz w:val="28"/>
          <w:szCs w:val="28"/>
          <w:lang w:bidi="uk-UA"/>
        </w:rPr>
      </w:pPr>
      <w:r>
        <w:rPr>
          <w:rFonts w:ascii="Times New Roman" w:hAnsi="Times New Roman"/>
          <w:color w:val="000000"/>
          <w:sz w:val="28"/>
          <w:szCs w:val="28"/>
          <w:lang w:bidi="uk-UA"/>
        </w:rPr>
        <w:lastRenderedPageBreak/>
        <w:t>Додаток</w:t>
      </w:r>
    </w:p>
    <w:p w:rsidR="002934D7" w:rsidRDefault="002934D7" w:rsidP="002934D7">
      <w:pPr>
        <w:spacing w:after="0" w:line="240" w:lineRule="auto"/>
        <w:ind w:firstLine="709"/>
        <w:jc w:val="right"/>
        <w:rPr>
          <w:rFonts w:ascii="Times New Roman" w:hAnsi="Times New Roman"/>
          <w:color w:val="000000"/>
          <w:sz w:val="28"/>
          <w:szCs w:val="28"/>
          <w:lang w:bidi="uk-UA"/>
        </w:rPr>
      </w:pPr>
      <w:r>
        <w:rPr>
          <w:rFonts w:ascii="Times New Roman" w:hAnsi="Times New Roman"/>
          <w:color w:val="000000"/>
          <w:sz w:val="28"/>
          <w:szCs w:val="28"/>
          <w:lang w:bidi="uk-UA"/>
        </w:rPr>
        <w:t>до листа ДОН ЧОДА</w:t>
      </w:r>
    </w:p>
    <w:p w:rsidR="002934D7" w:rsidRDefault="002934D7" w:rsidP="002934D7">
      <w:pPr>
        <w:spacing w:after="0" w:line="240" w:lineRule="auto"/>
        <w:ind w:firstLine="709"/>
        <w:jc w:val="right"/>
        <w:rPr>
          <w:rFonts w:ascii="Times New Roman" w:hAnsi="Times New Roman"/>
          <w:color w:val="000000"/>
          <w:sz w:val="28"/>
          <w:szCs w:val="28"/>
          <w:lang w:bidi="uk-UA"/>
        </w:rPr>
      </w:pPr>
      <w:r>
        <w:rPr>
          <w:rFonts w:ascii="Times New Roman" w:hAnsi="Times New Roman"/>
          <w:color w:val="000000"/>
          <w:sz w:val="28"/>
          <w:szCs w:val="28"/>
          <w:lang w:bidi="uk-UA"/>
        </w:rPr>
        <w:t>від</w:t>
      </w:r>
      <w:r w:rsidR="005828D9">
        <w:rPr>
          <w:rFonts w:ascii="Times New Roman" w:hAnsi="Times New Roman"/>
          <w:color w:val="000000"/>
          <w:sz w:val="28"/>
          <w:szCs w:val="28"/>
          <w:lang w:bidi="uk-UA"/>
        </w:rPr>
        <w:t xml:space="preserve"> 17.12.2021 </w:t>
      </w:r>
      <w:r>
        <w:rPr>
          <w:rFonts w:ascii="Times New Roman" w:hAnsi="Times New Roman"/>
          <w:color w:val="000000"/>
          <w:sz w:val="28"/>
          <w:szCs w:val="28"/>
          <w:lang w:bidi="uk-UA"/>
        </w:rPr>
        <w:t>№</w:t>
      </w:r>
      <w:r w:rsidR="005828D9">
        <w:rPr>
          <w:rFonts w:ascii="Times New Roman" w:hAnsi="Times New Roman"/>
          <w:color w:val="000000"/>
          <w:sz w:val="28"/>
          <w:szCs w:val="28"/>
          <w:lang w:bidi="uk-UA"/>
        </w:rPr>
        <w:t xml:space="preserve"> 01-33/3464</w:t>
      </w:r>
    </w:p>
    <w:p w:rsidR="002934D7" w:rsidRDefault="002934D7" w:rsidP="002934D7">
      <w:pPr>
        <w:spacing w:after="0" w:line="240" w:lineRule="auto"/>
        <w:ind w:firstLine="709"/>
        <w:jc w:val="right"/>
        <w:rPr>
          <w:rFonts w:ascii="Times New Roman" w:hAnsi="Times New Roman"/>
          <w:color w:val="000000"/>
          <w:sz w:val="28"/>
          <w:szCs w:val="28"/>
          <w:lang w:bidi="uk-UA"/>
        </w:rPr>
      </w:pPr>
    </w:p>
    <w:p w:rsidR="002934D7" w:rsidRDefault="002934D7" w:rsidP="002934D7">
      <w:pPr>
        <w:spacing w:after="0" w:line="240" w:lineRule="auto"/>
        <w:ind w:firstLine="709"/>
        <w:rPr>
          <w:rFonts w:ascii="Times New Roman" w:hAnsi="Times New Roman"/>
          <w:b/>
          <w:bCs/>
          <w:color w:val="000000"/>
          <w:lang w:val="en-US" w:bidi="uk-UA"/>
        </w:rPr>
      </w:pPr>
      <w:r w:rsidRPr="00E51F3D">
        <w:rPr>
          <w:rFonts w:ascii="Times New Roman" w:hAnsi="Times New Roman"/>
          <w:b/>
          <w:bCs/>
          <w:color w:val="000000"/>
          <w:lang w:bidi="uk-UA"/>
        </w:rPr>
        <w:t>Інформація щодо відстеження результативності наказу Міністерства освіти і науки України від 05 січня 2021</w:t>
      </w:r>
      <w:r>
        <w:rPr>
          <w:rFonts w:ascii="Times New Roman" w:hAnsi="Times New Roman"/>
          <w:b/>
          <w:bCs/>
          <w:color w:val="000000"/>
          <w:lang w:val="en-US" w:bidi="uk-UA"/>
        </w:rPr>
        <w:t xml:space="preserve"> </w:t>
      </w:r>
      <w:r w:rsidRPr="00E51F3D">
        <w:rPr>
          <w:rFonts w:ascii="Times New Roman" w:hAnsi="Times New Roman"/>
          <w:b/>
          <w:bCs/>
          <w:color w:val="000000"/>
          <w:lang w:bidi="uk-UA"/>
        </w:rPr>
        <w:t>року № 17 «Про затвердження Типової освітньої програми закладу позашкільної освіти» у</w:t>
      </w:r>
      <w:r>
        <w:rPr>
          <w:rFonts w:ascii="Times New Roman" w:hAnsi="Times New Roman"/>
          <w:b/>
          <w:bCs/>
          <w:color w:val="000000"/>
          <w:lang w:val="en-US" w:bidi="uk-UA"/>
        </w:rPr>
        <w:t xml:space="preserve"> ______________________________________________________________</w:t>
      </w:r>
    </w:p>
    <w:p w:rsidR="002934D7" w:rsidRDefault="002934D7" w:rsidP="002934D7">
      <w:pPr>
        <w:spacing w:after="0" w:line="240" w:lineRule="auto"/>
        <w:ind w:firstLine="709"/>
        <w:rPr>
          <w:rFonts w:ascii="Times New Roman" w:hAnsi="Times New Roman"/>
          <w:b/>
          <w:bCs/>
          <w:color w:val="000000"/>
          <w:lang w:val="en-US" w:bidi="uk-UA"/>
        </w:rPr>
      </w:pPr>
      <w:r>
        <w:rPr>
          <w:rFonts w:ascii="Times New Roman" w:hAnsi="Times New Roman"/>
          <w:b/>
          <w:bCs/>
          <w:color w:val="000000"/>
          <w:lang w:bidi="uk-UA"/>
        </w:rPr>
        <w:t xml:space="preserve">                                                                                                                              </w:t>
      </w:r>
      <w:r>
        <w:rPr>
          <w:rFonts w:ascii="Times New Roman" w:hAnsi="Times New Roman"/>
          <w:b/>
          <w:bCs/>
          <w:color w:val="000000"/>
          <w:lang w:val="en-US" w:bidi="uk-UA"/>
        </w:rPr>
        <w:t>(</w:t>
      </w:r>
      <w:r>
        <w:rPr>
          <w:rFonts w:ascii="Times New Roman" w:hAnsi="Times New Roman"/>
          <w:b/>
          <w:bCs/>
          <w:color w:val="000000"/>
          <w:lang w:bidi="uk-UA"/>
        </w:rPr>
        <w:t>назва територіальної громади</w:t>
      </w:r>
      <w:r>
        <w:rPr>
          <w:rFonts w:ascii="Times New Roman" w:hAnsi="Times New Roman"/>
          <w:b/>
          <w:bCs/>
          <w:color w:val="000000"/>
          <w:lang w:val="en-US" w:bidi="uk-UA"/>
        </w:rPr>
        <w:t>)</w:t>
      </w:r>
    </w:p>
    <w:p w:rsidR="002934D7" w:rsidRDefault="002934D7" w:rsidP="002934D7">
      <w:pPr>
        <w:spacing w:after="0" w:line="240" w:lineRule="auto"/>
        <w:ind w:firstLine="709"/>
        <w:rPr>
          <w:rFonts w:ascii="Times New Roman" w:hAnsi="Times New Roman"/>
          <w:b/>
          <w:bCs/>
          <w:color w:val="000000"/>
          <w:lang w:val="en-US" w:bidi="uk-UA"/>
        </w:rPr>
      </w:pPr>
    </w:p>
    <w:p w:rsidR="002934D7" w:rsidRPr="00E51F3D" w:rsidRDefault="002934D7" w:rsidP="002934D7">
      <w:pPr>
        <w:spacing w:after="0" w:line="240" w:lineRule="auto"/>
        <w:ind w:firstLine="709"/>
        <w:rPr>
          <w:rFonts w:ascii="Times New Roman" w:hAnsi="Times New Roman"/>
          <w:b/>
          <w:bCs/>
          <w:color w:val="000000"/>
          <w:lang w:bidi="uk-UA"/>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53"/>
        <w:gridCol w:w="2127"/>
        <w:gridCol w:w="3118"/>
        <w:gridCol w:w="2977"/>
        <w:gridCol w:w="4111"/>
      </w:tblGrid>
      <w:tr w:rsidR="004C2E5D" w:rsidRPr="00E51F3D" w:rsidTr="00E61697">
        <w:trPr>
          <w:trHeight w:hRule="exact" w:val="240"/>
        </w:trPr>
        <w:tc>
          <w:tcPr>
            <w:tcW w:w="2253" w:type="dxa"/>
            <w:vMerge w:val="restart"/>
            <w:tcBorders>
              <w:top w:val="single" w:sz="4" w:space="0" w:color="auto"/>
              <w:left w:val="single" w:sz="4" w:space="0" w:color="auto"/>
            </w:tcBorders>
            <w:shd w:val="clear" w:color="auto" w:fill="FFFFFF"/>
          </w:tcPr>
          <w:p w:rsidR="004C2E5D" w:rsidRPr="00E51F3D" w:rsidRDefault="004C2E5D" w:rsidP="002934D7">
            <w:pPr>
              <w:spacing w:after="0" w:line="240" w:lineRule="auto"/>
              <w:ind w:firstLine="112"/>
              <w:jc w:val="both"/>
              <w:rPr>
                <w:rFonts w:ascii="Times New Roman" w:hAnsi="Times New Roman"/>
                <w:b/>
                <w:color w:val="000000"/>
                <w:lang w:bidi="uk-UA"/>
              </w:rPr>
            </w:pPr>
            <w:r w:rsidRPr="00E51F3D">
              <w:rPr>
                <w:rFonts w:ascii="Times New Roman" w:hAnsi="Times New Roman"/>
                <w:b/>
                <w:color w:val="000000"/>
                <w:lang w:bidi="uk-UA"/>
              </w:rPr>
              <w:t>Назва закладу позашкільної освіти</w:t>
            </w:r>
          </w:p>
        </w:tc>
        <w:tc>
          <w:tcPr>
            <w:tcW w:w="2127" w:type="dxa"/>
            <w:vMerge w:val="restart"/>
            <w:tcBorders>
              <w:top w:val="single" w:sz="4" w:space="0" w:color="auto"/>
              <w:left w:val="single" w:sz="4" w:space="0" w:color="auto"/>
            </w:tcBorders>
            <w:shd w:val="clear" w:color="auto" w:fill="FFFFFF"/>
          </w:tcPr>
          <w:p w:rsidR="004C2E5D" w:rsidRDefault="004C2E5D" w:rsidP="002934D7">
            <w:pPr>
              <w:spacing w:after="0" w:line="240" w:lineRule="auto"/>
              <w:ind w:firstLine="555"/>
              <w:jc w:val="both"/>
              <w:rPr>
                <w:rFonts w:ascii="Times New Roman" w:hAnsi="Times New Roman"/>
                <w:b/>
                <w:color w:val="000000"/>
                <w:lang w:bidi="uk-UA"/>
              </w:rPr>
            </w:pPr>
            <w:r w:rsidRPr="00E51F3D">
              <w:rPr>
                <w:rFonts w:ascii="Times New Roman" w:hAnsi="Times New Roman"/>
                <w:b/>
                <w:color w:val="000000"/>
                <w:lang w:bidi="uk-UA"/>
              </w:rPr>
              <w:t>Кількість розроблених освітніх програм у 2021 році</w:t>
            </w:r>
          </w:p>
          <w:p w:rsidR="004C2E5D" w:rsidRPr="00E51F3D" w:rsidRDefault="004C2E5D" w:rsidP="002934D7">
            <w:pPr>
              <w:spacing w:after="0" w:line="240" w:lineRule="auto"/>
              <w:ind w:firstLine="555"/>
              <w:jc w:val="both"/>
              <w:rPr>
                <w:rFonts w:ascii="Times New Roman" w:hAnsi="Times New Roman"/>
                <w:b/>
                <w:color w:val="000000"/>
                <w:lang w:bidi="uk-UA"/>
              </w:rPr>
            </w:pPr>
            <w:r>
              <w:rPr>
                <w:rFonts w:ascii="Times New Roman" w:hAnsi="Times New Roman"/>
                <w:b/>
                <w:color w:val="000000"/>
                <w:lang w:bidi="uk-UA"/>
              </w:rPr>
              <w:t>(всього)</w:t>
            </w:r>
          </w:p>
        </w:tc>
        <w:tc>
          <w:tcPr>
            <w:tcW w:w="6095" w:type="dxa"/>
            <w:gridSpan w:val="2"/>
            <w:tcBorders>
              <w:top w:val="single" w:sz="4" w:space="0" w:color="auto"/>
              <w:left w:val="single" w:sz="4" w:space="0" w:color="auto"/>
              <w:right w:val="single" w:sz="4" w:space="0" w:color="auto"/>
            </w:tcBorders>
            <w:shd w:val="clear" w:color="auto" w:fill="FFFFFF"/>
            <w:vAlign w:val="bottom"/>
          </w:tcPr>
          <w:p w:rsidR="004C2E5D" w:rsidRPr="004C2E5D" w:rsidRDefault="004C2E5D" w:rsidP="002934D7">
            <w:pPr>
              <w:spacing w:after="0" w:line="240" w:lineRule="auto"/>
              <w:ind w:firstLine="709"/>
              <w:jc w:val="center"/>
              <w:rPr>
                <w:rFonts w:ascii="Times New Roman" w:hAnsi="Times New Roman"/>
                <w:b/>
                <w:color w:val="000000"/>
                <w:lang w:bidi="uk-UA"/>
              </w:rPr>
            </w:pPr>
            <w:r w:rsidRPr="004C2E5D">
              <w:rPr>
                <w:rFonts w:ascii="Times New Roman" w:hAnsi="Times New Roman"/>
                <w:b/>
                <w:color w:val="000000"/>
                <w:lang w:bidi="uk-UA"/>
              </w:rPr>
              <w:t>З них</w:t>
            </w:r>
          </w:p>
        </w:tc>
        <w:tc>
          <w:tcPr>
            <w:tcW w:w="4111" w:type="dxa"/>
            <w:vMerge w:val="restart"/>
            <w:tcBorders>
              <w:top w:val="single" w:sz="4" w:space="0" w:color="auto"/>
              <w:left w:val="single" w:sz="4" w:space="0" w:color="auto"/>
              <w:right w:val="single" w:sz="4" w:space="0" w:color="auto"/>
            </w:tcBorders>
            <w:shd w:val="clear" w:color="auto" w:fill="FFFFFF"/>
            <w:vAlign w:val="bottom"/>
          </w:tcPr>
          <w:p w:rsidR="004C2E5D" w:rsidRDefault="004C2E5D" w:rsidP="004C2E5D">
            <w:pPr>
              <w:spacing w:after="0" w:line="240" w:lineRule="auto"/>
              <w:ind w:firstLine="139"/>
              <w:jc w:val="both"/>
              <w:rPr>
                <w:rFonts w:ascii="Times New Roman" w:hAnsi="Times New Roman"/>
                <w:b/>
                <w:bCs/>
                <w:color w:val="000000"/>
                <w:lang w:bidi="uk-UA"/>
              </w:rPr>
            </w:pPr>
            <w:r>
              <w:rPr>
                <w:rFonts w:ascii="Times New Roman" w:hAnsi="Times New Roman"/>
                <w:b/>
                <w:bCs/>
                <w:color w:val="000000"/>
                <w:lang w:bidi="uk-UA"/>
              </w:rPr>
              <w:t>Кількість</w:t>
            </w:r>
            <w:r w:rsidRPr="00E51F3D">
              <w:rPr>
                <w:rFonts w:ascii="Times New Roman" w:hAnsi="Times New Roman"/>
                <w:b/>
                <w:bCs/>
                <w:color w:val="000000"/>
                <w:lang w:bidi="uk-UA"/>
              </w:rPr>
              <w:t xml:space="preserve"> типов</w:t>
            </w:r>
            <w:r>
              <w:rPr>
                <w:rFonts w:ascii="Times New Roman" w:hAnsi="Times New Roman"/>
                <w:b/>
                <w:bCs/>
                <w:color w:val="000000"/>
                <w:lang w:bidi="uk-UA"/>
              </w:rPr>
              <w:t>их</w:t>
            </w:r>
            <w:r w:rsidRPr="00E51F3D">
              <w:rPr>
                <w:rFonts w:ascii="Times New Roman" w:hAnsi="Times New Roman"/>
                <w:b/>
                <w:bCs/>
                <w:color w:val="000000"/>
                <w:lang w:bidi="uk-UA"/>
              </w:rPr>
              <w:t xml:space="preserve"> освітні</w:t>
            </w:r>
            <w:r>
              <w:rPr>
                <w:rFonts w:ascii="Times New Roman" w:hAnsi="Times New Roman"/>
                <w:b/>
                <w:bCs/>
                <w:color w:val="000000"/>
                <w:lang w:bidi="uk-UA"/>
              </w:rPr>
              <w:t>х</w:t>
            </w:r>
            <w:r w:rsidRPr="00E51F3D">
              <w:rPr>
                <w:rFonts w:ascii="Times New Roman" w:hAnsi="Times New Roman"/>
                <w:b/>
                <w:bCs/>
                <w:color w:val="000000"/>
                <w:lang w:bidi="uk-UA"/>
              </w:rPr>
              <w:t xml:space="preserve"> програм</w:t>
            </w:r>
            <w:r>
              <w:rPr>
                <w:rFonts w:ascii="Times New Roman" w:hAnsi="Times New Roman"/>
                <w:b/>
                <w:bCs/>
                <w:color w:val="000000"/>
                <w:lang w:bidi="uk-UA"/>
              </w:rPr>
              <w:t>, що використовуються</w:t>
            </w:r>
          </w:p>
          <w:p w:rsidR="004C2E5D" w:rsidRDefault="004C2E5D" w:rsidP="004C2E5D">
            <w:pPr>
              <w:spacing w:after="0" w:line="240" w:lineRule="auto"/>
              <w:ind w:firstLine="139"/>
              <w:jc w:val="both"/>
              <w:rPr>
                <w:rFonts w:ascii="Times New Roman" w:hAnsi="Times New Roman"/>
                <w:b/>
                <w:bCs/>
                <w:color w:val="000000"/>
                <w:lang w:bidi="uk-UA"/>
              </w:rPr>
            </w:pPr>
          </w:p>
          <w:p w:rsidR="004C2E5D" w:rsidRDefault="004C2E5D" w:rsidP="004C2E5D">
            <w:pPr>
              <w:spacing w:after="0" w:line="240" w:lineRule="auto"/>
              <w:ind w:firstLine="139"/>
              <w:jc w:val="both"/>
              <w:rPr>
                <w:rFonts w:ascii="Times New Roman" w:hAnsi="Times New Roman"/>
                <w:b/>
                <w:bCs/>
                <w:color w:val="000000"/>
                <w:lang w:bidi="uk-UA"/>
              </w:rPr>
            </w:pPr>
          </w:p>
          <w:p w:rsidR="004C2E5D" w:rsidRPr="00E51F3D" w:rsidRDefault="004C2E5D" w:rsidP="004C2E5D">
            <w:pPr>
              <w:spacing w:after="0" w:line="240" w:lineRule="auto"/>
              <w:ind w:firstLine="139"/>
              <w:jc w:val="both"/>
              <w:rPr>
                <w:rFonts w:ascii="Times New Roman" w:hAnsi="Times New Roman"/>
                <w:color w:val="000000"/>
                <w:lang w:bidi="uk-UA"/>
              </w:rPr>
            </w:pPr>
          </w:p>
        </w:tc>
      </w:tr>
      <w:tr w:rsidR="004C2E5D" w:rsidRPr="00E51F3D" w:rsidTr="00254159">
        <w:trPr>
          <w:trHeight w:hRule="exact" w:val="1320"/>
        </w:trPr>
        <w:tc>
          <w:tcPr>
            <w:tcW w:w="2253" w:type="dxa"/>
            <w:vMerge/>
            <w:tcBorders>
              <w:left w:val="single" w:sz="4" w:space="0" w:color="auto"/>
            </w:tcBorders>
            <w:shd w:val="clear" w:color="auto" w:fill="FFFFFF"/>
          </w:tcPr>
          <w:p w:rsidR="004C2E5D" w:rsidRPr="00E51F3D" w:rsidRDefault="004C2E5D" w:rsidP="00FF44CD">
            <w:pPr>
              <w:spacing w:after="0" w:line="240" w:lineRule="auto"/>
              <w:ind w:firstLine="709"/>
              <w:jc w:val="both"/>
              <w:rPr>
                <w:rFonts w:ascii="Times New Roman" w:hAnsi="Times New Roman"/>
                <w:color w:val="000000"/>
                <w:lang w:bidi="uk-UA"/>
              </w:rPr>
            </w:pPr>
          </w:p>
        </w:tc>
        <w:tc>
          <w:tcPr>
            <w:tcW w:w="2127" w:type="dxa"/>
            <w:vMerge/>
            <w:tcBorders>
              <w:left w:val="single" w:sz="4" w:space="0" w:color="auto"/>
            </w:tcBorders>
            <w:shd w:val="clear" w:color="auto" w:fill="FFFFFF"/>
          </w:tcPr>
          <w:p w:rsidR="004C2E5D" w:rsidRPr="00E51F3D" w:rsidRDefault="004C2E5D" w:rsidP="00FF44CD">
            <w:pPr>
              <w:spacing w:after="0" w:line="240" w:lineRule="auto"/>
              <w:ind w:firstLine="709"/>
              <w:jc w:val="both"/>
              <w:rPr>
                <w:rFonts w:ascii="Times New Roman" w:hAnsi="Times New Roman"/>
                <w:color w:val="000000"/>
                <w:lang w:bidi="uk-UA"/>
              </w:rPr>
            </w:pPr>
          </w:p>
        </w:tc>
        <w:tc>
          <w:tcPr>
            <w:tcW w:w="3118" w:type="dxa"/>
            <w:tcBorders>
              <w:top w:val="single" w:sz="4" w:space="0" w:color="auto"/>
              <w:left w:val="single" w:sz="4" w:space="0" w:color="auto"/>
            </w:tcBorders>
            <w:shd w:val="clear" w:color="auto" w:fill="FFFFFF"/>
          </w:tcPr>
          <w:p w:rsidR="004C2E5D" w:rsidRDefault="004C2E5D" w:rsidP="004C2E5D">
            <w:pPr>
              <w:spacing w:after="0" w:line="240" w:lineRule="auto"/>
              <w:ind w:firstLine="127"/>
              <w:jc w:val="center"/>
              <w:rPr>
                <w:rFonts w:ascii="Times New Roman" w:hAnsi="Times New Roman"/>
                <w:b/>
                <w:bCs/>
                <w:color w:val="000000"/>
                <w:lang w:bidi="uk-UA"/>
              </w:rPr>
            </w:pPr>
            <w:r w:rsidRPr="00E51F3D">
              <w:rPr>
                <w:rFonts w:ascii="Times New Roman" w:hAnsi="Times New Roman"/>
                <w:b/>
                <w:bCs/>
                <w:color w:val="000000"/>
                <w:lang w:bidi="uk-UA"/>
              </w:rPr>
              <w:t>Розроб</w:t>
            </w:r>
            <w:r>
              <w:rPr>
                <w:rFonts w:ascii="Times New Roman" w:hAnsi="Times New Roman"/>
                <w:b/>
                <w:bCs/>
                <w:color w:val="000000"/>
                <w:lang w:bidi="uk-UA"/>
              </w:rPr>
              <w:t>лені</w:t>
            </w:r>
            <w:r w:rsidRPr="00E51F3D">
              <w:rPr>
                <w:rFonts w:ascii="Times New Roman" w:hAnsi="Times New Roman"/>
                <w:b/>
                <w:bCs/>
                <w:color w:val="000000"/>
                <w:lang w:bidi="uk-UA"/>
              </w:rPr>
              <w:t xml:space="preserve"> свої освітні програми</w:t>
            </w:r>
          </w:p>
          <w:p w:rsidR="004C2E5D" w:rsidRPr="004C2E5D" w:rsidRDefault="004C2E5D" w:rsidP="004C2E5D">
            <w:pPr>
              <w:spacing w:after="0" w:line="240" w:lineRule="auto"/>
              <w:ind w:firstLine="127"/>
              <w:jc w:val="center"/>
              <w:rPr>
                <w:rFonts w:ascii="Times New Roman" w:hAnsi="Times New Roman"/>
                <w:color w:val="000000"/>
                <w:lang w:bidi="uk-UA"/>
              </w:rPr>
            </w:pPr>
            <w:r w:rsidRPr="004C2E5D">
              <w:rPr>
                <w:rFonts w:ascii="Times New Roman" w:hAnsi="Times New Roman"/>
                <w:bCs/>
                <w:color w:val="000000"/>
                <w:lang w:bidi="uk-UA"/>
              </w:rPr>
              <w:t xml:space="preserve">(назва кожної </w:t>
            </w:r>
            <w:r>
              <w:rPr>
                <w:rFonts w:ascii="Times New Roman" w:hAnsi="Times New Roman"/>
                <w:bCs/>
                <w:color w:val="000000"/>
                <w:lang w:bidi="uk-UA"/>
              </w:rPr>
              <w:t>п</w:t>
            </w:r>
            <w:r w:rsidRPr="004C2E5D">
              <w:rPr>
                <w:rFonts w:ascii="Times New Roman" w:hAnsi="Times New Roman"/>
                <w:bCs/>
                <w:color w:val="000000"/>
                <w:lang w:bidi="uk-UA"/>
              </w:rPr>
              <w:t>рограми окремо)</w:t>
            </w:r>
          </w:p>
        </w:tc>
        <w:tc>
          <w:tcPr>
            <w:tcW w:w="2977" w:type="dxa"/>
            <w:tcBorders>
              <w:top w:val="single" w:sz="4" w:space="0" w:color="auto"/>
              <w:left w:val="single" w:sz="4" w:space="0" w:color="auto"/>
            </w:tcBorders>
            <w:shd w:val="clear" w:color="auto" w:fill="FFFFFF"/>
            <w:vAlign w:val="bottom"/>
          </w:tcPr>
          <w:p w:rsidR="004C2E5D" w:rsidRDefault="004C2E5D" w:rsidP="004C2E5D">
            <w:pPr>
              <w:spacing w:after="0" w:line="240" w:lineRule="auto"/>
              <w:ind w:firstLine="127"/>
              <w:jc w:val="both"/>
              <w:rPr>
                <w:rFonts w:ascii="Times New Roman" w:hAnsi="Times New Roman"/>
                <w:b/>
                <w:bCs/>
                <w:color w:val="000000"/>
                <w:lang w:bidi="uk-UA"/>
              </w:rPr>
            </w:pPr>
            <w:r w:rsidRPr="00E51F3D">
              <w:rPr>
                <w:rFonts w:ascii="Times New Roman" w:hAnsi="Times New Roman"/>
                <w:b/>
                <w:bCs/>
                <w:color w:val="000000"/>
                <w:lang w:bidi="uk-UA"/>
              </w:rPr>
              <w:t>Розроб</w:t>
            </w:r>
            <w:r>
              <w:rPr>
                <w:rFonts w:ascii="Times New Roman" w:hAnsi="Times New Roman"/>
                <w:b/>
                <w:bCs/>
                <w:color w:val="000000"/>
                <w:lang w:bidi="uk-UA"/>
              </w:rPr>
              <w:t>лені</w:t>
            </w:r>
            <w:r w:rsidRPr="00E51F3D">
              <w:rPr>
                <w:rFonts w:ascii="Times New Roman" w:hAnsi="Times New Roman"/>
                <w:b/>
                <w:bCs/>
                <w:color w:val="000000"/>
                <w:lang w:bidi="uk-UA"/>
              </w:rPr>
              <w:t xml:space="preserve"> свої освітні програми на основі типових освітніх програм</w:t>
            </w:r>
          </w:p>
          <w:p w:rsidR="004C2E5D" w:rsidRPr="004C2E5D" w:rsidRDefault="004C2E5D" w:rsidP="004C2E5D">
            <w:pPr>
              <w:spacing w:after="0" w:line="240" w:lineRule="auto"/>
              <w:ind w:firstLine="127"/>
              <w:jc w:val="center"/>
              <w:rPr>
                <w:rFonts w:ascii="Times New Roman" w:hAnsi="Times New Roman"/>
                <w:bCs/>
                <w:color w:val="000000"/>
                <w:lang w:bidi="uk-UA"/>
              </w:rPr>
            </w:pPr>
            <w:r w:rsidRPr="004C2E5D">
              <w:rPr>
                <w:rFonts w:ascii="Times New Roman" w:hAnsi="Times New Roman"/>
                <w:bCs/>
                <w:color w:val="000000"/>
                <w:lang w:bidi="uk-UA"/>
              </w:rPr>
              <w:t>(назва кожної програми окремо)</w:t>
            </w:r>
          </w:p>
          <w:p w:rsidR="004C2E5D" w:rsidRPr="00E51F3D" w:rsidRDefault="004C2E5D" w:rsidP="004C2E5D">
            <w:pPr>
              <w:spacing w:after="0" w:line="240" w:lineRule="auto"/>
              <w:ind w:firstLine="127"/>
              <w:jc w:val="both"/>
              <w:rPr>
                <w:rFonts w:ascii="Times New Roman" w:hAnsi="Times New Roman"/>
                <w:color w:val="000000"/>
                <w:lang w:bidi="uk-UA"/>
              </w:rPr>
            </w:pPr>
          </w:p>
        </w:tc>
        <w:tc>
          <w:tcPr>
            <w:tcW w:w="4111" w:type="dxa"/>
            <w:vMerge/>
            <w:tcBorders>
              <w:left w:val="single" w:sz="4" w:space="0" w:color="auto"/>
              <w:right w:val="single" w:sz="4" w:space="0" w:color="auto"/>
            </w:tcBorders>
            <w:shd w:val="clear" w:color="auto" w:fill="FFFFFF"/>
          </w:tcPr>
          <w:p w:rsidR="004C2E5D" w:rsidRPr="00E51F3D" w:rsidRDefault="004C2E5D" w:rsidP="002934D7">
            <w:pPr>
              <w:spacing w:after="0" w:line="240" w:lineRule="auto"/>
              <w:ind w:firstLine="139"/>
              <w:jc w:val="both"/>
              <w:rPr>
                <w:rFonts w:ascii="Times New Roman" w:hAnsi="Times New Roman"/>
                <w:color w:val="000000"/>
                <w:lang w:bidi="uk-UA"/>
              </w:rPr>
            </w:pPr>
          </w:p>
        </w:tc>
      </w:tr>
      <w:tr w:rsidR="002934D7" w:rsidRPr="00E51F3D" w:rsidTr="004C2E5D">
        <w:trPr>
          <w:trHeight w:hRule="exact" w:val="250"/>
        </w:trPr>
        <w:tc>
          <w:tcPr>
            <w:tcW w:w="2253" w:type="dxa"/>
            <w:tcBorders>
              <w:top w:val="single" w:sz="4" w:space="0" w:color="auto"/>
              <w:left w:val="single" w:sz="4" w:space="0" w:color="auto"/>
              <w:bottom w:val="single" w:sz="4" w:space="0" w:color="auto"/>
            </w:tcBorders>
            <w:shd w:val="clear" w:color="auto" w:fill="FFFFFF"/>
          </w:tcPr>
          <w:p w:rsidR="002934D7" w:rsidRPr="00E51F3D" w:rsidRDefault="002934D7" w:rsidP="00FF44CD">
            <w:pPr>
              <w:spacing w:after="0" w:line="240" w:lineRule="auto"/>
              <w:ind w:firstLine="709"/>
              <w:jc w:val="both"/>
              <w:rPr>
                <w:rFonts w:ascii="Times New Roman" w:hAnsi="Times New Roman"/>
                <w:color w:val="000000"/>
                <w:sz w:val="28"/>
                <w:szCs w:val="28"/>
                <w:lang w:bidi="uk-UA"/>
              </w:rPr>
            </w:pPr>
          </w:p>
        </w:tc>
        <w:tc>
          <w:tcPr>
            <w:tcW w:w="2127" w:type="dxa"/>
            <w:tcBorders>
              <w:top w:val="single" w:sz="4" w:space="0" w:color="auto"/>
              <w:left w:val="single" w:sz="4" w:space="0" w:color="auto"/>
              <w:bottom w:val="single" w:sz="4" w:space="0" w:color="auto"/>
            </w:tcBorders>
            <w:shd w:val="clear" w:color="auto" w:fill="FFFFFF"/>
          </w:tcPr>
          <w:p w:rsidR="002934D7" w:rsidRPr="00E51F3D" w:rsidRDefault="002934D7" w:rsidP="00FF44CD">
            <w:pPr>
              <w:spacing w:after="0" w:line="240" w:lineRule="auto"/>
              <w:ind w:firstLine="709"/>
              <w:jc w:val="both"/>
              <w:rPr>
                <w:rFonts w:ascii="Times New Roman" w:hAnsi="Times New Roman"/>
                <w:color w:val="000000"/>
                <w:sz w:val="28"/>
                <w:szCs w:val="28"/>
                <w:lang w:bidi="uk-UA"/>
              </w:rPr>
            </w:pPr>
          </w:p>
        </w:tc>
        <w:tc>
          <w:tcPr>
            <w:tcW w:w="3118" w:type="dxa"/>
            <w:tcBorders>
              <w:top w:val="single" w:sz="4" w:space="0" w:color="auto"/>
              <w:left w:val="single" w:sz="4" w:space="0" w:color="auto"/>
              <w:bottom w:val="single" w:sz="4" w:space="0" w:color="auto"/>
            </w:tcBorders>
            <w:shd w:val="clear" w:color="auto" w:fill="FFFFFF"/>
          </w:tcPr>
          <w:p w:rsidR="002934D7" w:rsidRPr="00E51F3D" w:rsidRDefault="002934D7" w:rsidP="00FF44CD">
            <w:pPr>
              <w:spacing w:after="0" w:line="240" w:lineRule="auto"/>
              <w:ind w:firstLine="709"/>
              <w:jc w:val="both"/>
              <w:rPr>
                <w:rFonts w:ascii="Times New Roman" w:hAnsi="Times New Roman"/>
                <w:color w:val="000000"/>
                <w:sz w:val="28"/>
                <w:szCs w:val="28"/>
                <w:lang w:bidi="uk-UA"/>
              </w:rPr>
            </w:pPr>
          </w:p>
        </w:tc>
        <w:tc>
          <w:tcPr>
            <w:tcW w:w="2977" w:type="dxa"/>
            <w:tcBorders>
              <w:top w:val="single" w:sz="4" w:space="0" w:color="auto"/>
              <w:left w:val="single" w:sz="4" w:space="0" w:color="auto"/>
              <w:bottom w:val="single" w:sz="4" w:space="0" w:color="auto"/>
            </w:tcBorders>
            <w:shd w:val="clear" w:color="auto" w:fill="FFFFFF"/>
          </w:tcPr>
          <w:p w:rsidR="002934D7" w:rsidRPr="00E51F3D" w:rsidRDefault="002934D7" w:rsidP="00FF44CD">
            <w:pPr>
              <w:spacing w:after="0" w:line="240" w:lineRule="auto"/>
              <w:ind w:firstLine="709"/>
              <w:jc w:val="both"/>
              <w:rPr>
                <w:rFonts w:ascii="Times New Roman" w:hAnsi="Times New Roman"/>
                <w:color w:val="000000"/>
                <w:sz w:val="28"/>
                <w:szCs w:val="28"/>
                <w:lang w:bidi="uk-UA"/>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2934D7" w:rsidRPr="00E51F3D" w:rsidRDefault="002934D7" w:rsidP="00FF44CD">
            <w:pPr>
              <w:spacing w:after="0" w:line="240" w:lineRule="auto"/>
              <w:ind w:firstLine="709"/>
              <w:jc w:val="both"/>
              <w:rPr>
                <w:rFonts w:ascii="Times New Roman" w:hAnsi="Times New Roman"/>
                <w:color w:val="000000"/>
                <w:sz w:val="28"/>
                <w:szCs w:val="28"/>
                <w:lang w:bidi="uk-UA"/>
              </w:rPr>
            </w:pPr>
          </w:p>
        </w:tc>
      </w:tr>
    </w:tbl>
    <w:p w:rsidR="002934D7" w:rsidRDefault="002934D7" w:rsidP="002934D7">
      <w:pPr>
        <w:spacing w:after="0" w:line="240" w:lineRule="auto"/>
        <w:ind w:firstLine="709"/>
        <w:jc w:val="center"/>
        <w:rPr>
          <w:rFonts w:ascii="Times New Roman" w:hAnsi="Times New Roman"/>
          <w:color w:val="000000"/>
          <w:sz w:val="28"/>
          <w:szCs w:val="28"/>
          <w:lang w:bidi="uk-UA"/>
        </w:rPr>
      </w:pPr>
    </w:p>
    <w:p w:rsidR="00E51F3D" w:rsidRPr="00E51F3D" w:rsidRDefault="00E51F3D" w:rsidP="00E51F3D">
      <w:pPr>
        <w:spacing w:after="0" w:line="240" w:lineRule="auto"/>
        <w:ind w:firstLine="709"/>
        <w:jc w:val="both"/>
        <w:rPr>
          <w:rFonts w:ascii="Times New Roman" w:hAnsi="Times New Roman"/>
          <w:color w:val="000000"/>
          <w:sz w:val="28"/>
          <w:szCs w:val="28"/>
          <w:lang w:bidi="uk-UA"/>
        </w:rPr>
      </w:pPr>
    </w:p>
    <w:p w:rsidR="008C3B67" w:rsidRDefault="008C3B67" w:rsidP="00C224B9">
      <w:pPr>
        <w:ind w:firstLine="709"/>
        <w:jc w:val="both"/>
      </w:pPr>
    </w:p>
    <w:sectPr w:rsidR="008C3B67" w:rsidSect="002934D7">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FA"/>
    <w:rsid w:val="002934D7"/>
    <w:rsid w:val="002D35FA"/>
    <w:rsid w:val="004C2E5D"/>
    <w:rsid w:val="005828D9"/>
    <w:rsid w:val="00592079"/>
    <w:rsid w:val="00724630"/>
    <w:rsid w:val="008C3B67"/>
    <w:rsid w:val="00C224B9"/>
    <w:rsid w:val="00E51F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3D98"/>
  <w15:chartTrackingRefBased/>
  <w15:docId w15:val="{012748E0-4DE3-4968-A6C7-8207FF82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4B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4630"/>
    <w:pPr>
      <w:spacing w:after="0" w:line="240" w:lineRule="auto"/>
    </w:pPr>
    <w:rPr>
      <w:rFonts w:ascii="Times New Roman" w:eastAsia="Calibri" w:hAnsi="Times New Roman" w:cs="Times New Roman"/>
      <w:sz w:val="28"/>
      <w:lang w:val="ru-RU"/>
    </w:rPr>
  </w:style>
  <w:style w:type="paragraph" w:styleId="a4">
    <w:name w:val="Normal (Web)"/>
    <w:basedOn w:val="a"/>
    <w:uiPriority w:val="99"/>
    <w:unhideWhenUsed/>
    <w:rsid w:val="00C224B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E51F3D"/>
    <w:rPr>
      <w:color w:val="0563C1" w:themeColor="hyperlink"/>
      <w:u w:val="single"/>
    </w:rPr>
  </w:style>
  <w:style w:type="paragraph" w:styleId="a6">
    <w:name w:val="Balloon Text"/>
    <w:basedOn w:val="a"/>
    <w:link w:val="a7"/>
    <w:uiPriority w:val="99"/>
    <w:semiHidden/>
    <w:unhideWhenUsed/>
    <w:rsid w:val="004C2E5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C2E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yulia2007d@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cv@ukr.net"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1693</Words>
  <Characters>966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3</cp:revision>
  <cp:lastPrinted>2021-12-20T06:56:00Z</cp:lastPrinted>
  <dcterms:created xsi:type="dcterms:W3CDTF">2021-12-20T06:22:00Z</dcterms:created>
  <dcterms:modified xsi:type="dcterms:W3CDTF">2021-12-20T11:02:00Z</dcterms:modified>
</cp:coreProperties>
</file>