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DF" w:rsidRDefault="00352ADF" w:rsidP="00352ADF">
      <w:pPr>
        <w:jc w:val="center"/>
        <w:rPr>
          <w:b/>
          <w:sz w:val="28"/>
          <w:szCs w:val="28"/>
          <w:lang w:val="uk-UA"/>
        </w:rPr>
      </w:pPr>
      <w:r>
        <w:rPr>
          <w:b/>
          <w:sz w:val="28"/>
          <w:szCs w:val="28"/>
          <w:lang w:val="uk-UA"/>
        </w:rPr>
        <w:t xml:space="preserve">                                                                                                  ЗАТВЕРДЖЕНО</w:t>
      </w:r>
    </w:p>
    <w:p w:rsidR="00352ADF" w:rsidRDefault="009E1A9B" w:rsidP="009E1A9B">
      <w:pPr>
        <w:jc w:val="center"/>
        <w:rPr>
          <w:b/>
          <w:sz w:val="28"/>
          <w:szCs w:val="28"/>
          <w:lang w:val="uk-UA"/>
        </w:rPr>
      </w:pPr>
      <w:r>
        <w:rPr>
          <w:b/>
          <w:sz w:val="28"/>
          <w:szCs w:val="28"/>
          <w:lang w:val="uk-UA"/>
        </w:rPr>
        <w:t xml:space="preserve">                                                                                            </w:t>
      </w:r>
      <w:r w:rsidR="00352ADF">
        <w:rPr>
          <w:b/>
          <w:sz w:val="28"/>
          <w:szCs w:val="28"/>
          <w:lang w:val="uk-UA"/>
        </w:rPr>
        <w:t xml:space="preserve">наказ управління освіти </w:t>
      </w:r>
    </w:p>
    <w:p w:rsidR="00352ADF" w:rsidRDefault="00352ADF" w:rsidP="00352ADF">
      <w:pPr>
        <w:jc w:val="right"/>
        <w:rPr>
          <w:b/>
          <w:sz w:val="28"/>
          <w:szCs w:val="28"/>
          <w:lang w:val="uk-UA"/>
        </w:rPr>
      </w:pPr>
      <w:r>
        <w:rPr>
          <w:b/>
          <w:sz w:val="28"/>
          <w:szCs w:val="28"/>
          <w:lang w:val="uk-UA"/>
        </w:rPr>
        <w:t>Чернівецької міської ради</w:t>
      </w:r>
    </w:p>
    <w:p w:rsidR="00352ADF" w:rsidRDefault="00352ADF" w:rsidP="00352ADF">
      <w:pPr>
        <w:ind w:left="6372"/>
        <w:jc w:val="center"/>
        <w:rPr>
          <w:b/>
          <w:sz w:val="28"/>
          <w:szCs w:val="28"/>
          <w:lang w:val="uk-UA"/>
        </w:rPr>
      </w:pPr>
      <w:r>
        <w:rPr>
          <w:b/>
          <w:sz w:val="28"/>
          <w:szCs w:val="28"/>
          <w:lang w:val="uk-UA"/>
        </w:rPr>
        <w:t xml:space="preserve">від 29.12.2020 №464  </w:t>
      </w:r>
    </w:p>
    <w:p w:rsidR="00352ADF" w:rsidRDefault="00352ADF" w:rsidP="00C90930">
      <w:pPr>
        <w:jc w:val="center"/>
        <w:rPr>
          <w:b/>
          <w:sz w:val="28"/>
          <w:szCs w:val="28"/>
          <w:lang w:val="uk-UA"/>
        </w:rPr>
      </w:pPr>
    </w:p>
    <w:p w:rsidR="00352ADF" w:rsidRDefault="00352ADF" w:rsidP="00C90930">
      <w:pPr>
        <w:jc w:val="center"/>
        <w:rPr>
          <w:b/>
          <w:sz w:val="28"/>
          <w:szCs w:val="28"/>
          <w:lang w:val="uk-UA"/>
        </w:rPr>
      </w:pPr>
    </w:p>
    <w:p w:rsidR="00352ADF" w:rsidRDefault="00352ADF" w:rsidP="00C90930">
      <w:pPr>
        <w:jc w:val="center"/>
        <w:rPr>
          <w:b/>
          <w:sz w:val="28"/>
          <w:szCs w:val="28"/>
          <w:lang w:val="uk-UA"/>
        </w:rPr>
      </w:pPr>
    </w:p>
    <w:p w:rsidR="00C90930" w:rsidRPr="00574973" w:rsidRDefault="00C90930" w:rsidP="00C90930">
      <w:pPr>
        <w:jc w:val="center"/>
        <w:rPr>
          <w:b/>
          <w:sz w:val="28"/>
          <w:szCs w:val="28"/>
          <w:lang w:val="uk-UA"/>
        </w:rPr>
      </w:pPr>
      <w:r w:rsidRPr="00574973">
        <w:rPr>
          <w:b/>
          <w:sz w:val="28"/>
          <w:szCs w:val="28"/>
          <w:lang w:val="uk-UA"/>
        </w:rPr>
        <w:t>Управління освіти Чернівецької міської ради</w:t>
      </w:r>
    </w:p>
    <w:p w:rsidR="00A2095C" w:rsidRPr="00574973" w:rsidRDefault="00A2095C" w:rsidP="00C90930">
      <w:pPr>
        <w:jc w:val="center"/>
        <w:rPr>
          <w:b/>
          <w:sz w:val="28"/>
          <w:szCs w:val="28"/>
          <w:lang w:val="uk-UA"/>
        </w:rPr>
      </w:pPr>
      <w:r w:rsidRPr="00574973">
        <w:rPr>
          <w:b/>
          <w:sz w:val="28"/>
          <w:szCs w:val="28"/>
          <w:lang w:val="uk-UA"/>
        </w:rPr>
        <w:t xml:space="preserve">Чернівецький центр юних техніків </w:t>
      </w:r>
    </w:p>
    <w:p w:rsidR="00A2095C" w:rsidRPr="00574973" w:rsidRDefault="00A2095C" w:rsidP="00C90930">
      <w:pPr>
        <w:jc w:val="center"/>
        <w:rPr>
          <w:b/>
          <w:sz w:val="28"/>
          <w:szCs w:val="28"/>
          <w:lang w:val="uk-UA"/>
        </w:rPr>
      </w:pPr>
      <w:r w:rsidRPr="00574973">
        <w:rPr>
          <w:b/>
          <w:sz w:val="28"/>
          <w:szCs w:val="28"/>
          <w:lang w:val="uk-UA"/>
        </w:rPr>
        <w:t xml:space="preserve">імені Леоніда Костянтиновича Каденюка </w:t>
      </w:r>
    </w:p>
    <w:p w:rsidR="00C90930" w:rsidRPr="00574973" w:rsidRDefault="00A2095C" w:rsidP="00C90930">
      <w:pPr>
        <w:jc w:val="center"/>
        <w:rPr>
          <w:b/>
          <w:sz w:val="28"/>
          <w:szCs w:val="28"/>
          <w:lang w:val="uk-UA"/>
        </w:rPr>
      </w:pPr>
      <w:r w:rsidRPr="00574973">
        <w:rPr>
          <w:b/>
          <w:sz w:val="28"/>
          <w:szCs w:val="28"/>
          <w:lang w:val="uk-UA"/>
        </w:rPr>
        <w:t>Чернівецької міської ради</w:t>
      </w:r>
    </w:p>
    <w:p w:rsidR="00A2095C" w:rsidRPr="00574973" w:rsidRDefault="00A2095C" w:rsidP="00C90930">
      <w:pPr>
        <w:jc w:val="center"/>
        <w:rPr>
          <w:b/>
          <w:sz w:val="28"/>
          <w:szCs w:val="28"/>
          <w:lang w:val="uk-UA"/>
        </w:rPr>
      </w:pPr>
      <w:r w:rsidRPr="00574973">
        <w:rPr>
          <w:b/>
          <w:sz w:val="28"/>
          <w:szCs w:val="28"/>
          <w:lang w:val="uk-UA"/>
        </w:rPr>
        <w:t xml:space="preserve">Чернівецький міський центр Українського молодіжного аерокосмічного об’єднання «Сузір’я» </w:t>
      </w:r>
    </w:p>
    <w:p w:rsidR="00C90930" w:rsidRPr="00574973" w:rsidRDefault="00C90930" w:rsidP="00C90930">
      <w:pPr>
        <w:jc w:val="both"/>
        <w:rPr>
          <w:b/>
          <w:sz w:val="28"/>
          <w:szCs w:val="28"/>
          <w:lang w:val="uk-UA"/>
        </w:rPr>
      </w:pPr>
      <w:r w:rsidRPr="00574973">
        <w:rPr>
          <w:b/>
          <w:sz w:val="28"/>
          <w:szCs w:val="28"/>
          <w:lang w:val="uk-UA"/>
        </w:rPr>
        <w:t xml:space="preserve">                                                                       </w:t>
      </w:r>
    </w:p>
    <w:p w:rsidR="00C90930" w:rsidRPr="00574973" w:rsidRDefault="00C90930" w:rsidP="006D4221">
      <w:pPr>
        <w:jc w:val="both"/>
        <w:rPr>
          <w:b/>
          <w:sz w:val="28"/>
          <w:szCs w:val="28"/>
          <w:lang w:val="uk-UA"/>
        </w:rPr>
      </w:pPr>
      <w:r w:rsidRPr="00574973">
        <w:rPr>
          <w:b/>
          <w:sz w:val="28"/>
          <w:szCs w:val="28"/>
          <w:lang w:val="uk-UA"/>
        </w:rPr>
        <w:t xml:space="preserve">                                                                                                               </w:t>
      </w:r>
    </w:p>
    <w:p w:rsidR="00C90930" w:rsidRPr="00574973" w:rsidRDefault="00C90930" w:rsidP="00C90930">
      <w:pPr>
        <w:pStyle w:val="a3"/>
        <w:rPr>
          <w:b/>
          <w:sz w:val="28"/>
          <w:szCs w:val="28"/>
          <w:lang w:val="uk-UA"/>
        </w:rPr>
      </w:pPr>
      <w:r w:rsidRPr="00574973">
        <w:rPr>
          <w:b/>
          <w:sz w:val="28"/>
          <w:szCs w:val="28"/>
          <w:lang w:val="uk-UA"/>
        </w:rPr>
        <w:t xml:space="preserve">                                                                          </w:t>
      </w:r>
      <w:r w:rsidR="005D387B" w:rsidRPr="00574973">
        <w:rPr>
          <w:b/>
          <w:sz w:val="28"/>
          <w:szCs w:val="28"/>
          <w:lang w:val="uk-UA"/>
        </w:rPr>
        <w:t xml:space="preserve">            </w:t>
      </w:r>
      <w:r w:rsidRPr="00574973">
        <w:rPr>
          <w:b/>
          <w:sz w:val="28"/>
          <w:szCs w:val="28"/>
          <w:lang w:val="uk-UA"/>
        </w:rPr>
        <w:t xml:space="preserve"> </w:t>
      </w:r>
    </w:p>
    <w:p w:rsidR="00090B21" w:rsidRPr="00574973" w:rsidRDefault="00090B21" w:rsidP="00C90930">
      <w:pPr>
        <w:pStyle w:val="a3"/>
        <w:rPr>
          <w:b/>
          <w:sz w:val="28"/>
          <w:szCs w:val="28"/>
          <w:lang w:val="uk-UA"/>
        </w:rPr>
      </w:pPr>
    </w:p>
    <w:p w:rsidR="00090B21" w:rsidRPr="00574973" w:rsidRDefault="00090B21" w:rsidP="00C90930">
      <w:pPr>
        <w:pStyle w:val="a3"/>
        <w:rPr>
          <w:b/>
          <w:sz w:val="28"/>
          <w:szCs w:val="28"/>
          <w:lang w:val="uk-UA"/>
        </w:rPr>
      </w:pPr>
    </w:p>
    <w:p w:rsidR="00C90930" w:rsidRPr="00574973" w:rsidRDefault="00C90930" w:rsidP="00C90930">
      <w:pPr>
        <w:jc w:val="center"/>
        <w:rPr>
          <w:b/>
          <w:sz w:val="28"/>
          <w:szCs w:val="28"/>
          <w:lang w:val="uk-UA"/>
        </w:rPr>
      </w:pPr>
      <w:r w:rsidRPr="00574973">
        <w:rPr>
          <w:b/>
          <w:sz w:val="28"/>
          <w:szCs w:val="28"/>
          <w:lang w:val="uk-UA"/>
        </w:rPr>
        <w:t>ПОЛОЖЕННЯ</w:t>
      </w:r>
    </w:p>
    <w:p w:rsidR="005D387B" w:rsidRPr="00574973" w:rsidRDefault="005D387B" w:rsidP="00C90930">
      <w:pPr>
        <w:jc w:val="center"/>
        <w:rPr>
          <w:b/>
          <w:sz w:val="28"/>
          <w:szCs w:val="28"/>
          <w:lang w:val="uk-UA"/>
        </w:rPr>
      </w:pPr>
    </w:p>
    <w:p w:rsidR="00C90930" w:rsidRPr="00574973" w:rsidRDefault="00C90930" w:rsidP="00C90930">
      <w:pPr>
        <w:jc w:val="center"/>
        <w:rPr>
          <w:b/>
          <w:sz w:val="28"/>
          <w:szCs w:val="28"/>
          <w:lang w:val="uk-UA"/>
        </w:rPr>
      </w:pPr>
      <w:r w:rsidRPr="00574973">
        <w:rPr>
          <w:b/>
          <w:sz w:val="28"/>
          <w:szCs w:val="28"/>
          <w:lang w:val="uk-UA"/>
        </w:rPr>
        <w:t xml:space="preserve">про проведення   Відкритої міської </w:t>
      </w:r>
    </w:p>
    <w:p w:rsidR="00C90930" w:rsidRPr="00574973" w:rsidRDefault="00C90930" w:rsidP="00C90930">
      <w:pPr>
        <w:jc w:val="center"/>
        <w:rPr>
          <w:b/>
          <w:sz w:val="28"/>
          <w:szCs w:val="28"/>
          <w:lang w:val="uk-UA"/>
        </w:rPr>
      </w:pPr>
      <w:r w:rsidRPr="00574973">
        <w:rPr>
          <w:b/>
          <w:sz w:val="28"/>
          <w:szCs w:val="28"/>
          <w:lang w:val="uk-UA"/>
        </w:rPr>
        <w:t>освітньо–наукової конференції учнівської молоді</w:t>
      </w:r>
    </w:p>
    <w:p w:rsidR="00090B21" w:rsidRPr="00574973" w:rsidRDefault="00090B21" w:rsidP="00C90930">
      <w:pPr>
        <w:jc w:val="center"/>
        <w:rPr>
          <w:b/>
          <w:sz w:val="28"/>
          <w:szCs w:val="28"/>
          <w:lang w:val="uk-UA"/>
        </w:rPr>
      </w:pPr>
    </w:p>
    <w:p w:rsidR="00C90930" w:rsidRPr="00574973" w:rsidRDefault="003456B7" w:rsidP="00C90930">
      <w:pPr>
        <w:jc w:val="center"/>
        <w:rPr>
          <w:rFonts w:ascii="Verdana" w:hAnsi="Verdana"/>
          <w:b/>
          <w:i/>
          <w:color w:val="0070C0"/>
          <w:sz w:val="28"/>
          <w:szCs w:val="28"/>
          <w:lang w:val="uk-UA"/>
        </w:rPr>
      </w:pPr>
      <w:r>
        <w:rPr>
          <w:rFonts w:ascii="Verdana" w:hAnsi="Verdana"/>
          <w:b/>
          <w:i/>
          <w:color w:val="0070C0"/>
          <w:sz w:val="28"/>
          <w:szCs w:val="28"/>
          <w:lang w:val="uk-UA"/>
        </w:rPr>
        <w:t>«</w:t>
      </w:r>
      <w:r w:rsidR="00C90930" w:rsidRPr="00574973">
        <w:rPr>
          <w:rFonts w:ascii="Verdana" w:hAnsi="Verdana"/>
          <w:b/>
          <w:i/>
          <w:color w:val="0070C0"/>
          <w:sz w:val="28"/>
          <w:szCs w:val="28"/>
          <w:lang w:val="uk-UA"/>
        </w:rPr>
        <w:t>ВСЕСВІТ</w:t>
      </w:r>
      <w:r>
        <w:rPr>
          <w:rFonts w:ascii="Verdana" w:hAnsi="Verdana"/>
          <w:b/>
          <w:i/>
          <w:color w:val="0070C0"/>
          <w:sz w:val="28"/>
          <w:szCs w:val="28"/>
          <w:lang w:val="uk-UA"/>
        </w:rPr>
        <w:t>»</w:t>
      </w:r>
    </w:p>
    <w:p w:rsidR="0049183E" w:rsidRPr="00574973" w:rsidRDefault="0049183E" w:rsidP="00C90930">
      <w:pPr>
        <w:jc w:val="center"/>
        <w:rPr>
          <w:b/>
          <w:sz w:val="28"/>
          <w:szCs w:val="28"/>
          <w:lang w:val="en-US"/>
        </w:rPr>
      </w:pPr>
    </w:p>
    <w:p w:rsidR="0049183E" w:rsidRPr="00574973" w:rsidRDefault="0049183E" w:rsidP="00C90930">
      <w:pPr>
        <w:jc w:val="center"/>
        <w:rPr>
          <w:b/>
          <w:sz w:val="28"/>
          <w:szCs w:val="28"/>
          <w:lang w:val="en-US"/>
        </w:rPr>
      </w:pPr>
    </w:p>
    <w:p w:rsidR="00C90930" w:rsidRPr="00574973" w:rsidRDefault="00CC1160" w:rsidP="00C90930">
      <w:pPr>
        <w:jc w:val="center"/>
        <w:rPr>
          <w:b/>
          <w:color w:val="FF0000"/>
          <w:sz w:val="28"/>
          <w:szCs w:val="28"/>
        </w:rPr>
      </w:pPr>
      <w:r w:rsidRPr="00574973">
        <w:rPr>
          <w:noProof/>
          <w:sz w:val="28"/>
          <w:szCs w:val="28"/>
          <w:lang w:val="uk-UA" w:eastAsia="uk-UA"/>
        </w:rPr>
        <w:drawing>
          <wp:anchor distT="0" distB="0" distL="114300" distR="114300" simplePos="0" relativeHeight="251657728" behindDoc="0" locked="0" layoutInCell="1" allowOverlap="1">
            <wp:simplePos x="0" y="0"/>
            <wp:positionH relativeFrom="column">
              <wp:posOffset>1518285</wp:posOffset>
            </wp:positionH>
            <wp:positionV relativeFrom="paragraph">
              <wp:posOffset>137795</wp:posOffset>
            </wp:positionV>
            <wp:extent cx="3286125" cy="2838450"/>
            <wp:effectExtent l="0" t="0" r="9525" b="0"/>
            <wp:wrapTopAndBottom/>
            <wp:docPr id="2" name="Рисунок 2" descr="2004-0805galaxy-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4-0805galaxy-w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930" w:rsidRPr="00574973">
        <w:rPr>
          <w:b/>
          <w:sz w:val="28"/>
          <w:szCs w:val="28"/>
          <w:lang w:val="uk-UA"/>
        </w:rPr>
        <w:t xml:space="preserve"> </w:t>
      </w:r>
    </w:p>
    <w:p w:rsidR="007B299F" w:rsidRPr="00574973" w:rsidRDefault="007B299F" w:rsidP="00C90930">
      <w:pPr>
        <w:pStyle w:val="a3"/>
        <w:rPr>
          <w:b/>
          <w:sz w:val="28"/>
          <w:szCs w:val="28"/>
          <w:lang w:val="uk-UA"/>
        </w:rPr>
      </w:pPr>
    </w:p>
    <w:p w:rsidR="007B299F" w:rsidRPr="00574973" w:rsidRDefault="007B299F" w:rsidP="007B299F">
      <w:pPr>
        <w:pStyle w:val="a3"/>
        <w:jc w:val="center"/>
        <w:rPr>
          <w:b/>
          <w:sz w:val="28"/>
          <w:szCs w:val="28"/>
          <w:lang w:val="uk-UA"/>
        </w:rPr>
      </w:pPr>
    </w:p>
    <w:p w:rsidR="00C90930" w:rsidRPr="00574973" w:rsidRDefault="00C90930" w:rsidP="00090B21">
      <w:pPr>
        <w:pStyle w:val="a3"/>
        <w:jc w:val="center"/>
        <w:rPr>
          <w:b/>
          <w:sz w:val="28"/>
          <w:szCs w:val="28"/>
          <w:lang w:val="uk-UA"/>
        </w:rPr>
      </w:pPr>
    </w:p>
    <w:p w:rsidR="007B299F" w:rsidRPr="00574973" w:rsidRDefault="007B299F" w:rsidP="00C90930">
      <w:pPr>
        <w:pStyle w:val="a3"/>
        <w:rPr>
          <w:b/>
          <w:sz w:val="28"/>
          <w:szCs w:val="28"/>
          <w:lang w:val="uk-UA"/>
        </w:rPr>
      </w:pPr>
    </w:p>
    <w:p w:rsidR="007B299F" w:rsidRPr="00574973" w:rsidRDefault="007B299F" w:rsidP="00C90930">
      <w:pPr>
        <w:pStyle w:val="a3"/>
        <w:rPr>
          <w:b/>
          <w:sz w:val="28"/>
          <w:szCs w:val="28"/>
          <w:lang w:val="uk-UA"/>
        </w:rPr>
      </w:pPr>
    </w:p>
    <w:p w:rsidR="007B299F" w:rsidRPr="00574973" w:rsidRDefault="007B299F" w:rsidP="00A0165E">
      <w:pPr>
        <w:jc w:val="center"/>
        <w:rPr>
          <w:b/>
          <w:sz w:val="28"/>
          <w:szCs w:val="28"/>
          <w:lang w:val="uk-UA"/>
        </w:rPr>
      </w:pPr>
      <w:r w:rsidRPr="00574973">
        <w:rPr>
          <w:b/>
          <w:sz w:val="28"/>
          <w:szCs w:val="28"/>
          <w:lang w:val="uk-UA"/>
        </w:rPr>
        <w:lastRenderedPageBreak/>
        <w:t>м.Чернівці</w:t>
      </w:r>
    </w:p>
    <w:p w:rsidR="00630238" w:rsidRPr="00574973" w:rsidRDefault="00630238" w:rsidP="00C90930">
      <w:pPr>
        <w:pStyle w:val="a3"/>
        <w:rPr>
          <w:b/>
          <w:sz w:val="28"/>
          <w:szCs w:val="28"/>
          <w:lang w:val="uk-UA"/>
        </w:rPr>
      </w:pPr>
    </w:p>
    <w:p w:rsidR="00630238" w:rsidRPr="00574973" w:rsidRDefault="006D4221" w:rsidP="00A0165E">
      <w:pPr>
        <w:pStyle w:val="a3"/>
        <w:rPr>
          <w:b/>
          <w:sz w:val="28"/>
          <w:szCs w:val="28"/>
          <w:lang w:val="uk-UA"/>
        </w:rPr>
      </w:pPr>
      <w:r w:rsidRPr="00574973">
        <w:rPr>
          <w:b/>
          <w:sz w:val="28"/>
          <w:szCs w:val="28"/>
          <w:lang w:val="uk-UA"/>
        </w:rPr>
        <w:br w:type="page"/>
      </w:r>
      <w:r w:rsidR="00630238" w:rsidRPr="00574973">
        <w:rPr>
          <w:b/>
          <w:sz w:val="28"/>
          <w:szCs w:val="28"/>
          <w:lang w:val="uk-UA"/>
        </w:rPr>
        <w:lastRenderedPageBreak/>
        <w:t>1.</w:t>
      </w:r>
      <w:r w:rsidR="00C90930" w:rsidRPr="00574973">
        <w:rPr>
          <w:b/>
          <w:sz w:val="28"/>
          <w:szCs w:val="28"/>
          <w:lang w:val="uk-UA"/>
        </w:rPr>
        <w:t xml:space="preserve"> Мета та завдання</w:t>
      </w:r>
      <w:r w:rsidR="00630238" w:rsidRPr="00574973">
        <w:rPr>
          <w:sz w:val="28"/>
          <w:szCs w:val="28"/>
          <w:lang w:val="uk-UA"/>
        </w:rPr>
        <w:t xml:space="preserve">     Освітньо-наукова конференція учнівської молоді «Всесвіт» проводиться з метою популяризації та поширення астрономічних знань, розвитку інтересу до астрономії та досліджень космосу</w:t>
      </w:r>
      <w:r w:rsidR="000C21DE" w:rsidRPr="00574973">
        <w:rPr>
          <w:sz w:val="28"/>
          <w:szCs w:val="28"/>
          <w:lang w:val="uk-UA"/>
        </w:rPr>
        <w:t>.</w:t>
      </w:r>
      <w:r w:rsidR="00630238" w:rsidRPr="00574973">
        <w:rPr>
          <w:sz w:val="28"/>
          <w:szCs w:val="28"/>
          <w:lang w:val="uk-UA"/>
        </w:rPr>
        <w:t xml:space="preserve"> </w:t>
      </w:r>
    </w:p>
    <w:p w:rsidR="00630238" w:rsidRPr="00574973" w:rsidRDefault="00630238" w:rsidP="00630238">
      <w:pPr>
        <w:jc w:val="both"/>
        <w:rPr>
          <w:sz w:val="28"/>
          <w:szCs w:val="28"/>
          <w:lang w:val="uk-UA"/>
        </w:rPr>
      </w:pPr>
      <w:r w:rsidRPr="00574973">
        <w:rPr>
          <w:sz w:val="28"/>
          <w:szCs w:val="28"/>
          <w:lang w:val="uk-UA"/>
        </w:rPr>
        <w:t xml:space="preserve">     Освітньо-наукова конференція покликана забезпечити залучення школярів та молоді до вирішення завдань, які мають значення для розвитку науки і техніки, культури, забезпечити підтримку обдарованої молоді, яка цікавиться космічними дослідженнями. </w:t>
      </w:r>
    </w:p>
    <w:p w:rsidR="00630238" w:rsidRPr="003456B7" w:rsidRDefault="00630238" w:rsidP="00630238">
      <w:pPr>
        <w:jc w:val="both"/>
        <w:rPr>
          <w:sz w:val="18"/>
          <w:szCs w:val="18"/>
          <w:lang w:val="uk-UA"/>
        </w:rPr>
      </w:pPr>
    </w:p>
    <w:p w:rsidR="00630238" w:rsidRPr="00574973" w:rsidRDefault="00630238" w:rsidP="00630238">
      <w:pPr>
        <w:jc w:val="both"/>
        <w:rPr>
          <w:b/>
          <w:sz w:val="28"/>
          <w:szCs w:val="28"/>
          <w:lang w:val="uk-UA"/>
        </w:rPr>
      </w:pPr>
      <w:r w:rsidRPr="00574973">
        <w:rPr>
          <w:b/>
          <w:sz w:val="28"/>
          <w:szCs w:val="28"/>
          <w:lang w:val="uk-UA"/>
        </w:rPr>
        <w:t>2.Організація та проведення освітньо-наукової конференції.</w:t>
      </w:r>
    </w:p>
    <w:p w:rsidR="00A2095C" w:rsidRPr="00574973" w:rsidRDefault="00630238" w:rsidP="00A2095C">
      <w:pPr>
        <w:jc w:val="both"/>
        <w:rPr>
          <w:sz w:val="28"/>
          <w:szCs w:val="28"/>
          <w:lang w:val="uk-UA"/>
        </w:rPr>
      </w:pPr>
      <w:r w:rsidRPr="00574973">
        <w:rPr>
          <w:sz w:val="28"/>
          <w:szCs w:val="28"/>
          <w:lang w:val="uk-UA"/>
        </w:rPr>
        <w:t xml:space="preserve">      Відкриту міську освітньо–наукову конференцію учнівської молоді</w:t>
      </w:r>
      <w:r w:rsidR="002470B5" w:rsidRPr="00574973">
        <w:rPr>
          <w:sz w:val="28"/>
          <w:szCs w:val="28"/>
          <w:lang w:val="uk-UA"/>
        </w:rPr>
        <w:t xml:space="preserve"> </w:t>
      </w:r>
      <w:r w:rsidRPr="00574973">
        <w:rPr>
          <w:sz w:val="28"/>
          <w:szCs w:val="28"/>
          <w:lang w:val="uk-UA"/>
        </w:rPr>
        <w:t xml:space="preserve">організують і проводять управління освіти Чернівецької міської ради, </w:t>
      </w:r>
      <w:r w:rsidR="00A2095C" w:rsidRPr="00574973">
        <w:rPr>
          <w:sz w:val="28"/>
          <w:szCs w:val="28"/>
          <w:lang w:val="uk-UA"/>
        </w:rPr>
        <w:t xml:space="preserve">Чернівецький центр юних техніків імені Леоніда Костянтиновича Каденюка Чернівецької міської ради, Чернівецький міський центр Українського молодіжного аерокосмічного об’єднання «Сузір’я» </w:t>
      </w:r>
    </w:p>
    <w:p w:rsidR="007E5F0A" w:rsidRPr="003456B7" w:rsidRDefault="007E5F0A" w:rsidP="002470B5">
      <w:pPr>
        <w:tabs>
          <w:tab w:val="center" w:pos="5244"/>
        </w:tabs>
        <w:jc w:val="both"/>
        <w:rPr>
          <w:sz w:val="18"/>
          <w:szCs w:val="18"/>
          <w:lang w:val="uk-UA"/>
        </w:rPr>
      </w:pPr>
    </w:p>
    <w:p w:rsidR="005B688A" w:rsidRPr="00574973" w:rsidRDefault="005B688A" w:rsidP="005B688A">
      <w:pPr>
        <w:rPr>
          <w:sz w:val="28"/>
          <w:szCs w:val="28"/>
        </w:rPr>
      </w:pPr>
      <w:r w:rsidRPr="00574973">
        <w:rPr>
          <w:sz w:val="28"/>
          <w:szCs w:val="28"/>
          <w:lang w:val="uk-UA"/>
        </w:rPr>
        <w:t xml:space="preserve">  </w:t>
      </w:r>
      <w:r w:rsidR="002470B5" w:rsidRPr="00574973">
        <w:rPr>
          <w:sz w:val="28"/>
          <w:szCs w:val="28"/>
          <w:lang w:val="uk-UA"/>
        </w:rPr>
        <w:t xml:space="preserve"> </w:t>
      </w:r>
      <w:r w:rsidRPr="00574973">
        <w:rPr>
          <w:sz w:val="28"/>
          <w:szCs w:val="28"/>
        </w:rPr>
        <w:t>Точна дата</w:t>
      </w:r>
      <w:r w:rsidRPr="00574973">
        <w:rPr>
          <w:sz w:val="28"/>
          <w:szCs w:val="28"/>
          <w:lang w:val="uk-UA"/>
        </w:rPr>
        <w:t xml:space="preserve">, місце та час </w:t>
      </w:r>
      <w:proofErr w:type="spellStart"/>
      <w:r w:rsidRPr="00574973">
        <w:rPr>
          <w:sz w:val="28"/>
          <w:szCs w:val="28"/>
        </w:rPr>
        <w:t>проведення</w:t>
      </w:r>
      <w:proofErr w:type="spellEnd"/>
      <w:r w:rsidRPr="00574973">
        <w:rPr>
          <w:sz w:val="28"/>
          <w:szCs w:val="28"/>
        </w:rPr>
        <w:t xml:space="preserve"> </w:t>
      </w:r>
      <w:r w:rsidR="000C21DE" w:rsidRPr="00574973">
        <w:rPr>
          <w:sz w:val="28"/>
          <w:szCs w:val="28"/>
          <w:lang w:val="uk-UA"/>
        </w:rPr>
        <w:t xml:space="preserve">конференції </w:t>
      </w:r>
      <w:proofErr w:type="spellStart"/>
      <w:r w:rsidRPr="00574973">
        <w:rPr>
          <w:sz w:val="28"/>
          <w:szCs w:val="28"/>
        </w:rPr>
        <w:t>визначається</w:t>
      </w:r>
      <w:proofErr w:type="spellEnd"/>
      <w:r w:rsidRPr="00574973">
        <w:rPr>
          <w:sz w:val="28"/>
          <w:szCs w:val="28"/>
        </w:rPr>
        <w:t xml:space="preserve"> </w:t>
      </w:r>
      <w:proofErr w:type="spellStart"/>
      <w:r w:rsidRPr="00574973">
        <w:rPr>
          <w:sz w:val="28"/>
          <w:szCs w:val="28"/>
        </w:rPr>
        <w:t>додатково</w:t>
      </w:r>
      <w:proofErr w:type="spellEnd"/>
      <w:r w:rsidRPr="00574973">
        <w:rPr>
          <w:sz w:val="28"/>
          <w:szCs w:val="28"/>
        </w:rPr>
        <w:t xml:space="preserve"> </w:t>
      </w:r>
      <w:r w:rsidRPr="00574973">
        <w:rPr>
          <w:sz w:val="28"/>
          <w:szCs w:val="28"/>
          <w:lang w:val="uk-UA"/>
        </w:rPr>
        <w:t>наказом управління освіти.</w:t>
      </w:r>
      <w:r w:rsidRPr="00574973">
        <w:rPr>
          <w:sz w:val="28"/>
          <w:szCs w:val="28"/>
        </w:rPr>
        <w:t xml:space="preserve"> </w:t>
      </w:r>
    </w:p>
    <w:p w:rsidR="005B688A" w:rsidRPr="003456B7" w:rsidRDefault="005B688A" w:rsidP="005B688A">
      <w:pPr>
        <w:rPr>
          <w:sz w:val="18"/>
          <w:szCs w:val="18"/>
          <w:lang w:val="uk-UA"/>
        </w:rPr>
      </w:pPr>
    </w:p>
    <w:p w:rsidR="007E5F0A" w:rsidRPr="00574973" w:rsidRDefault="007E5F0A" w:rsidP="00630238">
      <w:pPr>
        <w:jc w:val="both"/>
        <w:rPr>
          <w:sz w:val="28"/>
          <w:szCs w:val="28"/>
          <w:lang w:val="uk-UA"/>
        </w:rPr>
      </w:pPr>
      <w:r w:rsidRPr="00574973">
        <w:rPr>
          <w:sz w:val="28"/>
          <w:szCs w:val="28"/>
          <w:lang w:val="uk-UA"/>
        </w:rPr>
        <w:t xml:space="preserve">  </w:t>
      </w:r>
      <w:r w:rsidR="005B688A" w:rsidRPr="00574973">
        <w:rPr>
          <w:sz w:val="28"/>
          <w:szCs w:val="28"/>
          <w:lang w:val="uk-UA"/>
        </w:rPr>
        <w:t xml:space="preserve">  </w:t>
      </w:r>
      <w:r w:rsidRPr="00574973">
        <w:rPr>
          <w:sz w:val="28"/>
          <w:szCs w:val="28"/>
          <w:lang w:val="uk-UA"/>
        </w:rPr>
        <w:t xml:space="preserve"> В програмі конференції:</w:t>
      </w:r>
    </w:p>
    <w:p w:rsidR="007E5F0A" w:rsidRPr="00574973" w:rsidRDefault="007E5F0A" w:rsidP="007E5F0A">
      <w:pPr>
        <w:numPr>
          <w:ilvl w:val="0"/>
          <w:numId w:val="3"/>
        </w:numPr>
        <w:jc w:val="both"/>
        <w:rPr>
          <w:sz w:val="28"/>
          <w:szCs w:val="28"/>
          <w:lang w:val="uk-UA"/>
        </w:rPr>
      </w:pPr>
      <w:r w:rsidRPr="00574973">
        <w:rPr>
          <w:sz w:val="28"/>
          <w:szCs w:val="28"/>
          <w:lang w:val="uk-UA"/>
        </w:rPr>
        <w:t>захист наукових робіт учасниками конференції;</w:t>
      </w:r>
    </w:p>
    <w:p w:rsidR="00AA2F28" w:rsidRPr="00574973" w:rsidRDefault="00AA2F28" w:rsidP="007E5F0A">
      <w:pPr>
        <w:numPr>
          <w:ilvl w:val="0"/>
          <w:numId w:val="3"/>
        </w:numPr>
        <w:jc w:val="both"/>
        <w:rPr>
          <w:sz w:val="28"/>
          <w:szCs w:val="28"/>
          <w:lang w:val="uk-UA"/>
        </w:rPr>
      </w:pPr>
      <w:r w:rsidRPr="00574973">
        <w:rPr>
          <w:sz w:val="28"/>
          <w:szCs w:val="28"/>
          <w:lang w:val="uk-UA"/>
        </w:rPr>
        <w:t>конкурс наукових робіт учасників конференції;</w:t>
      </w:r>
    </w:p>
    <w:p w:rsidR="007E5F0A" w:rsidRPr="00574973" w:rsidRDefault="007E5F0A" w:rsidP="007E5F0A">
      <w:pPr>
        <w:numPr>
          <w:ilvl w:val="0"/>
          <w:numId w:val="3"/>
        </w:numPr>
        <w:jc w:val="both"/>
        <w:rPr>
          <w:sz w:val="28"/>
          <w:szCs w:val="28"/>
          <w:lang w:val="uk-UA"/>
        </w:rPr>
      </w:pPr>
      <w:r w:rsidRPr="00574973">
        <w:rPr>
          <w:sz w:val="28"/>
          <w:szCs w:val="28"/>
          <w:lang w:val="uk-UA"/>
        </w:rPr>
        <w:t>огляд експозиції музею авіації та космонавтики;</w:t>
      </w:r>
    </w:p>
    <w:p w:rsidR="007E5F0A" w:rsidRPr="00574973" w:rsidRDefault="007E5F0A" w:rsidP="007E5F0A">
      <w:pPr>
        <w:numPr>
          <w:ilvl w:val="0"/>
          <w:numId w:val="3"/>
        </w:numPr>
        <w:jc w:val="both"/>
        <w:rPr>
          <w:sz w:val="28"/>
          <w:szCs w:val="28"/>
          <w:lang w:val="uk-UA"/>
        </w:rPr>
      </w:pPr>
      <w:r w:rsidRPr="00574973">
        <w:rPr>
          <w:sz w:val="28"/>
          <w:szCs w:val="28"/>
          <w:lang w:val="uk-UA"/>
        </w:rPr>
        <w:t>науково-популярні лекції з астрономії та космічних досліджень;</w:t>
      </w:r>
    </w:p>
    <w:p w:rsidR="00630238" w:rsidRPr="00574973" w:rsidRDefault="007E5F0A" w:rsidP="000C21DE">
      <w:pPr>
        <w:numPr>
          <w:ilvl w:val="0"/>
          <w:numId w:val="3"/>
        </w:numPr>
        <w:jc w:val="both"/>
        <w:rPr>
          <w:sz w:val="28"/>
          <w:szCs w:val="28"/>
          <w:lang w:val="uk-UA"/>
        </w:rPr>
      </w:pPr>
      <w:r w:rsidRPr="00574973">
        <w:rPr>
          <w:sz w:val="28"/>
          <w:szCs w:val="28"/>
          <w:lang w:val="uk-UA"/>
        </w:rPr>
        <w:t>астрономічні спостереження.</w:t>
      </w:r>
    </w:p>
    <w:p w:rsidR="007E5F0A" w:rsidRPr="003456B7" w:rsidRDefault="007E5F0A" w:rsidP="00630238">
      <w:pPr>
        <w:jc w:val="both"/>
        <w:rPr>
          <w:i/>
          <w:sz w:val="18"/>
          <w:szCs w:val="18"/>
          <w:lang w:val="uk-UA"/>
        </w:rPr>
      </w:pPr>
    </w:p>
    <w:p w:rsidR="007E5F0A" w:rsidRPr="00574973" w:rsidRDefault="007E5F0A" w:rsidP="007E5F0A">
      <w:pPr>
        <w:jc w:val="both"/>
        <w:rPr>
          <w:b/>
          <w:sz w:val="28"/>
          <w:szCs w:val="28"/>
          <w:lang w:val="uk-UA"/>
        </w:rPr>
      </w:pPr>
      <w:r w:rsidRPr="00574973">
        <w:rPr>
          <w:b/>
          <w:sz w:val="28"/>
          <w:szCs w:val="28"/>
          <w:lang w:val="uk-UA"/>
        </w:rPr>
        <w:t xml:space="preserve">3. Учасники та умови </w:t>
      </w:r>
      <w:r w:rsidR="006552E5" w:rsidRPr="00574973">
        <w:rPr>
          <w:b/>
          <w:sz w:val="28"/>
          <w:szCs w:val="28"/>
          <w:lang w:val="uk-UA"/>
        </w:rPr>
        <w:t>участі в</w:t>
      </w:r>
      <w:r w:rsidRPr="00574973">
        <w:rPr>
          <w:b/>
          <w:sz w:val="28"/>
          <w:szCs w:val="28"/>
          <w:lang w:val="uk-UA"/>
        </w:rPr>
        <w:t xml:space="preserve"> освітньо-науковій конференції.                                                              </w:t>
      </w:r>
    </w:p>
    <w:p w:rsidR="007E5F0A" w:rsidRPr="00574973" w:rsidRDefault="00AA2F28" w:rsidP="007E5F0A">
      <w:pPr>
        <w:jc w:val="both"/>
        <w:rPr>
          <w:sz w:val="28"/>
          <w:szCs w:val="28"/>
          <w:lang w:val="uk-UA"/>
        </w:rPr>
      </w:pPr>
      <w:r w:rsidRPr="00574973">
        <w:rPr>
          <w:sz w:val="28"/>
          <w:szCs w:val="28"/>
          <w:lang w:val="uk-UA"/>
        </w:rPr>
        <w:t xml:space="preserve">     </w:t>
      </w:r>
      <w:r w:rsidR="007E5F0A" w:rsidRPr="00574973">
        <w:rPr>
          <w:sz w:val="28"/>
          <w:szCs w:val="28"/>
          <w:lang w:val="uk-UA"/>
        </w:rPr>
        <w:t>Учасниками освітньо-наукової конференції можуть бути учні шкіл, ліцеїв, гімназій, коледжів, позашкільних та інших навчальних закладів, окремі автори та авторські колективи.</w:t>
      </w:r>
    </w:p>
    <w:p w:rsidR="00AA2F28" w:rsidRPr="00574973" w:rsidRDefault="00AA2F28" w:rsidP="00AA2F28">
      <w:pPr>
        <w:ind w:left="360"/>
        <w:jc w:val="both"/>
        <w:rPr>
          <w:sz w:val="28"/>
          <w:szCs w:val="28"/>
          <w:lang w:val="uk-UA"/>
        </w:rPr>
      </w:pPr>
      <w:r w:rsidRPr="00574973">
        <w:rPr>
          <w:sz w:val="28"/>
          <w:szCs w:val="28"/>
          <w:lang w:val="uk-UA"/>
        </w:rPr>
        <w:t>Учасники освітньо-наукової конференції подають свої роботи до Оргкомітету конференції . До кожної роботи додається заява на участь, в якій слід вказати:</w:t>
      </w:r>
    </w:p>
    <w:p w:rsidR="00AA2F28" w:rsidRPr="00574973" w:rsidRDefault="00AA2F28" w:rsidP="00AA2F28">
      <w:pPr>
        <w:numPr>
          <w:ilvl w:val="0"/>
          <w:numId w:val="4"/>
        </w:numPr>
        <w:jc w:val="both"/>
        <w:rPr>
          <w:sz w:val="28"/>
          <w:szCs w:val="28"/>
          <w:lang w:val="uk-UA"/>
        </w:rPr>
      </w:pPr>
      <w:r w:rsidRPr="00574973">
        <w:rPr>
          <w:sz w:val="28"/>
          <w:szCs w:val="28"/>
          <w:lang w:val="uk-UA"/>
        </w:rPr>
        <w:t>назва роботи;</w:t>
      </w:r>
    </w:p>
    <w:p w:rsidR="00AA2F28" w:rsidRPr="00574973" w:rsidRDefault="00AA2F28" w:rsidP="00AA2F28">
      <w:pPr>
        <w:numPr>
          <w:ilvl w:val="0"/>
          <w:numId w:val="4"/>
        </w:numPr>
        <w:jc w:val="both"/>
        <w:rPr>
          <w:sz w:val="28"/>
          <w:szCs w:val="28"/>
          <w:lang w:val="uk-UA"/>
        </w:rPr>
      </w:pPr>
      <w:r w:rsidRPr="00574973">
        <w:rPr>
          <w:sz w:val="28"/>
          <w:szCs w:val="28"/>
          <w:lang w:val="uk-UA"/>
        </w:rPr>
        <w:t>прізвище, ім’я та по</w:t>
      </w:r>
      <w:r w:rsidR="006D4221" w:rsidRPr="00574973">
        <w:rPr>
          <w:sz w:val="28"/>
          <w:szCs w:val="28"/>
        </w:rPr>
        <w:t xml:space="preserve"> </w:t>
      </w:r>
      <w:r w:rsidRPr="00574973">
        <w:rPr>
          <w:sz w:val="28"/>
          <w:szCs w:val="28"/>
          <w:lang w:val="uk-UA"/>
        </w:rPr>
        <w:t>батькові автора</w:t>
      </w:r>
      <w:r w:rsidR="00A2095C" w:rsidRPr="00574973">
        <w:rPr>
          <w:sz w:val="28"/>
          <w:szCs w:val="28"/>
          <w:lang w:val="uk-UA"/>
        </w:rPr>
        <w:t xml:space="preserve">, телефон, </w:t>
      </w:r>
      <w:r w:rsidR="00A2095C" w:rsidRPr="00574973">
        <w:rPr>
          <w:sz w:val="28"/>
          <w:szCs w:val="28"/>
          <w:lang w:val="en-US"/>
        </w:rPr>
        <w:t>e</w:t>
      </w:r>
      <w:r w:rsidR="00A2095C" w:rsidRPr="00574973">
        <w:rPr>
          <w:sz w:val="28"/>
          <w:szCs w:val="28"/>
        </w:rPr>
        <w:t>-</w:t>
      </w:r>
      <w:r w:rsidR="00A2095C" w:rsidRPr="00574973">
        <w:rPr>
          <w:sz w:val="28"/>
          <w:szCs w:val="28"/>
          <w:lang w:val="en-US"/>
        </w:rPr>
        <w:t>mail</w:t>
      </w:r>
      <w:r w:rsidRPr="00574973">
        <w:rPr>
          <w:sz w:val="28"/>
          <w:szCs w:val="28"/>
          <w:lang w:val="uk-UA"/>
        </w:rPr>
        <w:t>;</w:t>
      </w:r>
    </w:p>
    <w:p w:rsidR="00AA2F28" w:rsidRPr="00574973" w:rsidRDefault="00AA2F28" w:rsidP="00AA2F28">
      <w:pPr>
        <w:numPr>
          <w:ilvl w:val="0"/>
          <w:numId w:val="4"/>
        </w:numPr>
        <w:jc w:val="both"/>
        <w:rPr>
          <w:sz w:val="28"/>
          <w:szCs w:val="28"/>
          <w:lang w:val="uk-UA"/>
        </w:rPr>
      </w:pPr>
      <w:r w:rsidRPr="00574973">
        <w:rPr>
          <w:sz w:val="28"/>
          <w:szCs w:val="28"/>
          <w:lang w:val="uk-UA"/>
        </w:rPr>
        <w:t>рік народження автора;</w:t>
      </w:r>
    </w:p>
    <w:p w:rsidR="00AA2F28" w:rsidRPr="00574973" w:rsidRDefault="00AA2F28" w:rsidP="00AA2F28">
      <w:pPr>
        <w:numPr>
          <w:ilvl w:val="0"/>
          <w:numId w:val="4"/>
        </w:numPr>
        <w:jc w:val="both"/>
        <w:rPr>
          <w:sz w:val="28"/>
          <w:szCs w:val="28"/>
          <w:lang w:val="uk-UA"/>
        </w:rPr>
      </w:pPr>
      <w:r w:rsidRPr="00574973">
        <w:rPr>
          <w:sz w:val="28"/>
          <w:szCs w:val="28"/>
          <w:lang w:val="uk-UA"/>
        </w:rPr>
        <w:t>назва та адреса установи, телефон;</w:t>
      </w:r>
    </w:p>
    <w:p w:rsidR="00AA2F28" w:rsidRPr="00574973" w:rsidRDefault="00AA2F28" w:rsidP="00AA2F28">
      <w:pPr>
        <w:numPr>
          <w:ilvl w:val="0"/>
          <w:numId w:val="4"/>
        </w:numPr>
        <w:jc w:val="both"/>
        <w:rPr>
          <w:sz w:val="28"/>
          <w:szCs w:val="28"/>
          <w:lang w:val="uk-UA"/>
        </w:rPr>
      </w:pPr>
      <w:r w:rsidRPr="00574973">
        <w:rPr>
          <w:sz w:val="28"/>
          <w:szCs w:val="28"/>
          <w:lang w:val="uk-UA"/>
        </w:rPr>
        <w:t>прізвище, ім’я та по</w:t>
      </w:r>
      <w:r w:rsidR="006D4221" w:rsidRPr="00574973">
        <w:rPr>
          <w:sz w:val="28"/>
          <w:szCs w:val="28"/>
        </w:rPr>
        <w:t xml:space="preserve"> </w:t>
      </w:r>
      <w:r w:rsidRPr="00574973">
        <w:rPr>
          <w:sz w:val="28"/>
          <w:szCs w:val="28"/>
          <w:lang w:val="uk-UA"/>
        </w:rPr>
        <w:t>батькові керівника.</w:t>
      </w:r>
    </w:p>
    <w:p w:rsidR="00AA2F28" w:rsidRPr="00574973" w:rsidRDefault="0074077B" w:rsidP="0074077B">
      <w:pPr>
        <w:jc w:val="both"/>
        <w:rPr>
          <w:sz w:val="28"/>
          <w:szCs w:val="28"/>
          <w:lang w:val="uk-UA"/>
        </w:rPr>
      </w:pPr>
      <w:r w:rsidRPr="00574973">
        <w:rPr>
          <w:sz w:val="28"/>
          <w:szCs w:val="28"/>
          <w:lang w:val="uk-UA"/>
        </w:rPr>
        <w:t xml:space="preserve">      </w:t>
      </w:r>
      <w:r w:rsidR="00AA2F28" w:rsidRPr="00574973">
        <w:rPr>
          <w:sz w:val="28"/>
          <w:szCs w:val="28"/>
          <w:lang w:val="uk-UA"/>
        </w:rPr>
        <w:t xml:space="preserve"> Кожен учасник може подати </w:t>
      </w:r>
      <w:r w:rsidR="00AA2F28" w:rsidRPr="00574973">
        <w:rPr>
          <w:b/>
          <w:sz w:val="28"/>
          <w:szCs w:val="28"/>
          <w:lang w:val="uk-UA"/>
        </w:rPr>
        <w:t>необмежену кількість робіт</w:t>
      </w:r>
      <w:r w:rsidR="00AA2F28" w:rsidRPr="00574973">
        <w:rPr>
          <w:sz w:val="28"/>
          <w:szCs w:val="28"/>
          <w:lang w:val="uk-UA"/>
        </w:rPr>
        <w:t xml:space="preserve"> з будь-якого розділу.</w:t>
      </w:r>
    </w:p>
    <w:p w:rsidR="00AA2F28" w:rsidRPr="00574973" w:rsidRDefault="00AA2F28" w:rsidP="00AA2F28">
      <w:pPr>
        <w:ind w:left="360"/>
        <w:jc w:val="both"/>
        <w:rPr>
          <w:sz w:val="28"/>
          <w:szCs w:val="28"/>
          <w:lang w:val="uk-UA"/>
        </w:rPr>
      </w:pPr>
      <w:r w:rsidRPr="00574973">
        <w:rPr>
          <w:sz w:val="28"/>
          <w:szCs w:val="28"/>
          <w:lang w:val="uk-UA"/>
        </w:rPr>
        <w:t xml:space="preserve">      П</w:t>
      </w:r>
      <w:r w:rsidR="00BE4A23" w:rsidRPr="00574973">
        <w:rPr>
          <w:sz w:val="28"/>
          <w:szCs w:val="28"/>
          <w:lang w:val="uk-UA"/>
        </w:rPr>
        <w:t xml:space="preserve">о </w:t>
      </w:r>
      <w:r w:rsidRPr="00574973">
        <w:rPr>
          <w:sz w:val="28"/>
          <w:szCs w:val="28"/>
          <w:lang w:val="uk-UA"/>
        </w:rPr>
        <w:t>завершенн</w:t>
      </w:r>
      <w:r w:rsidR="00BE4A23" w:rsidRPr="00574973">
        <w:rPr>
          <w:sz w:val="28"/>
          <w:szCs w:val="28"/>
          <w:lang w:val="uk-UA"/>
        </w:rPr>
        <w:t>ю</w:t>
      </w:r>
      <w:r w:rsidRPr="00574973">
        <w:rPr>
          <w:sz w:val="28"/>
          <w:szCs w:val="28"/>
          <w:lang w:val="uk-UA"/>
        </w:rPr>
        <w:t xml:space="preserve"> освітньо-наукової конференції </w:t>
      </w:r>
      <w:r w:rsidRPr="00574973">
        <w:rPr>
          <w:b/>
          <w:sz w:val="28"/>
          <w:szCs w:val="28"/>
          <w:lang w:val="uk-UA"/>
        </w:rPr>
        <w:t xml:space="preserve">роботи призерів конкурсу будуть запропоновані для участі </w:t>
      </w:r>
      <w:r w:rsidRPr="00574973">
        <w:rPr>
          <w:sz w:val="28"/>
          <w:szCs w:val="28"/>
          <w:lang w:val="uk-UA"/>
        </w:rPr>
        <w:t xml:space="preserve"> у Всеукраїнських конкурсах Українського молодіжного аерокосмічного об’єднання «Сузір’я»</w:t>
      </w:r>
      <w:r w:rsidR="00121DFF" w:rsidRPr="00574973">
        <w:rPr>
          <w:sz w:val="28"/>
          <w:szCs w:val="28"/>
          <w:lang w:val="uk-UA"/>
        </w:rPr>
        <w:t xml:space="preserve"> (м.</w:t>
      </w:r>
      <w:r w:rsidR="00C01413" w:rsidRPr="00574973">
        <w:rPr>
          <w:sz w:val="28"/>
          <w:szCs w:val="28"/>
          <w:lang w:val="uk-UA"/>
        </w:rPr>
        <w:t xml:space="preserve"> </w:t>
      </w:r>
      <w:r w:rsidR="00121DFF" w:rsidRPr="00574973">
        <w:rPr>
          <w:sz w:val="28"/>
          <w:szCs w:val="28"/>
          <w:lang w:val="uk-UA"/>
        </w:rPr>
        <w:t>Київ)</w:t>
      </w:r>
      <w:r w:rsidRPr="00574973">
        <w:rPr>
          <w:sz w:val="28"/>
          <w:szCs w:val="28"/>
          <w:lang w:val="uk-UA"/>
        </w:rPr>
        <w:t xml:space="preserve"> та освітньо-науковій конференції «Зоряний шлях»</w:t>
      </w:r>
      <w:r w:rsidR="00C01413" w:rsidRPr="00574973">
        <w:rPr>
          <w:sz w:val="28"/>
          <w:szCs w:val="28"/>
          <w:lang w:val="uk-UA"/>
        </w:rPr>
        <w:t xml:space="preserve"> (м. Дні</w:t>
      </w:r>
      <w:r w:rsidR="00121DFF" w:rsidRPr="00574973">
        <w:rPr>
          <w:sz w:val="28"/>
          <w:szCs w:val="28"/>
          <w:lang w:val="uk-UA"/>
        </w:rPr>
        <w:t>пропетровськ)</w:t>
      </w:r>
      <w:r w:rsidRPr="00574973">
        <w:rPr>
          <w:sz w:val="28"/>
          <w:szCs w:val="28"/>
          <w:lang w:val="uk-UA"/>
        </w:rPr>
        <w:t>.</w:t>
      </w:r>
    </w:p>
    <w:p w:rsidR="00AA2F28" w:rsidRPr="003456B7" w:rsidRDefault="00AA2F28" w:rsidP="007E5F0A">
      <w:pPr>
        <w:jc w:val="both"/>
        <w:rPr>
          <w:sz w:val="18"/>
          <w:szCs w:val="18"/>
          <w:lang w:val="uk-UA"/>
        </w:rPr>
      </w:pPr>
    </w:p>
    <w:p w:rsidR="00FF1490" w:rsidRPr="00574973" w:rsidRDefault="0035551D" w:rsidP="0035551D">
      <w:pPr>
        <w:jc w:val="both"/>
        <w:rPr>
          <w:b/>
          <w:sz w:val="28"/>
          <w:szCs w:val="28"/>
          <w:lang w:val="uk-UA"/>
        </w:rPr>
      </w:pPr>
      <w:r w:rsidRPr="00574973">
        <w:rPr>
          <w:b/>
          <w:sz w:val="28"/>
          <w:szCs w:val="28"/>
          <w:lang w:val="uk-UA"/>
        </w:rPr>
        <w:t xml:space="preserve">   </w:t>
      </w:r>
      <w:r w:rsidR="00FF1490" w:rsidRPr="00574973">
        <w:rPr>
          <w:b/>
          <w:sz w:val="28"/>
          <w:szCs w:val="28"/>
          <w:lang w:val="uk-UA"/>
        </w:rPr>
        <w:t>4. Основні напрямки та зміст робіт</w:t>
      </w:r>
      <w:r w:rsidR="00C01413" w:rsidRPr="00574973">
        <w:rPr>
          <w:b/>
          <w:sz w:val="28"/>
          <w:szCs w:val="28"/>
          <w:lang w:val="uk-UA"/>
        </w:rPr>
        <w:t>.</w:t>
      </w:r>
      <w:r w:rsidR="00B43213" w:rsidRPr="00574973">
        <w:rPr>
          <w:b/>
          <w:color w:val="0070C0"/>
          <w:sz w:val="28"/>
          <w:szCs w:val="28"/>
          <w:lang w:val="uk-UA"/>
        </w:rPr>
        <w:t xml:space="preserve">                                                                          </w:t>
      </w:r>
    </w:p>
    <w:p w:rsidR="00FF1490" w:rsidRPr="003456B7" w:rsidRDefault="00FF1490" w:rsidP="00FF1490">
      <w:pPr>
        <w:ind w:left="300"/>
        <w:jc w:val="both"/>
        <w:rPr>
          <w:sz w:val="18"/>
          <w:szCs w:val="18"/>
          <w:lang w:val="uk-UA"/>
        </w:rPr>
      </w:pPr>
      <w:r w:rsidRPr="00574973">
        <w:rPr>
          <w:sz w:val="28"/>
          <w:szCs w:val="28"/>
          <w:lang w:val="uk-UA"/>
        </w:rPr>
        <w:t xml:space="preserve">        </w:t>
      </w:r>
    </w:p>
    <w:p w:rsidR="00B57E35" w:rsidRDefault="00FF1490" w:rsidP="00B57E35">
      <w:pPr>
        <w:pStyle w:val="a3"/>
        <w:jc w:val="both"/>
        <w:rPr>
          <w:sz w:val="28"/>
          <w:szCs w:val="28"/>
          <w:lang w:val="uk-UA"/>
        </w:rPr>
      </w:pPr>
      <w:r w:rsidRPr="00574973">
        <w:rPr>
          <w:b/>
          <w:i/>
          <w:sz w:val="28"/>
          <w:szCs w:val="28"/>
          <w:u w:val="single"/>
          <w:lang w:val="uk-UA"/>
        </w:rPr>
        <w:t xml:space="preserve">4.1. </w:t>
      </w:r>
      <w:r w:rsidR="00122079" w:rsidRPr="00574973">
        <w:rPr>
          <w:b/>
          <w:i/>
          <w:sz w:val="28"/>
          <w:szCs w:val="28"/>
          <w:u w:val="single"/>
          <w:lang w:val="uk-UA"/>
        </w:rPr>
        <w:t>Астрономія</w:t>
      </w:r>
      <w:r w:rsidRPr="00574973">
        <w:rPr>
          <w:sz w:val="28"/>
          <w:szCs w:val="28"/>
          <w:lang w:val="uk-UA"/>
        </w:rPr>
        <w:t>.</w:t>
      </w:r>
      <w:r w:rsidR="0035551D" w:rsidRPr="00574973">
        <w:rPr>
          <w:sz w:val="28"/>
          <w:szCs w:val="28"/>
          <w:lang w:val="uk-UA"/>
        </w:rPr>
        <w:t xml:space="preserve"> Дослідження астрономічних явищ і космічних об’єктів</w:t>
      </w:r>
      <w:r w:rsidR="00B57E35" w:rsidRPr="00574973">
        <w:rPr>
          <w:sz w:val="28"/>
          <w:szCs w:val="28"/>
          <w:lang w:val="uk-UA"/>
        </w:rPr>
        <w:t xml:space="preserve"> (Сонце, планети, супутники планет, Місяць, комети, астероїди, метеори, метеорити, сріблясті хмари,  зодіакальне світло. </w:t>
      </w:r>
      <w:proofErr w:type="spellStart"/>
      <w:r w:rsidR="00B57E35" w:rsidRPr="00574973">
        <w:rPr>
          <w:sz w:val="28"/>
          <w:szCs w:val="28"/>
          <w:lang w:val="uk-UA"/>
        </w:rPr>
        <w:t>Астроклімат</w:t>
      </w:r>
      <w:proofErr w:type="spellEnd"/>
      <w:r w:rsidR="00B57E35" w:rsidRPr="00574973">
        <w:rPr>
          <w:sz w:val="28"/>
          <w:szCs w:val="28"/>
          <w:lang w:val="uk-UA"/>
        </w:rPr>
        <w:t xml:space="preserve">, зоряна астрономія, спостереження туманностей, Галактики, астрофотографія, </w:t>
      </w:r>
      <w:r w:rsidR="00B57E35" w:rsidRPr="00574973">
        <w:rPr>
          <w:sz w:val="28"/>
          <w:szCs w:val="28"/>
          <w:lang w:val="uk-UA"/>
        </w:rPr>
        <w:lastRenderedPageBreak/>
        <w:t>астроприладобудування, астрономічні прилади для спостереження КОСМОСУ. Астрономія та астрофізика.  Аматорська астрономія.)</w:t>
      </w:r>
    </w:p>
    <w:p w:rsidR="003456B7" w:rsidRPr="003456B7" w:rsidRDefault="003456B7" w:rsidP="00B57E35">
      <w:pPr>
        <w:pStyle w:val="a3"/>
        <w:jc w:val="both"/>
        <w:rPr>
          <w:sz w:val="18"/>
          <w:szCs w:val="18"/>
          <w:lang w:val="uk-UA"/>
        </w:rPr>
      </w:pPr>
    </w:p>
    <w:p w:rsidR="0035551D" w:rsidRPr="00574973" w:rsidRDefault="0074077B" w:rsidP="0035551D">
      <w:pPr>
        <w:pStyle w:val="a3"/>
        <w:jc w:val="both"/>
        <w:rPr>
          <w:sz w:val="28"/>
          <w:szCs w:val="28"/>
          <w:lang w:val="uk-UA"/>
        </w:rPr>
      </w:pPr>
      <w:r w:rsidRPr="00574973">
        <w:rPr>
          <w:b/>
          <w:i/>
          <w:sz w:val="28"/>
          <w:szCs w:val="28"/>
          <w:u w:val="single"/>
          <w:lang w:val="uk-UA"/>
        </w:rPr>
        <w:t>4</w:t>
      </w:r>
      <w:r w:rsidR="0035551D" w:rsidRPr="00574973">
        <w:rPr>
          <w:b/>
          <w:i/>
          <w:sz w:val="28"/>
          <w:szCs w:val="28"/>
          <w:u w:val="single"/>
          <w:lang w:val="uk-UA"/>
        </w:rPr>
        <w:t>.2. Наукові дослідження в Космосі.</w:t>
      </w:r>
      <w:r w:rsidR="0035551D" w:rsidRPr="00574973">
        <w:rPr>
          <w:b/>
          <w:color w:val="0070C0"/>
          <w:sz w:val="28"/>
          <w:szCs w:val="28"/>
          <w:lang w:val="uk-UA"/>
        </w:rPr>
        <w:t xml:space="preserve"> </w:t>
      </w:r>
      <w:r w:rsidR="0035551D" w:rsidRPr="00574973">
        <w:rPr>
          <w:sz w:val="28"/>
          <w:szCs w:val="28"/>
          <w:lang w:val="uk-UA"/>
        </w:rPr>
        <w:t>Дослідження космічних явищ і процесів, їх використання при створенні нових засобів виходу і пересування</w:t>
      </w:r>
      <w:r w:rsidR="00B57E35" w:rsidRPr="00574973">
        <w:rPr>
          <w:sz w:val="28"/>
          <w:szCs w:val="28"/>
          <w:lang w:val="uk-UA"/>
        </w:rPr>
        <w:t xml:space="preserve"> в Космосі. Пошук і використання</w:t>
      </w:r>
      <w:r w:rsidR="0035551D" w:rsidRPr="00574973">
        <w:rPr>
          <w:sz w:val="28"/>
          <w:szCs w:val="28"/>
          <w:lang w:val="uk-UA"/>
        </w:rPr>
        <w:t xml:space="preserve"> космічних джерел енергії. Використання космічних апаратів в інтересах людства, створення умов життєдіяльності людини в Космосі.</w:t>
      </w:r>
    </w:p>
    <w:p w:rsidR="00C01413" w:rsidRPr="003456B7" w:rsidRDefault="00C01413" w:rsidP="0035551D">
      <w:pPr>
        <w:pStyle w:val="a3"/>
        <w:jc w:val="both"/>
        <w:rPr>
          <w:b/>
          <w:sz w:val="18"/>
          <w:szCs w:val="18"/>
          <w:lang w:val="uk-UA"/>
        </w:rPr>
      </w:pPr>
    </w:p>
    <w:p w:rsidR="0035551D" w:rsidRPr="00574973" w:rsidRDefault="00973F84" w:rsidP="00B57E35">
      <w:pPr>
        <w:pStyle w:val="a3"/>
        <w:jc w:val="both"/>
        <w:rPr>
          <w:sz w:val="28"/>
          <w:szCs w:val="28"/>
          <w:lang w:val="uk-UA"/>
        </w:rPr>
      </w:pPr>
      <w:r w:rsidRPr="00574973">
        <w:rPr>
          <w:b/>
          <w:i/>
          <w:sz w:val="28"/>
          <w:szCs w:val="28"/>
          <w:u w:val="single"/>
          <w:lang w:val="uk-UA"/>
        </w:rPr>
        <w:t>4</w:t>
      </w:r>
      <w:r w:rsidR="0035551D" w:rsidRPr="00574973">
        <w:rPr>
          <w:b/>
          <w:i/>
          <w:sz w:val="28"/>
          <w:szCs w:val="28"/>
          <w:u w:val="single"/>
          <w:lang w:val="uk-UA"/>
        </w:rPr>
        <w:t>.3. Природні явища та екологія Космосу.</w:t>
      </w:r>
      <w:r w:rsidR="0035551D" w:rsidRPr="00574973">
        <w:rPr>
          <w:b/>
          <w:color w:val="0070C0"/>
          <w:sz w:val="28"/>
          <w:szCs w:val="28"/>
          <w:lang w:val="uk-UA"/>
        </w:rPr>
        <w:t xml:space="preserve"> </w:t>
      </w:r>
      <w:r w:rsidR="0035551D" w:rsidRPr="00574973">
        <w:rPr>
          <w:sz w:val="28"/>
          <w:szCs w:val="28"/>
          <w:lang w:val="uk-UA"/>
        </w:rPr>
        <w:t>Фізичні явища та ефекти, що не мають теоретичного пояснення; нові ідеї, гіпотези і моделі природних феноменів; діяльність людини в Космосі та її наслідки.</w:t>
      </w:r>
      <w:r w:rsidR="00B57E35" w:rsidRPr="00574973">
        <w:rPr>
          <w:sz w:val="28"/>
          <w:szCs w:val="28"/>
          <w:lang w:val="uk-UA"/>
        </w:rPr>
        <w:t xml:space="preserve"> Засоби виявлення, реєстрації та ліквідації «космічного сміття». Космічні засоби виявлення, реєстрації, ліквідація наслідків екологічних катастроф на Землі. Космічні засоби утилізації наземних промислових відходів і зброї масового знищення. Прогнозування та запобігання екологічних катастроф із використанням космічної інформації. Винесення шкідливих виробництв за межі Землі. Екологія ракетно-космічної техніки (виробництво, випробування, експлуатація). Засоби утилізації відходів на борту космічного апарату.</w:t>
      </w:r>
    </w:p>
    <w:p w:rsidR="00C01413" w:rsidRPr="003456B7" w:rsidRDefault="00C01413" w:rsidP="00B57E35">
      <w:pPr>
        <w:pStyle w:val="a3"/>
        <w:jc w:val="both"/>
        <w:rPr>
          <w:sz w:val="18"/>
          <w:szCs w:val="18"/>
          <w:lang w:val="uk-UA"/>
        </w:rPr>
      </w:pPr>
    </w:p>
    <w:p w:rsidR="00B57E35" w:rsidRPr="00574973" w:rsidRDefault="00973F84" w:rsidP="00B57E35">
      <w:pPr>
        <w:pStyle w:val="a3"/>
        <w:jc w:val="both"/>
        <w:rPr>
          <w:sz w:val="28"/>
          <w:szCs w:val="28"/>
          <w:lang w:val="uk-UA"/>
        </w:rPr>
      </w:pPr>
      <w:r w:rsidRPr="00574973">
        <w:rPr>
          <w:b/>
          <w:i/>
          <w:sz w:val="28"/>
          <w:szCs w:val="28"/>
          <w:u w:val="single"/>
          <w:lang w:val="uk-UA"/>
        </w:rPr>
        <w:t>4</w:t>
      </w:r>
      <w:r w:rsidR="0035551D" w:rsidRPr="00574973">
        <w:rPr>
          <w:b/>
          <w:i/>
          <w:sz w:val="28"/>
          <w:szCs w:val="28"/>
          <w:u w:val="single"/>
          <w:lang w:val="uk-UA"/>
        </w:rPr>
        <w:t>.4. Космічна медицина та біологія.</w:t>
      </w:r>
      <w:r w:rsidR="0035551D" w:rsidRPr="00574973">
        <w:rPr>
          <w:b/>
          <w:color w:val="0070C0"/>
          <w:sz w:val="28"/>
          <w:szCs w:val="28"/>
          <w:lang w:val="uk-UA"/>
        </w:rPr>
        <w:t xml:space="preserve"> </w:t>
      </w:r>
      <w:r w:rsidR="0035551D" w:rsidRPr="00574973">
        <w:rPr>
          <w:sz w:val="28"/>
          <w:szCs w:val="28"/>
          <w:lang w:val="uk-UA"/>
        </w:rPr>
        <w:t xml:space="preserve"> Аспекти існування і еволюції рослин, комах, тварин, людини в умовах невагомості, космічної радіації, в умовах інших планет.</w:t>
      </w:r>
      <w:r w:rsidR="00B57E35" w:rsidRPr="00574973">
        <w:rPr>
          <w:sz w:val="28"/>
          <w:szCs w:val="28"/>
          <w:lang w:val="uk-UA"/>
        </w:rPr>
        <w:t xml:space="preserve"> Медичний відбір, фізична та психологічна підготовка космонавтів до польоту, дослідження проблеми стосунків між членами екіпажу. Вплив факторів космічного польоту на працездатність екіпажів. Надання медичної допомоги під час польоту. Адаптація космонавтів до земних умов після польоту. Санітарно-гігієнічні засоби забезпечення космічного польоту. Їжа космонавтів, проблеми раціонального харчування в польоті. Біологічні та медичні дослідження в космосі. Космічні оранжереї , плантації… Системи життєзабезпечення екіпажів космічних експедицій під час висадки та перебування на інших планетах. Пристрої для виживання екіпажів при поверненні на Землю в екстремальних умовах.  Використання досягнень космічної біології та медицини на Землі. Проблема існування життя за межами Землі.</w:t>
      </w:r>
    </w:p>
    <w:p w:rsidR="00C01413" w:rsidRPr="003456B7" w:rsidRDefault="00C01413" w:rsidP="00B57E35">
      <w:pPr>
        <w:pStyle w:val="a3"/>
        <w:jc w:val="both"/>
        <w:rPr>
          <w:b/>
          <w:color w:val="FF0000"/>
          <w:sz w:val="18"/>
          <w:szCs w:val="18"/>
          <w:lang w:val="uk-UA"/>
        </w:rPr>
      </w:pPr>
    </w:p>
    <w:p w:rsidR="0074077B" w:rsidRPr="00574973" w:rsidRDefault="00973F84" w:rsidP="0074077B">
      <w:pPr>
        <w:pStyle w:val="a3"/>
        <w:jc w:val="both"/>
        <w:rPr>
          <w:i/>
          <w:sz w:val="28"/>
          <w:szCs w:val="28"/>
          <w:lang w:val="uk-UA"/>
        </w:rPr>
      </w:pPr>
      <w:r w:rsidRPr="00574973">
        <w:rPr>
          <w:b/>
          <w:i/>
          <w:sz w:val="28"/>
          <w:szCs w:val="28"/>
          <w:u w:val="single"/>
          <w:lang w:val="uk-UA"/>
        </w:rPr>
        <w:t>4</w:t>
      </w:r>
      <w:r w:rsidR="0035551D" w:rsidRPr="00574973">
        <w:rPr>
          <w:b/>
          <w:i/>
          <w:sz w:val="28"/>
          <w:szCs w:val="28"/>
          <w:u w:val="single"/>
          <w:lang w:val="uk-UA"/>
        </w:rPr>
        <w:t>.</w:t>
      </w:r>
      <w:r w:rsidRPr="00574973">
        <w:rPr>
          <w:b/>
          <w:i/>
          <w:sz w:val="28"/>
          <w:szCs w:val="28"/>
          <w:u w:val="single"/>
          <w:lang w:val="uk-UA"/>
        </w:rPr>
        <w:t>5</w:t>
      </w:r>
      <w:r w:rsidR="0035551D" w:rsidRPr="00574973">
        <w:rPr>
          <w:b/>
          <w:i/>
          <w:sz w:val="28"/>
          <w:szCs w:val="28"/>
          <w:u w:val="single"/>
          <w:lang w:val="uk-UA"/>
        </w:rPr>
        <w:t>. Комп’ютерні технології.</w:t>
      </w:r>
      <w:r w:rsidR="0035551D" w:rsidRPr="00574973">
        <w:rPr>
          <w:b/>
          <w:color w:val="0070C0"/>
          <w:sz w:val="28"/>
          <w:szCs w:val="28"/>
          <w:lang w:val="uk-UA"/>
        </w:rPr>
        <w:t xml:space="preserve"> </w:t>
      </w:r>
      <w:r w:rsidR="0035551D" w:rsidRPr="00574973">
        <w:rPr>
          <w:sz w:val="28"/>
          <w:szCs w:val="28"/>
          <w:lang w:val="uk-UA"/>
        </w:rPr>
        <w:t xml:space="preserve"> Розглядаються програми і обчислювальні комплекси, орієнтовані на застосування в аерокосмічній техніці, космічних та астрономічних дослідженнях а також у навчанні</w:t>
      </w:r>
      <w:r w:rsidR="0035551D" w:rsidRPr="00574973">
        <w:rPr>
          <w:sz w:val="28"/>
          <w:szCs w:val="28"/>
          <w:u w:val="single"/>
          <w:lang w:val="uk-UA"/>
        </w:rPr>
        <w:t>.</w:t>
      </w:r>
      <w:r w:rsidR="0035551D" w:rsidRPr="00574973">
        <w:rPr>
          <w:sz w:val="28"/>
          <w:szCs w:val="28"/>
          <w:lang w:val="uk-UA"/>
        </w:rPr>
        <w:t xml:space="preserve"> Моделювання космічних та планетарних процесів, побудова математичних моделей, обробка даних космічних та астрономічних досліджень, телеметричних даних, програми керування роботами і космічними апаратами. Основним критерієм оцінки програм є оригінальність, працездатність, новизна програмних рішень і методів, що застосовуються, а також засоби їх реалізації.</w:t>
      </w:r>
      <w:r w:rsidR="0074077B" w:rsidRPr="00574973">
        <w:rPr>
          <w:b/>
          <w:i/>
          <w:sz w:val="28"/>
          <w:szCs w:val="28"/>
          <w:lang w:val="uk-UA"/>
        </w:rPr>
        <w:t xml:space="preserve"> </w:t>
      </w:r>
      <w:r w:rsidR="0074077B" w:rsidRPr="00574973">
        <w:rPr>
          <w:i/>
          <w:sz w:val="28"/>
          <w:szCs w:val="28"/>
          <w:lang w:val="uk-UA"/>
        </w:rPr>
        <w:t>У роботі вказуються: тип програми (контролюючі, обчислювальні, навчальні, демонстраційні, тощо); час дії, мова програмування; необхідні ресурси ПЕОМ; тема, тема, мета та для кого призначена програма; лістинг програми; меню програми (складові частини); інструкція для користувача; технічні засоби, які автор використовує для досягнення мети; список першоджерел.</w:t>
      </w:r>
    </w:p>
    <w:p w:rsidR="00C40457" w:rsidRPr="003456B7" w:rsidRDefault="00C40457" w:rsidP="0074077B">
      <w:pPr>
        <w:pStyle w:val="a3"/>
        <w:jc w:val="both"/>
        <w:rPr>
          <w:i/>
          <w:sz w:val="18"/>
          <w:szCs w:val="18"/>
          <w:lang w:val="uk-UA"/>
        </w:rPr>
      </w:pPr>
    </w:p>
    <w:p w:rsidR="00C01413" w:rsidRPr="00574973" w:rsidRDefault="0074077B" w:rsidP="0074077B">
      <w:pPr>
        <w:pStyle w:val="a3"/>
        <w:jc w:val="both"/>
        <w:rPr>
          <w:b/>
          <w:i/>
          <w:sz w:val="28"/>
          <w:szCs w:val="28"/>
          <w:u w:val="single"/>
          <w:lang w:val="uk-UA"/>
        </w:rPr>
      </w:pPr>
      <w:r w:rsidRPr="00574973">
        <w:rPr>
          <w:b/>
          <w:i/>
          <w:sz w:val="28"/>
          <w:szCs w:val="28"/>
          <w:u w:val="single"/>
          <w:lang w:val="uk-UA"/>
        </w:rPr>
        <w:lastRenderedPageBreak/>
        <w:t>4.6. Людина. Земля. Всесвіт.</w:t>
      </w:r>
    </w:p>
    <w:p w:rsidR="0074077B" w:rsidRPr="00574973" w:rsidRDefault="0074077B" w:rsidP="0074077B">
      <w:pPr>
        <w:pStyle w:val="a3"/>
        <w:jc w:val="both"/>
        <w:rPr>
          <w:sz w:val="28"/>
          <w:szCs w:val="28"/>
          <w:lang w:val="uk-UA"/>
        </w:rPr>
      </w:pPr>
      <w:r w:rsidRPr="00574973">
        <w:rPr>
          <w:sz w:val="28"/>
          <w:szCs w:val="28"/>
          <w:lang w:val="uk-UA"/>
        </w:rPr>
        <w:t xml:space="preserve"> </w:t>
      </w:r>
      <w:proofErr w:type="spellStart"/>
      <w:r w:rsidRPr="00574973">
        <w:rPr>
          <w:b/>
          <w:i/>
          <w:sz w:val="28"/>
          <w:szCs w:val="28"/>
          <w:u w:val="single"/>
          <w:lang w:val="uk-UA"/>
        </w:rPr>
        <w:t>Палеокосмонавтика</w:t>
      </w:r>
      <w:proofErr w:type="spellEnd"/>
      <w:r w:rsidRPr="00574973">
        <w:rPr>
          <w:b/>
          <w:i/>
          <w:sz w:val="28"/>
          <w:szCs w:val="28"/>
          <w:u w:val="single"/>
          <w:lang w:val="uk-UA"/>
        </w:rPr>
        <w:t xml:space="preserve"> та космічна археологія</w:t>
      </w:r>
      <w:r w:rsidRPr="00574973">
        <w:rPr>
          <w:sz w:val="28"/>
          <w:szCs w:val="28"/>
          <w:lang w:val="uk-UA"/>
        </w:rPr>
        <w:t>: давні обсерваторії, мегалітичні споруди та пошук слідів палеоконтактів. Загадкові об’єкти та явища на Землі, виникнення чи існування яких пов’язане з космосом. Космічні легенди та міфи різних народів світу. Гіпотези про виникнення та будову Землі, планет Сонячної системи.</w:t>
      </w:r>
    </w:p>
    <w:p w:rsidR="0074077B" w:rsidRPr="00574973" w:rsidRDefault="0074077B" w:rsidP="0074077B">
      <w:pPr>
        <w:pStyle w:val="a3"/>
        <w:jc w:val="both"/>
        <w:rPr>
          <w:sz w:val="28"/>
          <w:szCs w:val="28"/>
          <w:lang w:val="uk-UA"/>
        </w:rPr>
      </w:pPr>
      <w:r w:rsidRPr="00574973">
        <w:rPr>
          <w:sz w:val="28"/>
          <w:szCs w:val="28"/>
          <w:lang w:val="uk-UA"/>
        </w:rPr>
        <w:t xml:space="preserve"> </w:t>
      </w:r>
      <w:r w:rsidRPr="00574973">
        <w:rPr>
          <w:b/>
          <w:i/>
          <w:sz w:val="28"/>
          <w:szCs w:val="28"/>
          <w:u w:val="single"/>
          <w:lang w:val="uk-UA"/>
        </w:rPr>
        <w:t>Цивілізації за межами землі:</w:t>
      </w:r>
      <w:r w:rsidRPr="00574973">
        <w:rPr>
          <w:sz w:val="28"/>
          <w:szCs w:val="28"/>
          <w:lang w:val="uk-UA"/>
        </w:rPr>
        <w:t xml:space="preserve"> «За» і «проти» НЛО та їх мешканців. Схеми поведінки людини при зустрічі з розумними істотами з інших планет. Способи, методи та засоби пошуку сигналів інших цивілізацій. Можливі форми розуму. </w:t>
      </w:r>
    </w:p>
    <w:p w:rsidR="0074077B" w:rsidRPr="00574973" w:rsidRDefault="0074077B" w:rsidP="0074077B">
      <w:pPr>
        <w:pStyle w:val="a3"/>
        <w:jc w:val="both"/>
        <w:rPr>
          <w:sz w:val="28"/>
          <w:szCs w:val="28"/>
          <w:lang w:val="uk-UA"/>
        </w:rPr>
      </w:pPr>
      <w:r w:rsidRPr="00574973">
        <w:rPr>
          <w:b/>
          <w:i/>
          <w:sz w:val="28"/>
          <w:szCs w:val="28"/>
          <w:u w:val="single"/>
          <w:lang w:val="uk-UA"/>
        </w:rPr>
        <w:t>Всесвіт очами науки:</w:t>
      </w:r>
      <w:r w:rsidRPr="00574973">
        <w:rPr>
          <w:sz w:val="28"/>
          <w:szCs w:val="28"/>
          <w:lang w:val="uk-UA"/>
        </w:rPr>
        <w:t xml:space="preserve"> Авторські розробки моделі Всесвіту. Дослідження та моделювання цікавих об’єктів і процесів у Всесвіті. Вивчення впливу космічних явищ і об’єктів на життя людини. Час і простір, пошук методів переміщення у Всесвіті. </w:t>
      </w:r>
    </w:p>
    <w:p w:rsidR="0074077B" w:rsidRPr="00574973" w:rsidRDefault="0074077B" w:rsidP="0074077B">
      <w:pPr>
        <w:pStyle w:val="a3"/>
        <w:jc w:val="both"/>
        <w:rPr>
          <w:sz w:val="28"/>
          <w:szCs w:val="28"/>
          <w:lang w:val="uk-UA"/>
        </w:rPr>
      </w:pPr>
      <w:r w:rsidRPr="00574973">
        <w:rPr>
          <w:b/>
          <w:i/>
          <w:sz w:val="28"/>
          <w:szCs w:val="28"/>
          <w:u w:val="single"/>
          <w:lang w:val="uk-UA"/>
        </w:rPr>
        <w:t>Космічна філософія:</w:t>
      </w:r>
      <w:r w:rsidRPr="00574973">
        <w:rPr>
          <w:sz w:val="28"/>
          <w:szCs w:val="28"/>
          <w:lang w:val="uk-UA"/>
        </w:rPr>
        <w:t xml:space="preserve"> Український </w:t>
      </w:r>
      <w:proofErr w:type="spellStart"/>
      <w:r w:rsidRPr="00574973">
        <w:rPr>
          <w:sz w:val="28"/>
          <w:szCs w:val="28"/>
          <w:lang w:val="uk-UA"/>
        </w:rPr>
        <w:t>космізм</w:t>
      </w:r>
      <w:proofErr w:type="spellEnd"/>
      <w:r w:rsidRPr="00574973">
        <w:rPr>
          <w:sz w:val="28"/>
          <w:szCs w:val="28"/>
          <w:lang w:val="uk-UA"/>
        </w:rPr>
        <w:t>. Вивчення філософських уявлень людства про виникнення та еволюцію Всесвіту. Дослідження проблеми єдності Всесвіту та людини як його складової частини.</w:t>
      </w:r>
    </w:p>
    <w:p w:rsidR="00C01413" w:rsidRPr="003456B7" w:rsidRDefault="00C01413" w:rsidP="0074077B">
      <w:pPr>
        <w:pStyle w:val="a3"/>
        <w:jc w:val="both"/>
        <w:rPr>
          <w:b/>
          <w:sz w:val="18"/>
          <w:szCs w:val="18"/>
          <w:lang w:val="uk-UA"/>
        </w:rPr>
      </w:pPr>
    </w:p>
    <w:p w:rsidR="0074077B" w:rsidRDefault="0074077B" w:rsidP="0074077B">
      <w:pPr>
        <w:pStyle w:val="a3"/>
        <w:jc w:val="both"/>
        <w:rPr>
          <w:sz w:val="28"/>
          <w:szCs w:val="28"/>
          <w:lang w:val="uk-UA"/>
        </w:rPr>
      </w:pPr>
      <w:r w:rsidRPr="00574973">
        <w:rPr>
          <w:b/>
          <w:i/>
          <w:sz w:val="28"/>
          <w:szCs w:val="28"/>
          <w:u w:val="single"/>
          <w:lang w:val="uk-UA"/>
        </w:rPr>
        <w:t>4.7. Історія розвитку авіації та космонавтики.</w:t>
      </w:r>
      <w:r w:rsidRPr="00574973">
        <w:rPr>
          <w:b/>
          <w:sz w:val="28"/>
          <w:szCs w:val="28"/>
          <w:lang w:val="uk-UA"/>
        </w:rPr>
        <w:t xml:space="preserve"> </w:t>
      </w:r>
      <w:r w:rsidRPr="00574973">
        <w:rPr>
          <w:sz w:val="28"/>
          <w:szCs w:val="28"/>
          <w:lang w:val="uk-UA"/>
        </w:rPr>
        <w:t>Дослідження історії розвитку вітчизняної та закордонної авіації та космонавтики. Біо</w:t>
      </w:r>
      <w:r w:rsidR="00C01413" w:rsidRPr="00574973">
        <w:rPr>
          <w:sz w:val="28"/>
          <w:szCs w:val="28"/>
          <w:lang w:val="uk-UA"/>
        </w:rPr>
        <w:t>графії вчених, конструкторів, льотчикі</w:t>
      </w:r>
      <w:r w:rsidRPr="00574973">
        <w:rPr>
          <w:sz w:val="28"/>
          <w:szCs w:val="28"/>
          <w:lang w:val="uk-UA"/>
        </w:rPr>
        <w:t>в, космонавтів, які внесли значний вклад у вивчення та засвоєння Космосу, розвиток авіації та космонавтики.</w:t>
      </w:r>
    </w:p>
    <w:p w:rsidR="00CC1160" w:rsidRPr="003456B7" w:rsidRDefault="00CC1160" w:rsidP="0074077B">
      <w:pPr>
        <w:pStyle w:val="a3"/>
        <w:jc w:val="both"/>
        <w:rPr>
          <w:sz w:val="18"/>
          <w:szCs w:val="18"/>
          <w:lang w:val="uk-UA"/>
        </w:rPr>
      </w:pPr>
    </w:p>
    <w:p w:rsidR="00CC1160" w:rsidRPr="00F833D7" w:rsidRDefault="00CC1160" w:rsidP="00CC1160">
      <w:pPr>
        <w:pStyle w:val="a3"/>
        <w:rPr>
          <w:b/>
          <w:i/>
          <w:sz w:val="28"/>
          <w:szCs w:val="28"/>
          <w:u w:val="single"/>
          <w:lang w:val="uk-UA"/>
        </w:rPr>
      </w:pPr>
      <w:r w:rsidRPr="00F833D7">
        <w:rPr>
          <w:b/>
          <w:i/>
          <w:sz w:val="28"/>
          <w:szCs w:val="28"/>
          <w:u w:val="single"/>
          <w:lang w:val="uk-UA"/>
        </w:rPr>
        <w:t>4.</w:t>
      </w:r>
      <w:r>
        <w:rPr>
          <w:b/>
          <w:i/>
          <w:sz w:val="28"/>
          <w:szCs w:val="28"/>
          <w:u w:val="single"/>
          <w:lang w:val="uk-UA"/>
        </w:rPr>
        <w:t>8</w:t>
      </w:r>
      <w:r>
        <w:rPr>
          <w:b/>
          <w:i/>
          <w:sz w:val="28"/>
          <w:szCs w:val="28"/>
          <w:u w:val="single"/>
          <w:lang w:val="uk-UA"/>
        </w:rPr>
        <w:t xml:space="preserve">. </w:t>
      </w:r>
      <w:r w:rsidRPr="00F833D7">
        <w:rPr>
          <w:b/>
          <w:i/>
          <w:sz w:val="28"/>
          <w:szCs w:val="28"/>
          <w:u w:val="single"/>
          <w:lang w:val="uk-UA"/>
        </w:rPr>
        <w:t>Ракетно-космічна техніка.</w:t>
      </w:r>
    </w:p>
    <w:p w:rsidR="00CC1160" w:rsidRPr="00F833D7" w:rsidRDefault="00CC1160" w:rsidP="00CC1160">
      <w:pPr>
        <w:pStyle w:val="a3"/>
        <w:rPr>
          <w:sz w:val="28"/>
          <w:szCs w:val="28"/>
          <w:lang w:val="uk-UA"/>
        </w:rPr>
      </w:pPr>
      <w:r w:rsidRPr="00F833D7">
        <w:rPr>
          <w:sz w:val="28"/>
          <w:szCs w:val="28"/>
          <w:lang w:val="uk-UA"/>
        </w:rPr>
        <w:t>* Ракетна та космічна техніка минулого та сучасного. Космічна техніка майбутнього.</w:t>
      </w:r>
    </w:p>
    <w:p w:rsidR="00CC1160" w:rsidRPr="00F833D7" w:rsidRDefault="00CC1160" w:rsidP="00CC1160">
      <w:pPr>
        <w:pStyle w:val="a3"/>
        <w:rPr>
          <w:sz w:val="28"/>
          <w:szCs w:val="28"/>
          <w:lang w:val="uk-UA"/>
        </w:rPr>
      </w:pPr>
      <w:r w:rsidRPr="00F833D7">
        <w:rPr>
          <w:sz w:val="28"/>
          <w:szCs w:val="28"/>
          <w:lang w:val="uk-UA"/>
        </w:rPr>
        <w:t>* Проектування космічного експерименту. Моделі та проекти планетоходів.</w:t>
      </w:r>
    </w:p>
    <w:p w:rsidR="00CC1160" w:rsidRPr="000B16F8" w:rsidRDefault="00CC1160" w:rsidP="00CC1160">
      <w:pPr>
        <w:pStyle w:val="a3"/>
        <w:rPr>
          <w:lang w:val="uk-UA"/>
        </w:rPr>
      </w:pPr>
      <w:r w:rsidRPr="00F833D7">
        <w:rPr>
          <w:sz w:val="28"/>
          <w:szCs w:val="28"/>
          <w:lang w:val="uk-UA"/>
        </w:rPr>
        <w:t>* Експериментальний ракетомоделізм</w:t>
      </w:r>
      <w:r w:rsidRPr="000B16F8">
        <w:rPr>
          <w:lang w:val="uk-UA"/>
        </w:rPr>
        <w:t xml:space="preserve">. </w:t>
      </w:r>
    </w:p>
    <w:p w:rsidR="0035551D" w:rsidRPr="003456B7" w:rsidRDefault="0035551D" w:rsidP="0035551D">
      <w:pPr>
        <w:pStyle w:val="a3"/>
        <w:jc w:val="both"/>
        <w:rPr>
          <w:b/>
          <w:sz w:val="18"/>
          <w:szCs w:val="18"/>
          <w:lang w:val="uk-UA"/>
        </w:rPr>
      </w:pPr>
    </w:p>
    <w:p w:rsidR="005C7480" w:rsidRPr="00574973" w:rsidRDefault="005C7480" w:rsidP="005C7480">
      <w:pPr>
        <w:rPr>
          <w:sz w:val="28"/>
          <w:szCs w:val="28"/>
          <w:lang w:val="uk-UA"/>
        </w:rPr>
      </w:pPr>
      <w:r w:rsidRPr="00574973">
        <w:rPr>
          <w:b/>
          <w:sz w:val="28"/>
          <w:szCs w:val="28"/>
          <w:lang w:val="uk-UA"/>
        </w:rPr>
        <w:t>5. Вимоги до робіт.</w:t>
      </w:r>
    </w:p>
    <w:p w:rsidR="005C7480" w:rsidRPr="00574973" w:rsidRDefault="005C7480" w:rsidP="005C7480">
      <w:pPr>
        <w:jc w:val="both"/>
        <w:rPr>
          <w:sz w:val="28"/>
          <w:szCs w:val="28"/>
          <w:lang w:val="uk-UA"/>
        </w:rPr>
      </w:pPr>
      <w:r w:rsidRPr="00574973">
        <w:rPr>
          <w:sz w:val="28"/>
          <w:szCs w:val="28"/>
          <w:lang w:val="uk-UA"/>
        </w:rPr>
        <w:t xml:space="preserve">      До участі в конференції приймаються роботи, які стали наслідком власного творчого пошуку та виконання. Роботи повинні відповідати тематиці і напрямкам конференції. </w:t>
      </w:r>
    </w:p>
    <w:p w:rsidR="005D387B" w:rsidRPr="003456B7" w:rsidRDefault="005D387B" w:rsidP="005C7480">
      <w:pPr>
        <w:jc w:val="both"/>
        <w:rPr>
          <w:sz w:val="10"/>
          <w:szCs w:val="10"/>
          <w:lang w:val="uk-UA"/>
        </w:rPr>
      </w:pPr>
    </w:p>
    <w:p w:rsidR="005C7480" w:rsidRPr="00574973" w:rsidRDefault="005D387B" w:rsidP="005D387B">
      <w:pPr>
        <w:pStyle w:val="a3"/>
        <w:rPr>
          <w:sz w:val="28"/>
          <w:szCs w:val="28"/>
          <w:lang w:val="uk-UA"/>
        </w:rPr>
      </w:pPr>
      <w:r w:rsidRPr="00574973">
        <w:rPr>
          <w:b/>
          <w:i/>
          <w:sz w:val="28"/>
          <w:szCs w:val="28"/>
          <w:lang w:val="uk-UA"/>
        </w:rPr>
        <w:t xml:space="preserve">    </w:t>
      </w:r>
      <w:r w:rsidR="005C7480" w:rsidRPr="00574973">
        <w:rPr>
          <w:b/>
          <w:i/>
          <w:sz w:val="28"/>
          <w:szCs w:val="28"/>
          <w:lang w:val="uk-UA"/>
        </w:rPr>
        <w:t xml:space="preserve">Обсяг </w:t>
      </w:r>
      <w:r w:rsidRPr="00574973">
        <w:rPr>
          <w:b/>
          <w:i/>
          <w:sz w:val="28"/>
          <w:szCs w:val="28"/>
          <w:lang w:val="uk-UA"/>
        </w:rPr>
        <w:t xml:space="preserve"> </w:t>
      </w:r>
      <w:r w:rsidR="005C7480" w:rsidRPr="00574973">
        <w:rPr>
          <w:b/>
          <w:i/>
          <w:sz w:val="28"/>
          <w:szCs w:val="28"/>
          <w:lang w:val="uk-UA"/>
        </w:rPr>
        <w:t>роботи</w:t>
      </w:r>
      <w:r w:rsidR="005C7480" w:rsidRPr="00574973">
        <w:rPr>
          <w:sz w:val="28"/>
          <w:szCs w:val="28"/>
          <w:lang w:val="uk-UA"/>
        </w:rPr>
        <w:t xml:space="preserve">  </w:t>
      </w:r>
      <w:r w:rsidR="005C7480" w:rsidRPr="00574973">
        <w:rPr>
          <w:b/>
          <w:sz w:val="28"/>
          <w:szCs w:val="28"/>
          <w:lang w:val="uk-UA"/>
        </w:rPr>
        <w:t>– до 20 сторінок</w:t>
      </w:r>
      <w:r w:rsidR="005C7480" w:rsidRPr="00574973">
        <w:rPr>
          <w:b/>
          <w:color w:val="FF0000"/>
          <w:sz w:val="28"/>
          <w:szCs w:val="28"/>
          <w:lang w:val="uk-UA"/>
        </w:rPr>
        <w:t xml:space="preserve"> </w:t>
      </w:r>
      <w:r w:rsidR="005C7480" w:rsidRPr="00574973">
        <w:rPr>
          <w:sz w:val="28"/>
          <w:szCs w:val="28"/>
          <w:lang w:val="uk-UA"/>
        </w:rPr>
        <w:t>тексту</w:t>
      </w:r>
      <w:r w:rsidR="00C01413" w:rsidRPr="00574973">
        <w:rPr>
          <w:sz w:val="28"/>
          <w:szCs w:val="28"/>
          <w:lang w:val="uk-UA"/>
        </w:rPr>
        <w:t xml:space="preserve"> (Формат А4, розмір літер 14 пунктів із звичайним інтервалом). Бажано ілюстрації у вигляді фото, малюнків, схем, тощо.</w:t>
      </w:r>
      <w:r w:rsidR="005C7480" w:rsidRPr="00574973">
        <w:rPr>
          <w:sz w:val="28"/>
          <w:szCs w:val="28"/>
          <w:lang w:val="uk-UA"/>
        </w:rPr>
        <w:t>.</w:t>
      </w:r>
    </w:p>
    <w:p w:rsidR="005D387B" w:rsidRPr="003456B7" w:rsidRDefault="005D387B" w:rsidP="005D387B">
      <w:pPr>
        <w:pStyle w:val="a3"/>
        <w:rPr>
          <w:sz w:val="10"/>
          <w:szCs w:val="10"/>
          <w:lang w:val="uk-UA"/>
        </w:rPr>
      </w:pPr>
    </w:p>
    <w:p w:rsidR="00426CCA" w:rsidRPr="00574973" w:rsidRDefault="005D387B" w:rsidP="005D387B">
      <w:pPr>
        <w:jc w:val="both"/>
        <w:rPr>
          <w:sz w:val="28"/>
          <w:szCs w:val="28"/>
          <w:lang w:val="uk-UA"/>
        </w:rPr>
      </w:pPr>
      <w:r w:rsidRPr="00574973">
        <w:rPr>
          <w:b/>
          <w:i/>
          <w:sz w:val="28"/>
          <w:szCs w:val="28"/>
          <w:lang w:val="uk-UA"/>
        </w:rPr>
        <w:t xml:space="preserve">   </w:t>
      </w:r>
      <w:r w:rsidR="00426CCA" w:rsidRPr="00574973">
        <w:rPr>
          <w:b/>
          <w:i/>
          <w:sz w:val="28"/>
          <w:szCs w:val="28"/>
          <w:lang w:val="uk-UA"/>
        </w:rPr>
        <w:t>Структура роботи:</w:t>
      </w:r>
      <w:r w:rsidR="00426CCA" w:rsidRPr="00574973">
        <w:rPr>
          <w:sz w:val="28"/>
          <w:szCs w:val="28"/>
          <w:lang w:val="uk-UA"/>
        </w:rPr>
        <w:t xml:space="preserve"> а) вступ; </w:t>
      </w:r>
      <w:r w:rsidRPr="00574973">
        <w:rPr>
          <w:sz w:val="28"/>
          <w:szCs w:val="28"/>
          <w:lang w:val="uk-UA"/>
        </w:rPr>
        <w:t xml:space="preserve"> </w:t>
      </w:r>
      <w:r w:rsidR="00426CCA" w:rsidRPr="00574973">
        <w:rPr>
          <w:sz w:val="28"/>
          <w:szCs w:val="28"/>
          <w:lang w:val="uk-UA"/>
        </w:rPr>
        <w:t xml:space="preserve">б) мета роботи; </w:t>
      </w:r>
      <w:r w:rsidRPr="00574973">
        <w:rPr>
          <w:sz w:val="28"/>
          <w:szCs w:val="28"/>
          <w:lang w:val="uk-UA"/>
        </w:rPr>
        <w:t xml:space="preserve">  </w:t>
      </w:r>
      <w:r w:rsidR="00426CCA" w:rsidRPr="00574973">
        <w:rPr>
          <w:sz w:val="28"/>
          <w:szCs w:val="28"/>
          <w:lang w:val="uk-UA"/>
        </w:rPr>
        <w:t xml:space="preserve">в) основна частина; </w:t>
      </w:r>
      <w:r w:rsidRPr="00574973">
        <w:rPr>
          <w:sz w:val="28"/>
          <w:szCs w:val="28"/>
          <w:lang w:val="uk-UA"/>
        </w:rPr>
        <w:t xml:space="preserve">                           </w:t>
      </w:r>
      <w:r w:rsidR="00426CCA" w:rsidRPr="00574973">
        <w:rPr>
          <w:sz w:val="28"/>
          <w:szCs w:val="28"/>
          <w:lang w:val="uk-UA"/>
        </w:rPr>
        <w:t xml:space="preserve">г) заключення; </w:t>
      </w:r>
      <w:r w:rsidRPr="00574973">
        <w:rPr>
          <w:sz w:val="28"/>
          <w:szCs w:val="28"/>
          <w:lang w:val="uk-UA"/>
        </w:rPr>
        <w:t xml:space="preserve">           </w:t>
      </w:r>
      <w:r w:rsidR="00426CCA" w:rsidRPr="00574973">
        <w:rPr>
          <w:sz w:val="28"/>
          <w:szCs w:val="28"/>
          <w:lang w:val="uk-UA"/>
        </w:rPr>
        <w:t>д) бібліографія.</w:t>
      </w:r>
    </w:p>
    <w:p w:rsidR="005D387B" w:rsidRPr="00574973" w:rsidRDefault="005D387B" w:rsidP="005D387B">
      <w:pPr>
        <w:pStyle w:val="a3"/>
        <w:rPr>
          <w:sz w:val="28"/>
          <w:szCs w:val="28"/>
          <w:lang w:val="uk-UA"/>
        </w:rPr>
      </w:pPr>
      <w:r w:rsidRPr="00574973">
        <w:rPr>
          <w:sz w:val="28"/>
          <w:szCs w:val="28"/>
          <w:lang w:val="uk-UA"/>
        </w:rPr>
        <w:t>Необхідно обґрунтувати практичне значення теми, зробити свої висновки. У роботі (в тексті) вказуються посилання на першоджерела. Бібліографія є обов’язковою(книги, періодичні видання, адреси сайтів тощо).</w:t>
      </w:r>
    </w:p>
    <w:p w:rsidR="005D387B" w:rsidRPr="003456B7" w:rsidRDefault="005D387B" w:rsidP="00426CCA">
      <w:pPr>
        <w:ind w:left="420"/>
        <w:jc w:val="both"/>
        <w:rPr>
          <w:sz w:val="10"/>
          <w:szCs w:val="10"/>
          <w:lang w:val="uk-UA"/>
        </w:rPr>
      </w:pPr>
    </w:p>
    <w:p w:rsidR="005C7480" w:rsidRPr="00574973" w:rsidRDefault="005C7480" w:rsidP="005D387B">
      <w:pPr>
        <w:ind w:left="420"/>
        <w:jc w:val="both"/>
        <w:rPr>
          <w:sz w:val="28"/>
          <w:szCs w:val="28"/>
          <w:lang w:val="uk-UA"/>
        </w:rPr>
      </w:pPr>
      <w:r w:rsidRPr="00574973">
        <w:rPr>
          <w:b/>
          <w:i/>
          <w:sz w:val="28"/>
          <w:szCs w:val="28"/>
          <w:lang w:val="uk-UA"/>
        </w:rPr>
        <w:t>При оцінці робіт враховується</w:t>
      </w:r>
      <w:r w:rsidRPr="00574973">
        <w:rPr>
          <w:sz w:val="28"/>
          <w:szCs w:val="28"/>
          <w:lang w:val="uk-UA"/>
        </w:rPr>
        <w:t>:</w:t>
      </w:r>
    </w:p>
    <w:p w:rsidR="005C7480" w:rsidRPr="00574973" w:rsidRDefault="005C7480" w:rsidP="005C7480">
      <w:pPr>
        <w:ind w:left="420"/>
        <w:jc w:val="both"/>
        <w:rPr>
          <w:sz w:val="28"/>
          <w:szCs w:val="28"/>
          <w:lang w:val="uk-UA"/>
        </w:rPr>
      </w:pPr>
      <w:r w:rsidRPr="00574973">
        <w:rPr>
          <w:sz w:val="28"/>
          <w:szCs w:val="28"/>
          <w:lang w:val="uk-UA"/>
        </w:rPr>
        <w:t xml:space="preserve"> а) оригінальність ідеї; </w:t>
      </w:r>
    </w:p>
    <w:p w:rsidR="005C7480" w:rsidRPr="00574973" w:rsidRDefault="005C7480" w:rsidP="005C7480">
      <w:pPr>
        <w:ind w:left="420"/>
        <w:jc w:val="both"/>
        <w:rPr>
          <w:sz w:val="28"/>
          <w:szCs w:val="28"/>
          <w:lang w:val="uk-UA"/>
        </w:rPr>
      </w:pPr>
      <w:r w:rsidRPr="00574973">
        <w:rPr>
          <w:sz w:val="28"/>
          <w:szCs w:val="28"/>
          <w:lang w:val="uk-UA"/>
        </w:rPr>
        <w:t xml:space="preserve"> б) актуальність тематики; </w:t>
      </w:r>
    </w:p>
    <w:p w:rsidR="005C7480" w:rsidRPr="00574973" w:rsidRDefault="005C7480" w:rsidP="005C7480">
      <w:pPr>
        <w:ind w:left="420"/>
        <w:jc w:val="both"/>
        <w:rPr>
          <w:sz w:val="28"/>
          <w:szCs w:val="28"/>
          <w:lang w:val="uk-UA"/>
        </w:rPr>
      </w:pPr>
      <w:r w:rsidRPr="00574973">
        <w:rPr>
          <w:sz w:val="28"/>
          <w:szCs w:val="28"/>
          <w:lang w:val="uk-UA"/>
        </w:rPr>
        <w:t xml:space="preserve"> в) наукова достовірність роботи;</w:t>
      </w:r>
    </w:p>
    <w:p w:rsidR="005C7480" w:rsidRPr="00574973" w:rsidRDefault="005C7480" w:rsidP="005C7480">
      <w:pPr>
        <w:ind w:left="420"/>
        <w:jc w:val="both"/>
        <w:rPr>
          <w:sz w:val="28"/>
          <w:szCs w:val="28"/>
          <w:lang w:val="uk-UA"/>
        </w:rPr>
      </w:pPr>
      <w:r w:rsidRPr="00574973">
        <w:rPr>
          <w:sz w:val="28"/>
          <w:szCs w:val="28"/>
          <w:lang w:val="uk-UA"/>
        </w:rPr>
        <w:t xml:space="preserve"> г) складність роботи та якість її виконання; </w:t>
      </w:r>
    </w:p>
    <w:p w:rsidR="00B13CDA" w:rsidRPr="00574973" w:rsidRDefault="006552E5" w:rsidP="005C7480">
      <w:pPr>
        <w:ind w:left="420"/>
        <w:jc w:val="both"/>
        <w:rPr>
          <w:sz w:val="28"/>
          <w:szCs w:val="28"/>
          <w:lang w:val="uk-UA"/>
        </w:rPr>
      </w:pPr>
      <w:r w:rsidRPr="00574973">
        <w:rPr>
          <w:sz w:val="28"/>
          <w:szCs w:val="28"/>
          <w:lang w:val="uk-UA"/>
        </w:rPr>
        <w:t xml:space="preserve"> д) вміння викладу</w:t>
      </w:r>
      <w:r w:rsidR="005C7480" w:rsidRPr="00574973">
        <w:rPr>
          <w:sz w:val="28"/>
          <w:szCs w:val="28"/>
          <w:lang w:val="uk-UA"/>
        </w:rPr>
        <w:t xml:space="preserve"> матеріалу в аудиторії</w:t>
      </w:r>
      <w:r w:rsidR="00B13CDA" w:rsidRPr="00574973">
        <w:rPr>
          <w:sz w:val="28"/>
          <w:szCs w:val="28"/>
          <w:lang w:val="uk-UA"/>
        </w:rPr>
        <w:t>.</w:t>
      </w:r>
    </w:p>
    <w:p w:rsidR="005C7480" w:rsidRPr="003456B7" w:rsidRDefault="005C7480" w:rsidP="005C7480">
      <w:pPr>
        <w:ind w:left="420"/>
        <w:jc w:val="both"/>
        <w:rPr>
          <w:sz w:val="10"/>
          <w:szCs w:val="10"/>
          <w:lang w:val="uk-UA"/>
        </w:rPr>
      </w:pPr>
      <w:r w:rsidRPr="00574973">
        <w:rPr>
          <w:sz w:val="28"/>
          <w:szCs w:val="28"/>
          <w:lang w:val="uk-UA"/>
        </w:rPr>
        <w:t xml:space="preserve"> </w:t>
      </w:r>
    </w:p>
    <w:p w:rsidR="005C7480" w:rsidRPr="00574973" w:rsidRDefault="005C7480" w:rsidP="00C01413">
      <w:pPr>
        <w:jc w:val="both"/>
        <w:rPr>
          <w:b/>
          <w:i/>
          <w:sz w:val="28"/>
          <w:szCs w:val="28"/>
          <w:lang w:val="uk-UA"/>
        </w:rPr>
      </w:pPr>
      <w:r w:rsidRPr="00574973">
        <w:rPr>
          <w:b/>
          <w:i/>
          <w:sz w:val="28"/>
          <w:szCs w:val="28"/>
          <w:lang w:val="uk-UA"/>
        </w:rPr>
        <w:lastRenderedPageBreak/>
        <w:t xml:space="preserve">Роботи, що не відповідають вимогам Положення, журі </w:t>
      </w:r>
      <w:r w:rsidRPr="00574973">
        <w:rPr>
          <w:b/>
          <w:i/>
          <w:sz w:val="28"/>
          <w:szCs w:val="28"/>
          <w:u w:val="single"/>
          <w:lang w:val="uk-UA"/>
        </w:rPr>
        <w:t>не розглядаються</w:t>
      </w:r>
      <w:r w:rsidRPr="00574973">
        <w:rPr>
          <w:b/>
          <w:i/>
          <w:sz w:val="28"/>
          <w:szCs w:val="28"/>
          <w:lang w:val="uk-UA"/>
        </w:rPr>
        <w:t xml:space="preserve"> та в конкурсі </w:t>
      </w:r>
      <w:r w:rsidR="00B13CDA" w:rsidRPr="00574973">
        <w:rPr>
          <w:b/>
          <w:i/>
          <w:sz w:val="28"/>
          <w:szCs w:val="28"/>
          <w:lang w:val="uk-UA"/>
        </w:rPr>
        <w:t xml:space="preserve">робіт </w:t>
      </w:r>
      <w:r w:rsidRPr="00574973">
        <w:rPr>
          <w:b/>
          <w:i/>
          <w:sz w:val="28"/>
          <w:szCs w:val="28"/>
          <w:lang w:val="uk-UA"/>
        </w:rPr>
        <w:t>участі не приймають.</w:t>
      </w:r>
    </w:p>
    <w:p w:rsidR="00B13CDA" w:rsidRPr="003456B7" w:rsidRDefault="00B13CDA" w:rsidP="005C7480">
      <w:pPr>
        <w:ind w:left="300"/>
        <w:jc w:val="both"/>
        <w:rPr>
          <w:b/>
          <w:i/>
          <w:sz w:val="18"/>
          <w:szCs w:val="18"/>
          <w:lang w:val="uk-UA"/>
        </w:rPr>
      </w:pPr>
    </w:p>
    <w:p w:rsidR="00B13CDA" w:rsidRPr="00574973" w:rsidRDefault="005C7480" w:rsidP="005C7480">
      <w:pPr>
        <w:ind w:left="300"/>
        <w:jc w:val="both"/>
        <w:rPr>
          <w:sz w:val="28"/>
          <w:szCs w:val="28"/>
          <w:lang w:val="uk-UA"/>
        </w:rPr>
      </w:pPr>
      <w:r w:rsidRPr="00574973">
        <w:rPr>
          <w:b/>
          <w:sz w:val="28"/>
          <w:szCs w:val="28"/>
          <w:lang w:val="uk-UA"/>
        </w:rPr>
        <w:t>6. Перемога в конкурсі</w:t>
      </w:r>
      <w:r w:rsidRPr="00574973">
        <w:rPr>
          <w:sz w:val="28"/>
          <w:szCs w:val="28"/>
          <w:lang w:val="uk-UA"/>
        </w:rPr>
        <w:t xml:space="preserve">  визначається за максимальною кількістю балів, виставлених членами журі за одну роботу в кожному розділі. </w:t>
      </w:r>
    </w:p>
    <w:p w:rsidR="005C7480" w:rsidRPr="00574973" w:rsidRDefault="00B13CDA" w:rsidP="005C7480">
      <w:pPr>
        <w:ind w:left="300"/>
        <w:jc w:val="both"/>
        <w:rPr>
          <w:sz w:val="28"/>
          <w:szCs w:val="28"/>
          <w:lang w:val="uk-UA"/>
        </w:rPr>
      </w:pPr>
      <w:r w:rsidRPr="00574973">
        <w:rPr>
          <w:b/>
          <w:sz w:val="28"/>
          <w:szCs w:val="28"/>
          <w:lang w:val="uk-UA"/>
        </w:rPr>
        <w:t xml:space="preserve">     </w:t>
      </w:r>
      <w:r w:rsidR="005C7480" w:rsidRPr="00574973">
        <w:rPr>
          <w:sz w:val="28"/>
          <w:szCs w:val="28"/>
          <w:lang w:val="uk-UA"/>
        </w:rPr>
        <w:t xml:space="preserve">Переможці конкурсу нагороджуються </w:t>
      </w:r>
      <w:r w:rsidRPr="00574973">
        <w:rPr>
          <w:sz w:val="28"/>
          <w:szCs w:val="28"/>
          <w:lang w:val="uk-UA"/>
        </w:rPr>
        <w:t>д</w:t>
      </w:r>
      <w:r w:rsidR="005C7480" w:rsidRPr="00574973">
        <w:rPr>
          <w:sz w:val="28"/>
          <w:szCs w:val="28"/>
          <w:lang w:val="uk-UA"/>
        </w:rPr>
        <w:t xml:space="preserve">ипломами управління освіти </w:t>
      </w:r>
      <w:r w:rsidR="00C01413" w:rsidRPr="00574973">
        <w:rPr>
          <w:sz w:val="28"/>
          <w:szCs w:val="28"/>
          <w:lang w:val="uk-UA"/>
        </w:rPr>
        <w:t xml:space="preserve">Чернівецької </w:t>
      </w:r>
      <w:r w:rsidR="005C7480" w:rsidRPr="00574973">
        <w:rPr>
          <w:sz w:val="28"/>
          <w:szCs w:val="28"/>
          <w:lang w:val="uk-UA"/>
        </w:rPr>
        <w:t>міської ради</w:t>
      </w:r>
      <w:r w:rsidRPr="00574973">
        <w:rPr>
          <w:sz w:val="28"/>
          <w:szCs w:val="28"/>
          <w:lang w:val="uk-UA"/>
        </w:rPr>
        <w:t>.</w:t>
      </w:r>
      <w:r w:rsidR="005C7480" w:rsidRPr="00574973">
        <w:rPr>
          <w:sz w:val="28"/>
          <w:szCs w:val="28"/>
          <w:lang w:val="uk-UA"/>
        </w:rPr>
        <w:t xml:space="preserve"> </w:t>
      </w:r>
    </w:p>
    <w:p w:rsidR="00FF1490" w:rsidRPr="00574973" w:rsidRDefault="00FF1490" w:rsidP="00064C1E">
      <w:pPr>
        <w:ind w:left="300"/>
        <w:jc w:val="both"/>
        <w:rPr>
          <w:sz w:val="28"/>
          <w:szCs w:val="28"/>
          <w:lang w:val="uk-UA"/>
        </w:rPr>
      </w:pPr>
    </w:p>
    <w:p w:rsidR="00B13CDA" w:rsidRPr="00574973" w:rsidRDefault="00B13CDA" w:rsidP="00B13CDA">
      <w:pPr>
        <w:jc w:val="center"/>
        <w:rPr>
          <w:b/>
          <w:sz w:val="28"/>
          <w:szCs w:val="28"/>
          <w:lang w:val="uk-UA"/>
        </w:rPr>
      </w:pPr>
      <w:r w:rsidRPr="00574973">
        <w:rPr>
          <w:b/>
          <w:sz w:val="28"/>
          <w:szCs w:val="28"/>
          <w:lang w:val="uk-UA"/>
        </w:rPr>
        <w:t>Дане положення є офіційним запрошенням до участі  у</w:t>
      </w:r>
    </w:p>
    <w:p w:rsidR="00B13CDA" w:rsidRPr="00574973" w:rsidRDefault="00B13CDA" w:rsidP="00B13CDA">
      <w:pPr>
        <w:jc w:val="center"/>
        <w:rPr>
          <w:b/>
          <w:sz w:val="28"/>
          <w:szCs w:val="28"/>
          <w:lang w:val="uk-UA"/>
        </w:rPr>
      </w:pPr>
      <w:r w:rsidRPr="00574973">
        <w:rPr>
          <w:b/>
          <w:sz w:val="28"/>
          <w:szCs w:val="28"/>
          <w:lang w:val="uk-UA"/>
        </w:rPr>
        <w:t xml:space="preserve">Відкритій міській </w:t>
      </w:r>
    </w:p>
    <w:p w:rsidR="00B13CDA" w:rsidRPr="00574973" w:rsidRDefault="006D4221" w:rsidP="00B13CDA">
      <w:pPr>
        <w:jc w:val="center"/>
        <w:rPr>
          <w:b/>
          <w:sz w:val="28"/>
          <w:szCs w:val="28"/>
          <w:lang w:val="uk-UA"/>
        </w:rPr>
      </w:pPr>
      <w:r w:rsidRPr="00574973">
        <w:rPr>
          <w:b/>
          <w:sz w:val="28"/>
          <w:szCs w:val="28"/>
          <w:lang w:val="uk-UA"/>
        </w:rPr>
        <w:t>освітньо-</w:t>
      </w:r>
      <w:r w:rsidR="00B13CDA" w:rsidRPr="00574973">
        <w:rPr>
          <w:b/>
          <w:sz w:val="28"/>
          <w:szCs w:val="28"/>
          <w:lang w:val="uk-UA"/>
        </w:rPr>
        <w:t>науковій конференції учнівської молоді</w:t>
      </w:r>
    </w:p>
    <w:p w:rsidR="00B13CDA" w:rsidRPr="00574973" w:rsidRDefault="003456B7" w:rsidP="00B13CDA">
      <w:pPr>
        <w:jc w:val="center"/>
        <w:rPr>
          <w:rFonts w:ascii="Verdana" w:hAnsi="Verdana"/>
          <w:b/>
          <w:i/>
          <w:color w:val="0070C0"/>
          <w:sz w:val="28"/>
          <w:szCs w:val="28"/>
          <w:lang w:val="uk-UA"/>
        </w:rPr>
      </w:pPr>
      <w:r>
        <w:rPr>
          <w:rFonts w:ascii="Verdana" w:hAnsi="Verdana"/>
          <w:b/>
          <w:i/>
          <w:color w:val="0070C0"/>
          <w:sz w:val="28"/>
          <w:szCs w:val="28"/>
          <w:lang w:val="uk-UA"/>
        </w:rPr>
        <w:t>«</w:t>
      </w:r>
      <w:r w:rsidR="00C01413" w:rsidRPr="00574973">
        <w:rPr>
          <w:rFonts w:ascii="Verdana" w:hAnsi="Verdana"/>
          <w:b/>
          <w:i/>
          <w:color w:val="0070C0"/>
          <w:sz w:val="28"/>
          <w:szCs w:val="28"/>
          <w:lang w:val="uk-UA"/>
        </w:rPr>
        <w:t>ВСЕСВІТ</w:t>
      </w:r>
      <w:r>
        <w:rPr>
          <w:rFonts w:ascii="Verdana" w:hAnsi="Verdana"/>
          <w:b/>
          <w:i/>
          <w:color w:val="0070C0"/>
          <w:sz w:val="28"/>
          <w:szCs w:val="28"/>
          <w:lang w:val="uk-UA"/>
        </w:rPr>
        <w:t>»</w:t>
      </w:r>
      <w:bookmarkStart w:id="0" w:name="_GoBack"/>
      <w:bookmarkEnd w:id="0"/>
    </w:p>
    <w:p w:rsidR="00B13CDA" w:rsidRPr="00574973" w:rsidRDefault="00B13CDA" w:rsidP="00B13CDA">
      <w:pPr>
        <w:jc w:val="center"/>
        <w:rPr>
          <w:b/>
          <w:sz w:val="28"/>
          <w:szCs w:val="28"/>
          <w:lang w:val="uk-UA"/>
        </w:rPr>
      </w:pPr>
      <w:r w:rsidRPr="00574973">
        <w:rPr>
          <w:b/>
          <w:sz w:val="28"/>
          <w:szCs w:val="28"/>
          <w:lang w:val="uk-UA"/>
        </w:rPr>
        <w:t xml:space="preserve"> </w:t>
      </w:r>
    </w:p>
    <w:p w:rsidR="00B13CDA" w:rsidRPr="00574973" w:rsidRDefault="00B13CDA" w:rsidP="00064C1E">
      <w:pPr>
        <w:ind w:left="300"/>
        <w:jc w:val="both"/>
        <w:rPr>
          <w:sz w:val="28"/>
          <w:szCs w:val="28"/>
          <w:lang w:val="uk-UA"/>
        </w:rPr>
      </w:pPr>
    </w:p>
    <w:sectPr w:rsidR="00B13CDA" w:rsidRPr="00574973" w:rsidSect="003456B7">
      <w:headerReference w:type="default" r:id="rId8"/>
      <w:pgSz w:w="11906" w:h="16838"/>
      <w:pgMar w:top="851" w:right="851" w:bottom="79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29" w:rsidRDefault="00A37629" w:rsidP="00406A08">
      <w:r>
        <w:separator/>
      </w:r>
    </w:p>
  </w:endnote>
  <w:endnote w:type="continuationSeparator" w:id="0">
    <w:p w:rsidR="00A37629" w:rsidRDefault="00A37629" w:rsidP="0040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29" w:rsidRDefault="00A37629" w:rsidP="00406A08">
      <w:r>
        <w:separator/>
      </w:r>
    </w:p>
  </w:footnote>
  <w:footnote w:type="continuationSeparator" w:id="0">
    <w:p w:rsidR="00A37629" w:rsidRDefault="00A37629" w:rsidP="00406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A08" w:rsidRDefault="00406A08">
    <w:pPr>
      <w:pStyle w:val="a4"/>
      <w:jc w:val="center"/>
    </w:pPr>
    <w:r>
      <w:fldChar w:fldCharType="begin"/>
    </w:r>
    <w:r>
      <w:instrText>PAGE   \* MERGEFORMAT</w:instrText>
    </w:r>
    <w:r>
      <w:fldChar w:fldCharType="separate"/>
    </w:r>
    <w:r w:rsidR="003456B7">
      <w:rPr>
        <w:noProof/>
      </w:rPr>
      <w:t>5</w:t>
    </w:r>
    <w:r>
      <w:fldChar w:fldCharType="end"/>
    </w:r>
  </w:p>
  <w:p w:rsidR="00406A08" w:rsidRDefault="00406A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B21"/>
    <w:multiLevelType w:val="hybridMultilevel"/>
    <w:tmpl w:val="9D6E19F2"/>
    <w:lvl w:ilvl="0" w:tplc="94088C58">
      <w:start w:val="1"/>
      <w:numFmt w:val="decimal"/>
      <w:lvlText w:val="%1."/>
      <w:lvlJc w:val="left"/>
      <w:pPr>
        <w:tabs>
          <w:tab w:val="num" w:pos="420"/>
        </w:tabs>
        <w:ind w:left="420" w:hanging="360"/>
      </w:pPr>
      <w:rPr>
        <w:rFonts w:hint="default"/>
        <w:b w:val="0"/>
        <w:color w:val="auto"/>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15:restartNumberingAfterBreak="0">
    <w:nsid w:val="0B880911"/>
    <w:multiLevelType w:val="hybridMultilevel"/>
    <w:tmpl w:val="5AB4FD86"/>
    <w:lvl w:ilvl="0" w:tplc="9E48D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DA4660"/>
    <w:multiLevelType w:val="hybridMultilevel"/>
    <w:tmpl w:val="FC68B1E4"/>
    <w:lvl w:ilvl="0" w:tplc="6ABADE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3C1A8E"/>
    <w:multiLevelType w:val="hybridMultilevel"/>
    <w:tmpl w:val="51FA3DA6"/>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042946"/>
    <w:multiLevelType w:val="hybridMultilevel"/>
    <w:tmpl w:val="FE9072E4"/>
    <w:lvl w:ilvl="0" w:tplc="DA3E338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30"/>
    <w:rsid w:val="00064C1E"/>
    <w:rsid w:val="00090B21"/>
    <w:rsid w:val="000C21DE"/>
    <w:rsid w:val="0011408D"/>
    <w:rsid w:val="00121DFF"/>
    <w:rsid w:val="00122079"/>
    <w:rsid w:val="0022737E"/>
    <w:rsid w:val="002470B5"/>
    <w:rsid w:val="002C19B7"/>
    <w:rsid w:val="003456B7"/>
    <w:rsid w:val="00352ADF"/>
    <w:rsid w:val="0035551D"/>
    <w:rsid w:val="00406A08"/>
    <w:rsid w:val="00426CCA"/>
    <w:rsid w:val="0049183E"/>
    <w:rsid w:val="00574973"/>
    <w:rsid w:val="005B688A"/>
    <w:rsid w:val="005C7480"/>
    <w:rsid w:val="005D387B"/>
    <w:rsid w:val="00630238"/>
    <w:rsid w:val="006552E5"/>
    <w:rsid w:val="006D4221"/>
    <w:rsid w:val="0074077B"/>
    <w:rsid w:val="007B299F"/>
    <w:rsid w:val="007D68AB"/>
    <w:rsid w:val="007E5F0A"/>
    <w:rsid w:val="00973F84"/>
    <w:rsid w:val="009E1A9B"/>
    <w:rsid w:val="00A0165E"/>
    <w:rsid w:val="00A2095C"/>
    <w:rsid w:val="00A37629"/>
    <w:rsid w:val="00AA2F28"/>
    <w:rsid w:val="00B13CDA"/>
    <w:rsid w:val="00B43213"/>
    <w:rsid w:val="00B57E35"/>
    <w:rsid w:val="00BB4BCC"/>
    <w:rsid w:val="00BE4A23"/>
    <w:rsid w:val="00BF6765"/>
    <w:rsid w:val="00C01413"/>
    <w:rsid w:val="00C01E56"/>
    <w:rsid w:val="00C40457"/>
    <w:rsid w:val="00C74E7D"/>
    <w:rsid w:val="00C90930"/>
    <w:rsid w:val="00CC1160"/>
    <w:rsid w:val="00E25F5D"/>
    <w:rsid w:val="00F21AEE"/>
    <w:rsid w:val="00FF05C0"/>
    <w:rsid w:val="00FF14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D19FF-8F70-4C06-ADA6-681BE517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930"/>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930"/>
    <w:rPr>
      <w:rFonts w:ascii="Times New Roman" w:eastAsia="Times New Roman" w:hAnsi="Times New Roman"/>
      <w:sz w:val="24"/>
      <w:szCs w:val="24"/>
      <w:lang w:val="ru-RU" w:eastAsia="ru-RU"/>
    </w:rPr>
  </w:style>
  <w:style w:type="paragraph" w:styleId="a4">
    <w:name w:val="header"/>
    <w:basedOn w:val="a"/>
    <w:link w:val="a5"/>
    <w:uiPriority w:val="99"/>
    <w:unhideWhenUsed/>
    <w:rsid w:val="00406A08"/>
    <w:pPr>
      <w:tabs>
        <w:tab w:val="center" w:pos="4677"/>
        <w:tab w:val="right" w:pos="9355"/>
      </w:tabs>
    </w:pPr>
  </w:style>
  <w:style w:type="character" w:customStyle="1" w:styleId="a5">
    <w:name w:val="Верхний колонтитул Знак"/>
    <w:link w:val="a4"/>
    <w:uiPriority w:val="99"/>
    <w:rsid w:val="00406A08"/>
    <w:rPr>
      <w:rFonts w:ascii="Times New Roman" w:eastAsia="Times New Roman" w:hAnsi="Times New Roman"/>
      <w:sz w:val="24"/>
      <w:szCs w:val="24"/>
    </w:rPr>
  </w:style>
  <w:style w:type="paragraph" w:styleId="a6">
    <w:name w:val="footer"/>
    <w:basedOn w:val="a"/>
    <w:link w:val="a7"/>
    <w:uiPriority w:val="99"/>
    <w:unhideWhenUsed/>
    <w:rsid w:val="00406A08"/>
    <w:pPr>
      <w:tabs>
        <w:tab w:val="center" w:pos="4677"/>
        <w:tab w:val="right" w:pos="9355"/>
      </w:tabs>
    </w:pPr>
  </w:style>
  <w:style w:type="character" w:customStyle="1" w:styleId="a7">
    <w:name w:val="Нижний колонтитул Знак"/>
    <w:link w:val="a6"/>
    <w:uiPriority w:val="99"/>
    <w:rsid w:val="00406A08"/>
    <w:rPr>
      <w:rFonts w:ascii="Times New Roman" w:eastAsia="Times New Roman" w:hAnsi="Times New Roman"/>
      <w:sz w:val="24"/>
      <w:szCs w:val="24"/>
    </w:rPr>
  </w:style>
  <w:style w:type="paragraph" w:styleId="a8">
    <w:name w:val="Balloon Text"/>
    <w:basedOn w:val="a"/>
    <w:link w:val="a9"/>
    <w:uiPriority w:val="99"/>
    <w:semiHidden/>
    <w:unhideWhenUsed/>
    <w:rsid w:val="00C40457"/>
    <w:rPr>
      <w:rFonts w:ascii="Tahoma" w:hAnsi="Tahoma" w:cs="Tahoma"/>
      <w:sz w:val="16"/>
      <w:szCs w:val="16"/>
    </w:rPr>
  </w:style>
  <w:style w:type="character" w:customStyle="1" w:styleId="a9">
    <w:name w:val="Текст выноски Знак"/>
    <w:link w:val="a8"/>
    <w:uiPriority w:val="99"/>
    <w:semiHidden/>
    <w:rsid w:val="00C404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5961</Words>
  <Characters>3399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KUT</cp:lastModifiedBy>
  <cp:revision>3</cp:revision>
  <cp:lastPrinted>2020-12-30T15:11:00Z</cp:lastPrinted>
  <dcterms:created xsi:type="dcterms:W3CDTF">2022-01-05T14:23:00Z</dcterms:created>
  <dcterms:modified xsi:type="dcterms:W3CDTF">2022-01-05T14:29:00Z</dcterms:modified>
</cp:coreProperties>
</file>