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15067800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25ABB3D9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337BC2">
        <w:rPr>
          <w:sz w:val="24"/>
        </w:rPr>
        <w:t>2</w:t>
      </w:r>
      <w:r w:rsidR="0095232D">
        <w:rPr>
          <w:sz w:val="24"/>
        </w:rPr>
        <w:t>6</w:t>
      </w:r>
      <w:r w:rsidR="00DD2080">
        <w:rPr>
          <w:sz w:val="24"/>
        </w:rPr>
        <w:t>.05.2022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01-09/</w:t>
      </w:r>
      <w:bookmarkEnd w:id="0"/>
      <w:r w:rsidR="00A317D5">
        <w:rPr>
          <w:sz w:val="24"/>
        </w:rPr>
        <w:t>2</w:t>
      </w:r>
      <w:r w:rsidR="0095232D">
        <w:rPr>
          <w:sz w:val="24"/>
        </w:rPr>
        <w:t>46</w:t>
      </w:r>
      <w:bookmarkStart w:id="1" w:name="_GoBack"/>
      <w:bookmarkEnd w:id="1"/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41932E70" w14:textId="0F632DE0" w:rsidR="00E3486B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DF7206">
        <w:rPr>
          <w:b/>
        </w:rPr>
        <w:t>30</w:t>
      </w:r>
      <w:r w:rsidRPr="003D6181">
        <w:rPr>
          <w:b/>
        </w:rPr>
        <w:t>.0</w:t>
      </w:r>
      <w:r w:rsidR="00C27969">
        <w:rPr>
          <w:b/>
        </w:rPr>
        <w:t>5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DF7206">
        <w:rPr>
          <w:b/>
        </w:rPr>
        <w:t>08</w:t>
      </w:r>
      <w:r>
        <w:rPr>
          <w:b/>
        </w:rPr>
        <w:t>.</w:t>
      </w:r>
      <w:r w:rsidRPr="003D6181">
        <w:rPr>
          <w:b/>
        </w:rPr>
        <w:t>0</w:t>
      </w:r>
      <w:r w:rsidR="00DF7206">
        <w:rPr>
          <w:b/>
        </w:rPr>
        <w:t>6</w:t>
      </w:r>
      <w:r>
        <w:rPr>
          <w:b/>
        </w:rPr>
        <w:t>.2022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50C78BFF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21.01.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17/од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2A072E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 дистанційних технологій навчання</w:t>
      </w:r>
      <w:r w:rsidRPr="00DF453F">
        <w:t>.</w:t>
      </w:r>
    </w:p>
    <w:p w14:paraId="14808D0F" w14:textId="6E9A24A2" w:rsidR="00DE770A" w:rsidRPr="0095561E" w:rsidRDefault="00DE770A" w:rsidP="00A04BB3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DF7206">
        <w:t>30</w:t>
      </w:r>
      <w:r>
        <w:t>.0</w:t>
      </w:r>
      <w:r w:rsidR="00C27969">
        <w:t>5</w:t>
      </w:r>
      <w:r>
        <w:t>.</w:t>
      </w:r>
      <w:r w:rsidR="002A072E">
        <w:t>2022</w:t>
      </w:r>
      <w:r>
        <w:t xml:space="preserve"> по </w:t>
      </w:r>
      <w:r w:rsidR="00DF7206">
        <w:t>08</w:t>
      </w:r>
      <w:r>
        <w:t>.0</w:t>
      </w:r>
      <w:r w:rsidR="00DF7206">
        <w:t>6</w:t>
      </w:r>
      <w:r>
        <w:t xml:space="preserve">.2022. </w:t>
      </w:r>
    </w:p>
    <w:p w14:paraId="5E88D2A0" w14:textId="1E7E7C31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0E2AB4">
        <w:rPr>
          <w:b/>
          <w:i/>
        </w:rPr>
        <w:t>460</w:t>
      </w:r>
      <w:r w:rsidRPr="00862C5F">
        <w:t xml:space="preserve"> грн.</w:t>
      </w:r>
      <w:r>
        <w:t xml:space="preserve"> </w:t>
      </w:r>
      <w:r w:rsidRPr="00862C5F">
        <w:t>Слухачі курсів</w:t>
      </w:r>
      <w:r>
        <w:t xml:space="preserve"> повинні визначитись з проплатою</w:t>
      </w:r>
      <w:r w:rsidRPr="00862C5F">
        <w:t xml:space="preserve"> і вказати</w:t>
      </w:r>
      <w:r>
        <w:t xml:space="preserve"> форму оплати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77777777" w:rsidR="00DE770A" w:rsidRPr="00663AA5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lastRenderedPageBreak/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3CCE2FC8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вигляді,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D90F3F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 xml:space="preserve">у розділі «Навчальна робота» вкладка «Облік виданих свідоцтв» </w:t>
      </w:r>
      <w:r w:rsidRPr="003A7D94">
        <w:t xml:space="preserve">за адресою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EC64A9">
        <w:rPr>
          <w:lang w:val="ru-RU"/>
        </w:rPr>
        <w:t xml:space="preserve"> </w:t>
      </w:r>
      <w:r w:rsidR="00EC64A9">
        <w:t xml:space="preserve"> </w:t>
      </w:r>
      <w:r>
        <w:t xml:space="preserve">будуть оприлюднені </w:t>
      </w:r>
      <w:r w:rsidR="002A072E" w:rsidRPr="002A072E">
        <w:rPr>
          <w:color w:val="000000"/>
          <w:lang w:eastAsia="en-US"/>
        </w:rPr>
        <w:t xml:space="preserve">протягом 15 календарних днів </w:t>
      </w:r>
      <w:r>
        <w:t xml:space="preserve">списки педагогічних працівників, які пройшли курси із вказаними номерами свідоцтв.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18AB4CC6" w:rsidR="00DE770A" w:rsidRDefault="00DF4A75" w:rsidP="008635BD">
      <w:pPr>
        <w:ind w:right="-1"/>
        <w:jc w:val="center"/>
        <w:rPr>
          <w:b/>
        </w:rPr>
      </w:pPr>
      <w:r>
        <w:rPr>
          <w:b/>
          <w:bCs/>
        </w:rPr>
        <w:t>Д</w:t>
      </w:r>
      <w:r w:rsidR="00DE770A" w:rsidRPr="00831A7A">
        <w:rPr>
          <w:b/>
          <w:bCs/>
        </w:rPr>
        <w:t>иректор</w:t>
      </w:r>
      <w:r w:rsidR="00DE770A">
        <w:rPr>
          <w:b/>
          <w:bCs/>
        </w:rPr>
        <w:t xml:space="preserve">  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Григорій БІЛЯНІН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77777777" w:rsidR="00DE770A" w:rsidRDefault="00DE770A" w:rsidP="008A704B">
      <w:pPr>
        <w:jc w:val="both"/>
        <w:rPr>
          <w:b/>
        </w:rPr>
      </w:pP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42FB3"/>
    <w:rsid w:val="00047E2E"/>
    <w:rsid w:val="00074A60"/>
    <w:rsid w:val="000B4822"/>
    <w:rsid w:val="000C656C"/>
    <w:rsid w:val="000E2AB4"/>
    <w:rsid w:val="001014F7"/>
    <w:rsid w:val="001426FC"/>
    <w:rsid w:val="001534B8"/>
    <w:rsid w:val="00187001"/>
    <w:rsid w:val="001B1613"/>
    <w:rsid w:val="001B2379"/>
    <w:rsid w:val="001C5775"/>
    <w:rsid w:val="001D101A"/>
    <w:rsid w:val="0022597A"/>
    <w:rsid w:val="002935A0"/>
    <w:rsid w:val="00296880"/>
    <w:rsid w:val="002A072E"/>
    <w:rsid w:val="002B6850"/>
    <w:rsid w:val="00337BC2"/>
    <w:rsid w:val="00375C5B"/>
    <w:rsid w:val="003A7D94"/>
    <w:rsid w:val="003D6181"/>
    <w:rsid w:val="003D7332"/>
    <w:rsid w:val="00452BB4"/>
    <w:rsid w:val="0049396F"/>
    <w:rsid w:val="004E2CF9"/>
    <w:rsid w:val="00514561"/>
    <w:rsid w:val="005446A5"/>
    <w:rsid w:val="0056268B"/>
    <w:rsid w:val="0056361E"/>
    <w:rsid w:val="00580A12"/>
    <w:rsid w:val="00623596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071BB"/>
    <w:rsid w:val="00946013"/>
    <w:rsid w:val="0095232D"/>
    <w:rsid w:val="0095561E"/>
    <w:rsid w:val="00956112"/>
    <w:rsid w:val="00972700"/>
    <w:rsid w:val="009C666A"/>
    <w:rsid w:val="009F0C44"/>
    <w:rsid w:val="009F0DE4"/>
    <w:rsid w:val="009F25BB"/>
    <w:rsid w:val="00A04BB3"/>
    <w:rsid w:val="00A26D7B"/>
    <w:rsid w:val="00A317D5"/>
    <w:rsid w:val="00A73773"/>
    <w:rsid w:val="00A768A5"/>
    <w:rsid w:val="00A81908"/>
    <w:rsid w:val="00A905EE"/>
    <w:rsid w:val="00AB5967"/>
    <w:rsid w:val="00AC1EA5"/>
    <w:rsid w:val="00AC5C46"/>
    <w:rsid w:val="00AD476F"/>
    <w:rsid w:val="00B0169E"/>
    <w:rsid w:val="00B2525C"/>
    <w:rsid w:val="00B32EEC"/>
    <w:rsid w:val="00B33F6C"/>
    <w:rsid w:val="00B46363"/>
    <w:rsid w:val="00B76AAC"/>
    <w:rsid w:val="00BF2729"/>
    <w:rsid w:val="00BF2DC1"/>
    <w:rsid w:val="00C0180C"/>
    <w:rsid w:val="00C2438B"/>
    <w:rsid w:val="00C27969"/>
    <w:rsid w:val="00C63C75"/>
    <w:rsid w:val="00C71CFB"/>
    <w:rsid w:val="00CD0FB5"/>
    <w:rsid w:val="00D32B6B"/>
    <w:rsid w:val="00D9141C"/>
    <w:rsid w:val="00D91D8B"/>
    <w:rsid w:val="00DA0454"/>
    <w:rsid w:val="00DA6E2A"/>
    <w:rsid w:val="00DD2080"/>
    <w:rsid w:val="00DE770A"/>
    <w:rsid w:val="00DF0308"/>
    <w:rsid w:val="00DF453F"/>
    <w:rsid w:val="00DF4A75"/>
    <w:rsid w:val="00DF5E78"/>
    <w:rsid w:val="00DF7206"/>
    <w:rsid w:val="00E3486B"/>
    <w:rsid w:val="00EC3106"/>
    <w:rsid w:val="00EC6409"/>
    <w:rsid w:val="00EC64A9"/>
    <w:rsid w:val="00EC6FEE"/>
    <w:rsid w:val="00F57CF2"/>
    <w:rsid w:val="00F860DC"/>
    <w:rsid w:val="00FC6CA5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10</cp:revision>
  <cp:lastPrinted>2022-01-31T09:03:00Z</cp:lastPrinted>
  <dcterms:created xsi:type="dcterms:W3CDTF">2022-04-26T10:09:00Z</dcterms:created>
  <dcterms:modified xsi:type="dcterms:W3CDTF">2022-05-26T07:57:00Z</dcterms:modified>
</cp:coreProperties>
</file>