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BD" w:rsidRPr="004C14BD" w:rsidRDefault="004C14BD" w:rsidP="004C1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4C14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9B9CD85" wp14:editId="780E55AF">
            <wp:extent cx="48577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BD" w:rsidRPr="004C14BD" w:rsidRDefault="004C14BD" w:rsidP="004C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4C14B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4C14BD" w:rsidRPr="004C14BD" w:rsidRDefault="004C14BD" w:rsidP="004C14B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4C14B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4C14BD" w:rsidRPr="004C14BD" w:rsidRDefault="004C14BD" w:rsidP="004C14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C14B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4C14B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4C14BD" w:rsidRPr="004C14BD" w:rsidRDefault="004C14BD" w:rsidP="004C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4BD" w:rsidRPr="004C14BD" w:rsidRDefault="004C14BD" w:rsidP="004C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14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4C14BD" w:rsidRPr="004C14BD" w:rsidRDefault="004C14BD" w:rsidP="004C14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4C14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4C14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4C14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6" w:history="1">
        <w:r w:rsidRPr="004C14B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4C14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4C14BD" w:rsidRDefault="004C14BD" w:rsidP="00DE4F98">
      <w:pPr>
        <w:jc w:val="center"/>
        <w:rPr>
          <w:lang w:val="uk-UA"/>
        </w:rPr>
      </w:pPr>
    </w:p>
    <w:p w:rsidR="008F33B3" w:rsidRDefault="00E95FA8" w:rsidP="00E95FA8">
      <w:pPr>
        <w:pStyle w:val="a3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1</w:t>
      </w:r>
      <w:r w:rsidR="008F33B3">
        <w:rPr>
          <w:b/>
          <w:color w:val="333333"/>
          <w:sz w:val="28"/>
          <w:szCs w:val="28"/>
          <w:lang w:val="uk-UA"/>
        </w:rPr>
        <w:t>6</w:t>
      </w:r>
      <w:r w:rsidR="004C14BD">
        <w:rPr>
          <w:b/>
          <w:color w:val="333333"/>
          <w:sz w:val="28"/>
          <w:szCs w:val="28"/>
          <w:lang w:val="uk-UA"/>
        </w:rPr>
        <w:t>.0</w:t>
      </w:r>
      <w:r>
        <w:rPr>
          <w:b/>
          <w:color w:val="333333"/>
          <w:sz w:val="28"/>
          <w:szCs w:val="28"/>
          <w:lang w:val="uk-UA"/>
        </w:rPr>
        <w:t>8</w:t>
      </w:r>
      <w:r w:rsidR="004C14BD">
        <w:rPr>
          <w:b/>
          <w:color w:val="333333"/>
          <w:sz w:val="28"/>
          <w:szCs w:val="28"/>
          <w:lang w:val="uk-UA"/>
        </w:rPr>
        <w:t>.2022 № 01-31/</w:t>
      </w:r>
      <w:r w:rsidR="008F33B3">
        <w:rPr>
          <w:b/>
          <w:color w:val="333333"/>
          <w:sz w:val="28"/>
          <w:szCs w:val="28"/>
          <w:lang w:val="uk-UA"/>
        </w:rPr>
        <w:t>1581</w:t>
      </w:r>
      <w:r w:rsidR="00092D26">
        <w:rPr>
          <w:b/>
          <w:color w:val="333333"/>
          <w:sz w:val="28"/>
          <w:szCs w:val="28"/>
          <w:lang w:val="uk-UA"/>
        </w:rPr>
        <w:t xml:space="preserve">                </w:t>
      </w:r>
      <w:r w:rsidR="008F33B3">
        <w:rPr>
          <w:b/>
          <w:color w:val="333333"/>
          <w:sz w:val="28"/>
          <w:szCs w:val="28"/>
          <w:lang w:val="uk-UA"/>
        </w:rPr>
        <w:t xml:space="preserve">   </w:t>
      </w:r>
      <w:r>
        <w:rPr>
          <w:b/>
          <w:color w:val="333333"/>
          <w:sz w:val="28"/>
          <w:szCs w:val="28"/>
          <w:lang w:val="uk-UA"/>
        </w:rPr>
        <w:t>Керівникам закладів</w:t>
      </w:r>
      <w:r w:rsidR="00F22B51">
        <w:rPr>
          <w:b/>
          <w:color w:val="333333"/>
          <w:sz w:val="28"/>
          <w:szCs w:val="28"/>
          <w:lang w:val="uk-UA"/>
        </w:rPr>
        <w:t xml:space="preserve"> </w:t>
      </w:r>
      <w:r w:rsidR="008F33B3">
        <w:rPr>
          <w:b/>
          <w:color w:val="333333"/>
          <w:sz w:val="28"/>
          <w:szCs w:val="28"/>
          <w:lang w:val="uk-UA"/>
        </w:rPr>
        <w:t>дошкільної</w:t>
      </w:r>
    </w:p>
    <w:p w:rsidR="008F33B3" w:rsidRDefault="008F33B3" w:rsidP="008F33B3">
      <w:pPr>
        <w:pStyle w:val="a3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                                                            та </w:t>
      </w:r>
      <w:r w:rsidR="00F22B51">
        <w:rPr>
          <w:b/>
          <w:color w:val="333333"/>
          <w:sz w:val="28"/>
          <w:szCs w:val="28"/>
          <w:lang w:val="uk-UA"/>
        </w:rPr>
        <w:t>загальної</w:t>
      </w:r>
      <w:r>
        <w:rPr>
          <w:b/>
          <w:color w:val="333333"/>
          <w:sz w:val="28"/>
          <w:szCs w:val="28"/>
          <w:lang w:val="uk-UA"/>
        </w:rPr>
        <w:t xml:space="preserve"> </w:t>
      </w:r>
      <w:r w:rsidR="00E95FA8">
        <w:rPr>
          <w:b/>
          <w:color w:val="333333"/>
          <w:sz w:val="28"/>
          <w:szCs w:val="28"/>
          <w:lang w:val="uk-UA"/>
        </w:rPr>
        <w:t xml:space="preserve">  </w:t>
      </w:r>
      <w:r>
        <w:rPr>
          <w:b/>
          <w:color w:val="333333"/>
          <w:sz w:val="28"/>
          <w:szCs w:val="28"/>
          <w:lang w:val="uk-UA"/>
        </w:rPr>
        <w:t>середньої освіти</w:t>
      </w:r>
    </w:p>
    <w:p w:rsidR="008F33B3" w:rsidRDefault="008F33B3" w:rsidP="008F33B3">
      <w:pPr>
        <w:pStyle w:val="a3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                                                            Чернівецької міської </w:t>
      </w:r>
    </w:p>
    <w:p w:rsidR="003D4824" w:rsidRDefault="008F33B3" w:rsidP="008F33B3">
      <w:pPr>
        <w:pStyle w:val="a3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i/>
          <w:sz w:val="28"/>
          <w:szCs w:val="28"/>
          <w:lang w:val="uk-UA" w:eastAsia="x-none"/>
        </w:rPr>
      </w:pPr>
      <w:r>
        <w:rPr>
          <w:b/>
          <w:color w:val="333333"/>
          <w:sz w:val="28"/>
          <w:szCs w:val="28"/>
          <w:lang w:val="uk-UA"/>
        </w:rPr>
        <w:t xml:space="preserve">                                                             територіальної  громади</w:t>
      </w:r>
      <w:r w:rsidR="00E95FA8">
        <w:rPr>
          <w:b/>
          <w:color w:val="333333"/>
          <w:sz w:val="28"/>
          <w:szCs w:val="28"/>
          <w:lang w:val="uk-UA"/>
        </w:rPr>
        <w:t xml:space="preserve">                                </w:t>
      </w:r>
      <w:r>
        <w:rPr>
          <w:b/>
          <w:color w:val="333333"/>
          <w:sz w:val="28"/>
          <w:szCs w:val="28"/>
          <w:lang w:val="uk-UA"/>
        </w:rPr>
        <w:t xml:space="preserve">   </w:t>
      </w:r>
    </w:p>
    <w:p w:rsidR="008F33B3" w:rsidRDefault="008F33B3" w:rsidP="00E95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 w:eastAsia="x-none"/>
        </w:rPr>
      </w:pPr>
    </w:p>
    <w:p w:rsidR="008F33B3" w:rsidRDefault="008F33B3" w:rsidP="00E95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 w:eastAsia="x-none"/>
        </w:rPr>
      </w:pPr>
    </w:p>
    <w:p w:rsidR="008B25BA" w:rsidRDefault="008B25BA" w:rsidP="00E95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 w:eastAsia="x-none"/>
        </w:rPr>
      </w:pPr>
    </w:p>
    <w:p w:rsidR="00E95FA8" w:rsidRDefault="008F33B3" w:rsidP="00E95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x-none"/>
        </w:rPr>
        <w:t>Щодо медикаментозного</w:t>
      </w:r>
    </w:p>
    <w:p w:rsidR="008F33B3" w:rsidRDefault="008F33B3" w:rsidP="00E95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x-none"/>
        </w:rPr>
        <w:t xml:space="preserve">забезпечення фонду захисних </w:t>
      </w:r>
    </w:p>
    <w:p w:rsidR="008F33B3" w:rsidRDefault="008F33B3" w:rsidP="00E95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x-none"/>
        </w:rPr>
        <w:t>споруд цивільного</w:t>
      </w:r>
      <w:r w:rsidR="008B25BA">
        <w:rPr>
          <w:rFonts w:ascii="Times New Roman" w:hAnsi="Times New Roman" w:cs="Times New Roman"/>
          <w:i/>
          <w:sz w:val="28"/>
          <w:szCs w:val="28"/>
          <w:lang w:val="uk-UA" w:eastAsia="x-non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x-none"/>
        </w:rPr>
        <w:t>захисту</w:t>
      </w:r>
    </w:p>
    <w:p w:rsidR="00092D26" w:rsidRDefault="00092D26" w:rsidP="00600D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8B25BA" w:rsidRDefault="008B25BA" w:rsidP="008B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F22B51" w:rsidRDefault="00E95FA8" w:rsidP="008B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На виконання листа </w:t>
      </w:r>
      <w:r w:rsidR="008B25B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Департаменту освіти і науки Чернівецької обласної державної адміністрації від 05.08.2022р. № 01-34/1288 «Щодо медикаментозного забезпечення фонду захисних споруд цивільного захисту» </w:t>
      </w:r>
      <w:r w:rsidR="000E653C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F22B51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управління освіти Чернівецької міської ради </w:t>
      </w:r>
      <w:r w:rsidR="008B25BA">
        <w:rPr>
          <w:rFonts w:ascii="Times New Roman" w:hAnsi="Times New Roman" w:cs="Times New Roman"/>
          <w:sz w:val="28"/>
          <w:szCs w:val="28"/>
          <w:lang w:val="uk-UA" w:eastAsia="x-none"/>
        </w:rPr>
        <w:t>надсилає для використання в роботі рекомендації щодо забезпечення безпечного перебування учасників освітнього процесу в захисних споруд цивільного захисту (додаються).</w:t>
      </w:r>
    </w:p>
    <w:p w:rsidR="00310474" w:rsidRDefault="00310474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8B25BA" w:rsidRDefault="008B25BA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8B25BA" w:rsidRDefault="008B25BA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83013B" w:rsidRDefault="009050A2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Начальник управління                                         </w:t>
      </w:r>
      <w:r w:rsidR="00EF42CE">
        <w:rPr>
          <w:rFonts w:ascii="Times New Roman" w:hAnsi="Times New Roman" w:cs="Times New Roman"/>
          <w:b/>
          <w:bCs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      Ірина ТКАЧУК</w:t>
      </w:r>
    </w:p>
    <w:p w:rsidR="00BE4AE4" w:rsidRDefault="00BE4AE4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5C3DDB" w:rsidRDefault="00194C5C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  <w:t>Олена С</w:t>
      </w:r>
      <w:r w:rsidR="00872B52"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  <w:t>танкус</w:t>
      </w:r>
      <w:r w:rsidR="000E653C"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  <w:t>,5361</w:t>
      </w:r>
      <w:r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  <w:t>59</w:t>
      </w:r>
      <w:r w:rsidR="008B25BA"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  <w:t>;</w:t>
      </w:r>
    </w:p>
    <w:p w:rsidR="008B25BA" w:rsidRDefault="008B25BA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  <w:t>Любов Гаврилова,537228</w:t>
      </w: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052E40" w:rsidRPr="00052E40" w:rsidRDefault="00052E40" w:rsidP="00052E40">
      <w:pPr>
        <w:tabs>
          <w:tab w:val="left" w:pos="-142"/>
          <w:tab w:val="left" w:pos="567"/>
          <w:tab w:val="left" w:pos="4536"/>
          <w:tab w:val="left" w:pos="5680"/>
          <w:tab w:val="left" w:pos="6080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22149736" r:id="rId8">
            <o:FieldCodes>\s \* MERGEFORMAT</o:FieldCodes>
          </o:OLEObject>
        </w:object>
      </w:r>
    </w:p>
    <w:p w:rsidR="00052E40" w:rsidRPr="00052E40" w:rsidRDefault="00052E40" w:rsidP="00052E40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52E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УКРАЇНА</w:t>
      </w:r>
    </w:p>
    <w:p w:rsidR="00052E40" w:rsidRPr="00052E40" w:rsidRDefault="00052E40" w:rsidP="00052E4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52E4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ЧЕРНІВЕЦЬКА ОБЛАСНА ДЕРЖАВНА АДМІНІСТРАЦІЯ</w:t>
      </w:r>
    </w:p>
    <w:p w:rsidR="00052E40" w:rsidRPr="00052E40" w:rsidRDefault="00052E40" w:rsidP="00052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52E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ЧЕРНІВЕЦЬКА ОБЛАСНА ВІЙСЬКОВА АДМІНІСТРАЦІЯ</w:t>
      </w:r>
    </w:p>
    <w:p w:rsidR="00052E40" w:rsidRPr="00052E40" w:rsidRDefault="00052E40" w:rsidP="00052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uk-UA"/>
        </w:rPr>
      </w:pPr>
      <w:r w:rsidRPr="00052E40">
        <w:rPr>
          <w:rFonts w:ascii="Times New Roman" w:eastAsia="Times New Roman" w:hAnsi="Times New Roman" w:cs="Times New Roman"/>
          <w:b/>
          <w:sz w:val="32"/>
          <w:szCs w:val="34"/>
          <w:lang w:val="uk-UA" w:eastAsia="uk-UA"/>
        </w:rPr>
        <w:t>ДЕПАРТАМЕНТ ОСВІТИ І НАУКИ</w:t>
      </w:r>
    </w:p>
    <w:p w:rsidR="00052E40" w:rsidRPr="00052E40" w:rsidRDefault="00052E40" w:rsidP="00052E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052E40">
        <w:rPr>
          <w:rFonts w:ascii="Times New Roman" w:eastAsia="Times New Roman" w:hAnsi="Times New Roman" w:cs="Times New Roman"/>
          <w:lang w:eastAsia="ru-RU"/>
        </w:rPr>
        <w:t>вул</w:t>
      </w:r>
      <w:proofErr w:type="spellEnd"/>
      <w:r w:rsidRPr="00052E40">
        <w:rPr>
          <w:rFonts w:ascii="Times New Roman" w:eastAsia="Times New Roman" w:hAnsi="Times New Roman" w:cs="Times New Roman"/>
          <w:lang w:eastAsia="ru-RU"/>
        </w:rPr>
        <w:t xml:space="preserve">. М. </w:t>
      </w:r>
      <w:proofErr w:type="spellStart"/>
      <w:r w:rsidRPr="00052E40">
        <w:rPr>
          <w:rFonts w:ascii="Times New Roman" w:eastAsia="Times New Roman" w:hAnsi="Times New Roman" w:cs="Times New Roman"/>
          <w:lang w:eastAsia="ru-RU"/>
        </w:rPr>
        <w:t>Грушевського</w:t>
      </w:r>
      <w:proofErr w:type="spellEnd"/>
      <w:r w:rsidRPr="00052E4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52E40">
        <w:rPr>
          <w:rFonts w:ascii="Times New Roman" w:eastAsia="Times New Roman" w:hAnsi="Times New Roman" w:cs="Times New Roman"/>
          <w:lang w:val="uk-UA" w:eastAsia="ru-RU"/>
        </w:rPr>
        <w:t xml:space="preserve">1, </w:t>
      </w:r>
      <w:r w:rsidRPr="00052E40">
        <w:rPr>
          <w:rFonts w:ascii="Times New Roman" w:eastAsia="Times New Roman" w:hAnsi="Times New Roman" w:cs="Times New Roman"/>
          <w:lang w:eastAsia="ru-RU"/>
        </w:rPr>
        <w:t xml:space="preserve">м. </w:t>
      </w:r>
      <w:proofErr w:type="spellStart"/>
      <w:r w:rsidRPr="00052E40">
        <w:rPr>
          <w:rFonts w:ascii="Times New Roman" w:eastAsia="Times New Roman" w:hAnsi="Times New Roman" w:cs="Times New Roman"/>
          <w:lang w:eastAsia="ru-RU"/>
        </w:rPr>
        <w:t>Чернівці</w:t>
      </w:r>
      <w:proofErr w:type="spellEnd"/>
      <w:r w:rsidRPr="00052E40">
        <w:rPr>
          <w:rFonts w:ascii="Times New Roman" w:eastAsia="Times New Roman" w:hAnsi="Times New Roman" w:cs="Times New Roman"/>
          <w:lang w:val="uk-UA" w:eastAsia="ru-RU"/>
        </w:rPr>
        <w:t>,</w:t>
      </w:r>
      <w:r w:rsidRPr="00052E40">
        <w:rPr>
          <w:rFonts w:ascii="Times New Roman" w:eastAsia="Times New Roman" w:hAnsi="Times New Roman" w:cs="Times New Roman"/>
          <w:lang w:eastAsia="ru-RU"/>
        </w:rPr>
        <w:t xml:space="preserve"> 58002, тел. (0372) 55-</w:t>
      </w:r>
      <w:r w:rsidRPr="00052E40">
        <w:rPr>
          <w:rFonts w:ascii="Times New Roman" w:eastAsia="Times New Roman" w:hAnsi="Times New Roman" w:cs="Times New Roman"/>
          <w:lang w:val="uk-UA" w:eastAsia="ru-RU"/>
        </w:rPr>
        <w:t>29</w:t>
      </w:r>
      <w:r w:rsidRPr="00052E40">
        <w:rPr>
          <w:rFonts w:ascii="Times New Roman" w:eastAsia="Times New Roman" w:hAnsi="Times New Roman" w:cs="Times New Roman"/>
          <w:lang w:eastAsia="ru-RU"/>
        </w:rPr>
        <w:t>-</w:t>
      </w:r>
      <w:r w:rsidRPr="00052E40">
        <w:rPr>
          <w:rFonts w:ascii="Times New Roman" w:eastAsia="Times New Roman" w:hAnsi="Times New Roman" w:cs="Times New Roman"/>
          <w:lang w:val="uk-UA" w:eastAsia="ru-RU"/>
        </w:rPr>
        <w:t>6</w:t>
      </w:r>
      <w:r w:rsidRPr="00052E40">
        <w:rPr>
          <w:rFonts w:ascii="Times New Roman" w:eastAsia="Times New Roman" w:hAnsi="Times New Roman" w:cs="Times New Roman"/>
          <w:lang w:eastAsia="ru-RU"/>
        </w:rPr>
        <w:t>6</w:t>
      </w:r>
      <w:r w:rsidRPr="00052E40">
        <w:rPr>
          <w:rFonts w:ascii="Times New Roman" w:eastAsia="Times New Roman" w:hAnsi="Times New Roman" w:cs="Times New Roman"/>
          <w:lang w:val="uk-UA" w:eastAsia="ru-RU"/>
        </w:rPr>
        <w:t>, факс</w:t>
      </w:r>
      <w:r w:rsidRPr="00052E40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052E40">
        <w:rPr>
          <w:rFonts w:ascii="Times New Roman" w:eastAsia="Times New Roman" w:hAnsi="Times New Roman" w:cs="Times New Roman"/>
          <w:lang w:val="uk-UA" w:eastAsia="ru-RU"/>
        </w:rPr>
        <w:t>7-32</w:t>
      </w:r>
      <w:r w:rsidRPr="00052E40">
        <w:rPr>
          <w:rFonts w:ascii="Times New Roman" w:eastAsia="Times New Roman" w:hAnsi="Times New Roman" w:cs="Times New Roman"/>
          <w:lang w:eastAsia="ru-RU"/>
        </w:rPr>
        <w:t>-8</w:t>
      </w:r>
      <w:r w:rsidRPr="00052E40">
        <w:rPr>
          <w:rFonts w:ascii="Times New Roman" w:eastAsia="Times New Roman" w:hAnsi="Times New Roman" w:cs="Times New Roman"/>
          <w:lang w:val="uk-UA" w:eastAsia="ru-RU"/>
        </w:rPr>
        <w:t>4</w:t>
      </w:r>
      <w:r w:rsidRPr="00052E40">
        <w:rPr>
          <w:rFonts w:ascii="Times New Roman" w:eastAsia="Times New Roman" w:hAnsi="Times New Roman" w:cs="Times New Roman"/>
          <w:lang w:eastAsia="ru-RU"/>
        </w:rPr>
        <w:t>,</w:t>
      </w:r>
    </w:p>
    <w:p w:rsidR="00052E40" w:rsidRPr="00052E40" w:rsidRDefault="00052E40" w:rsidP="00052E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52E40">
        <w:rPr>
          <w:rFonts w:ascii="Times New Roman" w:eastAsia="Times New Roman" w:hAnsi="Times New Roman" w:cs="Times New Roman"/>
          <w:lang w:val="uk-UA" w:eastAsia="ru-RU"/>
        </w:rPr>
        <w:t>Е-</w:t>
      </w:r>
      <w:r w:rsidRPr="00052E40">
        <w:rPr>
          <w:rFonts w:ascii="Times New Roman" w:eastAsia="Times New Roman" w:hAnsi="Times New Roman" w:cs="Times New Roman"/>
          <w:lang w:val="fr-FR" w:eastAsia="ru-RU"/>
        </w:rPr>
        <w:t>mail</w:t>
      </w:r>
      <w:r w:rsidRPr="00052E40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9" w:history="1">
        <w:r w:rsidRPr="00052E40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052E40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@</w:t>
        </w:r>
        <w:r w:rsidRPr="00052E40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052E40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052E40">
        <w:rPr>
          <w:rFonts w:ascii="Times New Roman" w:eastAsia="Times New Roman" w:hAnsi="Times New Roman" w:cs="Times New Roman"/>
          <w:spacing w:val="-10"/>
          <w:lang w:val="uk-UA"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52E40" w:rsidRPr="00052E40" w:rsidTr="00052E40">
        <w:trPr>
          <w:trHeight w:val="157"/>
        </w:trPr>
        <w:tc>
          <w:tcPr>
            <w:tcW w:w="932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</w:tc>
      </w:tr>
    </w:tbl>
    <w:p w:rsidR="00052E40" w:rsidRPr="00052E40" w:rsidRDefault="00052E40" w:rsidP="00052E40">
      <w:pPr>
        <w:tabs>
          <w:tab w:val="left" w:pos="818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05.08.2022 № 01-34/1288      На № ____________від ___________</w:t>
      </w:r>
    </w:p>
    <w:p w:rsidR="00052E40" w:rsidRPr="00052E40" w:rsidRDefault="00052E40" w:rsidP="00052E40">
      <w:pPr>
        <w:tabs>
          <w:tab w:val="left" w:pos="963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2E40" w:rsidRDefault="00052E40" w:rsidP="00052E40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Керівникам місцевих органів управління  </w:t>
      </w:r>
    </w:p>
    <w:p w:rsidR="00052E40" w:rsidRPr="00052E40" w:rsidRDefault="00052E40" w:rsidP="00052E40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освітою територіальних громад </w:t>
      </w:r>
    </w:p>
    <w:p w:rsidR="00052E40" w:rsidRPr="00052E40" w:rsidRDefault="00052E40" w:rsidP="00052E40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052E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52E40" w:rsidRDefault="00052E40" w:rsidP="00052E40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Директорам закладів фахової </w:t>
      </w:r>
      <w:proofErr w:type="spellStart"/>
      <w:r w:rsidRPr="00052E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передвищої</w:t>
      </w:r>
      <w:proofErr w:type="spellEnd"/>
      <w:r w:rsidRPr="00052E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052E40" w:rsidRDefault="00052E40" w:rsidP="00052E40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професійної (професійно-технічної)   </w:t>
      </w:r>
    </w:p>
    <w:p w:rsidR="00052E40" w:rsidRDefault="00052E40" w:rsidP="00052E40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освіти та закладів освіти </w:t>
      </w:r>
    </w:p>
    <w:p w:rsidR="00052E40" w:rsidRPr="00052E40" w:rsidRDefault="00052E40" w:rsidP="00052E40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обласного підпорядкування </w:t>
      </w: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медикаментозного                                                                                  забезпечення фонду захисних                                                                                  споруд цивільного захисту  </w:t>
      </w: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52E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Відповідно до листа </w:t>
      </w:r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управління  </w:t>
      </w:r>
      <w:proofErr w:type="spellStart"/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Чернівецькій області від 25.07.2022 № 24.05/01-3011-22 Департамент освіти і науки обласної державної адміністрації (обласної військової адміністрації) надсилає для використання в роботі рекомендації  щодо забезпечення безпечного перебування учасників освітнього процесу в захисних спорудах та перелік медикаментозного забезпечення захисних споруд цивільного захисту, що додаються.</w:t>
      </w:r>
    </w:p>
    <w:p w:rsidR="00052E40" w:rsidRPr="00052E40" w:rsidRDefault="00052E40" w:rsidP="0005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Додатки:  № 1</w:t>
      </w:r>
      <w:r w:rsidRPr="00052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Основні рекомендації щодо створення безпечних умов перебування </w:t>
      </w:r>
      <w:r w:rsidRPr="00052E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3 арк. </w:t>
      </w:r>
    </w:p>
    <w:p w:rsidR="00052E40" w:rsidRPr="00052E40" w:rsidRDefault="00052E40" w:rsidP="0005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052E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№ 2 </w:t>
      </w:r>
      <w:r w:rsidRPr="00052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Рекомендації щодо комплектування запасів лікарських засобів у захисних спорудах на 6 арк.</w:t>
      </w:r>
    </w:p>
    <w:p w:rsidR="00052E40" w:rsidRPr="00052E40" w:rsidRDefault="00052E40" w:rsidP="0005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052E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Директор  Департаменту                                                       Оксана САКРІЄР</w:t>
      </w:r>
    </w:p>
    <w:p w:rsidR="00052E40" w:rsidRPr="00052E40" w:rsidRDefault="00052E40" w:rsidP="0005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52E4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Світлана ПРІНЬКО</w:t>
      </w:r>
    </w:p>
    <w:p w:rsidR="00052E40" w:rsidRPr="00052E40" w:rsidRDefault="00052E40" w:rsidP="0005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52E4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Степан ЩЕРБАНОВИЧ 526227 </w:t>
      </w: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52E4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http://centr.cv.ua/?cat=3</w:t>
      </w:r>
    </w:p>
    <w:p w:rsidR="00052E40" w:rsidRPr="00052E40" w:rsidRDefault="00052E40" w:rsidP="00052E40">
      <w:pPr>
        <w:spacing w:after="0" w:line="240" w:lineRule="auto"/>
        <w:rPr>
          <w:rFonts w:ascii="Calibri" w:eastAsia="Times New Roman" w:hAnsi="Calibri" w:cs="Calibri"/>
          <w:lang w:val="uk-UA" w:eastAsia="ru-RU"/>
        </w:rPr>
      </w:pPr>
    </w:p>
    <w:p w:rsidR="00930109" w:rsidRDefault="00052E40" w:rsidP="0093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№1 до листа</w:t>
      </w:r>
    </w:p>
    <w:p w:rsidR="00930109" w:rsidRDefault="00930109" w:rsidP="0093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52E40" w:rsidRPr="0005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епартаменту освіти і </w:t>
      </w:r>
    </w:p>
    <w:p w:rsidR="00930109" w:rsidRDefault="00052E40" w:rsidP="0093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науки ОДА (ОВА)                          </w:t>
      </w:r>
    </w:p>
    <w:p w:rsidR="00052E40" w:rsidRPr="00052E40" w:rsidRDefault="00052E40" w:rsidP="0093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05.08.2022 № 01-34/1288</w:t>
      </w:r>
    </w:p>
    <w:p w:rsidR="00052E40" w:rsidRPr="00052E40" w:rsidRDefault="00052E40" w:rsidP="009301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52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Основні рекомендації</w:t>
      </w:r>
    </w:p>
    <w:p w:rsidR="00052E40" w:rsidRPr="00052E40" w:rsidRDefault="00052E40" w:rsidP="00052E4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щодо створення безпечних умов перебування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5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52E40"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uk-UA"/>
        </w:rPr>
        <w:t>Обладнання</w:t>
      </w: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 xml:space="preserve"> найпростіших укриттів має забезпечувати можливість безперервного перебування в них упродовж не менше 48 годин.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 xml:space="preserve">Для цього найпростіші укриття забезпечуються </w:t>
      </w:r>
      <w:r w:rsidRPr="00052E4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uk-UA"/>
        </w:rPr>
        <w:t>місцями для сидіння (лежання) – лавками, нарами, стільцями, ліжками; питною водою; продуктами харчування; засобами надання медичної допомоги.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2. Основні вимоги до питного водопостачання та питного режиму:</w:t>
      </w:r>
    </w:p>
    <w:p w:rsidR="00052E40" w:rsidRPr="00052E40" w:rsidRDefault="00052E40" w:rsidP="00052E40">
      <w:pPr>
        <w:numPr>
          <w:ilvl w:val="0"/>
          <w:numId w:val="6"/>
        </w:numPr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для питного водопостачання (централізований або локальний водогін) вода питна має відповідати вимогам»</w:t>
      </w:r>
      <w:r w:rsidRPr="00052E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52E4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uk-UA"/>
        </w:rPr>
        <w:t>(з розрахунку 2 л на добу на одну особу)</w:t>
      </w:r>
      <w:r w:rsidRPr="00052E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 </w:t>
      </w:r>
    </w:p>
    <w:p w:rsidR="00052E40" w:rsidRPr="00052E40" w:rsidRDefault="00052E40" w:rsidP="00052E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якість питної води повинна бути підтверджена результатами лабораторних досліджень, що проведені в акредитованих лабораторіях (</w:t>
      </w:r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Чернівецька  Регіональна державна  лабораторія Державної служби України з питань безпечності харчових продуктів та захисту споживачів</w:t>
      </w: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 xml:space="preserve"> або ДУ «Чернівецький обласний центр контролю та профілактики інфекційних хвороб МОЗ України</w:t>
      </w:r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»);</w:t>
      </w:r>
    </w:p>
    <w:p w:rsidR="00052E40" w:rsidRPr="00052E40" w:rsidRDefault="00052E40" w:rsidP="00052E40">
      <w:pPr>
        <w:numPr>
          <w:ilvl w:val="0"/>
          <w:numId w:val="8"/>
        </w:numPr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uk-UA"/>
        </w:rPr>
        <w:t>за відсутності централізованого водопостачання можливе використання фасованої питної води (</w:t>
      </w:r>
      <w:proofErr w:type="spellStart"/>
      <w:r w:rsidRPr="00052E4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uk-UA"/>
        </w:rPr>
        <w:t>бутильована</w:t>
      </w:r>
      <w:proofErr w:type="spellEnd"/>
      <w:r w:rsidRPr="00052E4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uk-UA"/>
        </w:rPr>
        <w:t xml:space="preserve">, ПЕТ-пляшки, </w:t>
      </w:r>
      <w:proofErr w:type="spellStart"/>
      <w:r w:rsidRPr="00052E4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uk-UA"/>
        </w:rPr>
        <w:t>кулери</w:t>
      </w:r>
      <w:proofErr w:type="spellEnd"/>
      <w:r w:rsidRPr="00052E4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uk-UA"/>
        </w:rPr>
        <w:t xml:space="preserve">);   </w:t>
      </w:r>
    </w:p>
    <w:p w:rsidR="00052E40" w:rsidRPr="00052E40" w:rsidRDefault="00052E40" w:rsidP="00052E40">
      <w:pPr>
        <w:numPr>
          <w:ilvl w:val="0"/>
          <w:numId w:val="8"/>
        </w:numPr>
        <w:tabs>
          <w:tab w:val="left" w:pos="567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для дотримання питного режиму необхідно забезпечити достатню кількість одноразових стаканів, із розрахунку на кількість осіб;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val="uk-UA" w:eastAsia="uk-UA"/>
        </w:rPr>
      </w:pP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val="uk-UA" w:eastAsia="uk-UA"/>
        </w:rPr>
        <w:t xml:space="preserve">3. Вимоги до каналізування та утилізації </w:t>
      </w:r>
      <w:proofErr w:type="spellStart"/>
      <w:r w:rsidRPr="00052E4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val="uk-UA" w:eastAsia="uk-UA"/>
        </w:rPr>
        <w:t>біовідходів</w:t>
      </w:r>
      <w:proofErr w:type="spellEnd"/>
      <w:r w:rsidRPr="00052E4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val="uk-UA" w:eastAsia="uk-UA"/>
        </w:rPr>
        <w:t>:</w:t>
      </w:r>
    </w:p>
    <w:p w:rsidR="00052E40" w:rsidRPr="00052E40" w:rsidRDefault="00052E40" w:rsidP="00052E40">
      <w:pPr>
        <w:numPr>
          <w:ilvl w:val="0"/>
          <w:numId w:val="10"/>
        </w:num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в стаціонарних захисних спорудах визначена потреба в санітарних приладах  (н</w:t>
      </w:r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аземна чаша (або </w:t>
      </w:r>
      <w:proofErr w:type="spellStart"/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унiтаз</w:t>
      </w:r>
      <w:proofErr w:type="spellEnd"/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  в туалетах для </w:t>
      </w:r>
      <w:proofErr w:type="spellStart"/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жiнок</w:t>
      </w:r>
      <w:proofErr w:type="spellEnd"/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наземна чаша (або </w:t>
      </w:r>
      <w:proofErr w:type="spellStart"/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унiтаз</w:t>
      </w:r>
      <w:proofErr w:type="spellEnd"/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 і </w:t>
      </w:r>
      <w:proofErr w:type="spellStart"/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пiсуар</w:t>
      </w:r>
      <w:proofErr w:type="spellEnd"/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(або 0,6 м лоткового </w:t>
      </w:r>
      <w:proofErr w:type="spellStart"/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пiсуару</w:t>
      </w:r>
      <w:proofErr w:type="spellEnd"/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в туалетах для </w:t>
      </w:r>
      <w:proofErr w:type="spellStart"/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чоловiкiв</w:t>
      </w:r>
      <w:proofErr w:type="spellEnd"/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(два прилади) на 75 осіб); </w:t>
      </w:r>
    </w:p>
    <w:p w:rsidR="00052E40" w:rsidRPr="00052E40" w:rsidRDefault="00052E40" w:rsidP="00052E40">
      <w:pPr>
        <w:numPr>
          <w:ilvl w:val="0"/>
          <w:numId w:val="10"/>
        </w:num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користування санвузлами допускається, тільки якщо працюють водопровідна й каналізаційна мережі, що дає змогу змивати унітази;</w:t>
      </w:r>
    </w:p>
    <w:p w:rsidR="00052E40" w:rsidRPr="00052E40" w:rsidRDefault="00052E40" w:rsidP="00052E40">
      <w:pPr>
        <w:numPr>
          <w:ilvl w:val="0"/>
          <w:numId w:val="10"/>
        </w:num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якщо системи каналізації або зовнішнього водопостачання пошкоджено або вони вийшли з ладу, установлюють обмежений режим споживання аварійного запасу води;</w:t>
      </w:r>
    </w:p>
    <w:p w:rsidR="00052E40" w:rsidRPr="00052E40" w:rsidRDefault="00052E40" w:rsidP="00052E40">
      <w:pPr>
        <w:numPr>
          <w:ilvl w:val="0"/>
          <w:numId w:val="10"/>
        </w:num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uk-UA"/>
        </w:rPr>
        <w:t>за відсутності централізованого водопостачання необхідно забезпечити наявність запасу технічної води із розрахунку 5 літрів на людину;</w:t>
      </w: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 xml:space="preserve"> </w:t>
      </w:r>
    </w:p>
    <w:p w:rsidR="00052E40" w:rsidRPr="00052E40" w:rsidRDefault="00052E40" w:rsidP="00052E40">
      <w:pPr>
        <w:numPr>
          <w:ilvl w:val="0"/>
          <w:numId w:val="10"/>
        </w:num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 xml:space="preserve">за відсутності каналізування необхідно забезпечити встановлення </w:t>
      </w:r>
      <w:r w:rsidRPr="00052E4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uk-UA"/>
        </w:rPr>
        <w:t xml:space="preserve">виносних баків (із розрахунку 3 одиниці на 150 осіб), що щільно </w:t>
      </w:r>
      <w:r w:rsidRPr="00052E40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uk-UA"/>
        </w:rPr>
        <w:lastRenderedPageBreak/>
        <w:t xml:space="preserve">закриваються, для нечистот або </w:t>
      </w:r>
      <w:proofErr w:type="spellStart"/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біотуалетів</w:t>
      </w:r>
      <w:proofErr w:type="spellEnd"/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 xml:space="preserve"> (розрахунок потреби відповідно до технічних характеристик);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val="uk-UA" w:eastAsia="uk-UA"/>
        </w:rPr>
      </w:pPr>
      <w:r w:rsidRPr="00052E40"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uk-UA"/>
        </w:rPr>
        <w:t>4.</w:t>
      </w:r>
      <w:r w:rsidRPr="00052E4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val="uk-UA" w:eastAsia="uk-UA"/>
        </w:rPr>
        <w:t xml:space="preserve"> Вимоги до вентиляції:</w:t>
      </w:r>
    </w:p>
    <w:p w:rsidR="00052E40" w:rsidRPr="00052E40" w:rsidRDefault="00052E40" w:rsidP="00052E40">
      <w:pPr>
        <w:numPr>
          <w:ilvl w:val="0"/>
          <w:numId w:val="12"/>
        </w:num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під час провітрювання необхідно враховувати стан зовнішнього повітря залежно від пори року і погоди. Не можна провітрювати приміщення під час дощу чи відразу після нього, а також у сиру погоду (якщо вологість зовнішнього повітря становить понад 70%);</w:t>
      </w:r>
    </w:p>
    <w:p w:rsidR="00052E40" w:rsidRPr="00052E40" w:rsidRDefault="00052E40" w:rsidP="00052E40">
      <w:pPr>
        <w:numPr>
          <w:ilvl w:val="0"/>
          <w:numId w:val="14"/>
        </w:num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для стаціонарних захисних споруд: в укритті мають бути повітроводи, протипилові фільтри, фільтри-поглиначі (фільтри-поглиначі захищають від отруйних бойових, хімічних, біологічних речовин, пилу);</w:t>
      </w:r>
    </w:p>
    <w:p w:rsidR="00052E40" w:rsidRPr="00052E40" w:rsidRDefault="00052E40" w:rsidP="00052E40">
      <w:pPr>
        <w:numPr>
          <w:ilvl w:val="0"/>
          <w:numId w:val="14"/>
        </w:num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найпростіших укриттів: необхідно забезпечити природну вентиляцію приміщень, прочистити наявні вентиляційні канали та н</w:t>
      </w:r>
      <w:r w:rsidRPr="00052E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айбільш ефективним є забезпечення природної вентиляції (провітрювання) шляхом відкривання дверей.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uk-UA"/>
        </w:rPr>
      </w:pPr>
      <w:r w:rsidRPr="0005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5.</w:t>
      </w:r>
      <w:r w:rsidRPr="00052E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uk-UA"/>
        </w:rPr>
        <w:t xml:space="preserve"> Вимоги до освітлення </w:t>
      </w:r>
    </w:p>
    <w:p w:rsidR="00052E40" w:rsidRPr="00052E40" w:rsidRDefault="00052E40" w:rsidP="00052E40">
      <w:pPr>
        <w:numPr>
          <w:ilvl w:val="0"/>
          <w:numId w:val="16"/>
        </w:num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захисна споруда має забезпечуватися штучним освітленням. У ній не допускається прокладання тимчасових електричних та інших інженерних мереж, а також незакріплених електричного обладнання і світильників;</w:t>
      </w:r>
    </w:p>
    <w:p w:rsidR="00052E40" w:rsidRPr="00052E40" w:rsidRDefault="00052E40" w:rsidP="00052E40">
      <w:pPr>
        <w:numPr>
          <w:ilvl w:val="0"/>
          <w:numId w:val="18"/>
        </w:num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 xml:space="preserve">електричні світильники мають бути захищеними від механічного пошкодження. Використання світильників із незахищеними лампами розжарювання не допускається; </w:t>
      </w:r>
    </w:p>
    <w:p w:rsidR="00052E40" w:rsidRPr="00052E40" w:rsidRDefault="00052E40" w:rsidP="00052E40">
      <w:pPr>
        <w:numPr>
          <w:ilvl w:val="0"/>
          <w:numId w:val="18"/>
        </w:num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для освітлення захисних споруд можна використовувати світлодіодні та інші енергоощадні лампи. Використання люмінесцентних ламп не допускається.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uk-UA" w:eastAsia="uk-UA"/>
        </w:rPr>
        <w:t>6.</w:t>
      </w:r>
      <w:r w:rsidRPr="00052E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uk-UA"/>
        </w:rPr>
        <w:t> Вимоги до мікроклімату в захисній споруді</w:t>
      </w:r>
    </w:p>
    <w:p w:rsidR="00052E40" w:rsidRPr="00052E40" w:rsidRDefault="00052E40" w:rsidP="00052E40">
      <w:pPr>
        <w:numPr>
          <w:ilvl w:val="0"/>
          <w:numId w:val="18"/>
        </w:num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орієнтовна температура повітря повинна становити  + 18-22</w:t>
      </w: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vertAlign w:val="superscript"/>
          <w:lang w:val="uk-UA" w:eastAsia="uk-UA"/>
        </w:rPr>
        <w:t xml:space="preserve"> </w:t>
      </w:r>
      <w:proofErr w:type="spellStart"/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vertAlign w:val="superscript"/>
          <w:lang w:val="uk-UA" w:eastAsia="uk-UA"/>
        </w:rPr>
        <w:t>о</w:t>
      </w: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С</w:t>
      </w:r>
      <w:proofErr w:type="spellEnd"/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;</w:t>
      </w:r>
    </w:p>
    <w:p w:rsidR="00052E40" w:rsidRPr="00052E40" w:rsidRDefault="00052E40" w:rsidP="00052E40">
      <w:pPr>
        <w:numPr>
          <w:ilvl w:val="0"/>
          <w:numId w:val="18"/>
        </w:num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 xml:space="preserve">вологість у сховищі підтримується на рівні не вище 70%. 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 xml:space="preserve">Нормальний </w:t>
      </w:r>
      <w:proofErr w:type="spellStart"/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температурно-вологісний</w:t>
      </w:r>
      <w:proofErr w:type="spellEnd"/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 xml:space="preserve"> режим сховищ забезпечується регулярною правильною вентиляцією приміщень сховищ. 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7.</w:t>
      </w:r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52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Рекомендації щодо організації харчування </w:t>
      </w:r>
    </w:p>
    <w:p w:rsidR="00052E40" w:rsidRPr="00052E40" w:rsidRDefault="00052E40" w:rsidP="00052E40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52E4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при чисельностi до 150 осіб площа </w:t>
      </w:r>
      <w:proofErr w:type="spellStart"/>
      <w:r w:rsidRPr="00052E4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примiщення</w:t>
      </w:r>
      <w:proofErr w:type="spellEnd"/>
      <w:r w:rsidRPr="00052E4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для </w:t>
      </w:r>
      <w:proofErr w:type="spellStart"/>
      <w:r w:rsidRPr="00052E4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зберiгання</w:t>
      </w:r>
      <w:proofErr w:type="spellEnd"/>
    </w:p>
    <w:p w:rsidR="00052E40" w:rsidRPr="00052E40" w:rsidRDefault="00052E40" w:rsidP="0005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продуктiв в укритті - 5 м</w:t>
      </w:r>
      <w:r w:rsidRPr="00052E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 </w:t>
      </w:r>
    </w:p>
    <w:p w:rsidR="00052E40" w:rsidRPr="00052E40" w:rsidRDefault="00052E40" w:rsidP="00052E40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52E4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місце для зберігання харчових продуктів повинно бути в недоступності до впливу вологи та </w:t>
      </w:r>
      <w:proofErr w:type="spellStart"/>
      <w:r w:rsidRPr="00052E4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мишовидних</w:t>
      </w:r>
      <w:proofErr w:type="spellEnd"/>
      <w:r w:rsidRPr="00052E4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гризунів, в контейнерах для зберігання харчових продуктів;</w:t>
      </w:r>
    </w:p>
    <w:p w:rsidR="00052E40" w:rsidRPr="00052E40" w:rsidRDefault="00052E40" w:rsidP="00052E40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52E4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необхідно використовувати лише харчові продукти промислового виробництва, з тривалими термінами зберігання та дрібним фасуванням.   </w:t>
      </w:r>
      <w:r w:rsidRPr="00052E40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 </w:t>
      </w:r>
    </w:p>
    <w:p w:rsidR="00052E40" w:rsidRPr="00052E40" w:rsidRDefault="00052E40" w:rsidP="0005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РЕКОМЕНДОВАНИЙ НАБІР ПРОДУКТІВ</w:t>
      </w:r>
      <w:r w:rsidRPr="00052E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  <w:t>  </w:t>
      </w:r>
      <w:r w:rsidRPr="00052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 1 дитину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6"/>
        <w:gridCol w:w="6498"/>
        <w:gridCol w:w="2567"/>
      </w:tblGrid>
      <w:tr w:rsidR="00052E40" w:rsidRPr="00052E40" w:rsidTr="00052E40">
        <w:trPr>
          <w:tblCellSpacing w:w="0" w:type="dxa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продуктів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Вага продуктів у грамах на день (брутто)</w:t>
            </w:r>
          </w:p>
        </w:tc>
      </w:tr>
      <w:tr w:rsidR="00052E40" w:rsidRPr="00052E40" w:rsidTr="00052E40">
        <w:trPr>
          <w:tblCellSpacing w:w="0" w:type="dxa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сухарі, печиво, галети, хлібці хрусткі - в упаковці виробника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200</w:t>
            </w: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</w:p>
        </w:tc>
      </w:tr>
      <w:tr w:rsidR="00052E40" w:rsidRPr="00052E40" w:rsidTr="00052E40">
        <w:trPr>
          <w:tblCellSpacing w:w="0" w:type="dxa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молоко згущене, пастеризоване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  50/100</w:t>
            </w:r>
          </w:p>
        </w:tc>
      </w:tr>
      <w:tr w:rsidR="00052E40" w:rsidRPr="00052E40" w:rsidTr="00052E40">
        <w:trPr>
          <w:tblCellSpacing w:w="0" w:type="dxa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Соки в споживчому упакуванні</w:t>
            </w: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200</w:t>
            </w: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</w:p>
        </w:tc>
      </w:tr>
      <w:tr w:rsidR="00052E40" w:rsidRPr="00052E40" w:rsidTr="00052E40">
        <w:trPr>
          <w:tblCellSpacing w:w="0" w:type="dxa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Енергетичні батончики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50-100</w:t>
            </w:r>
          </w:p>
        </w:tc>
      </w:tr>
    </w:tbl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uk-UA"/>
        </w:rPr>
      </w:pP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val="uk-UA" w:eastAsia="uk-UA"/>
        </w:rPr>
      </w:pPr>
      <w:r w:rsidRPr="00052E40"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uk-UA"/>
        </w:rPr>
        <w:t>8.</w:t>
      </w:r>
      <w:r w:rsidRPr="00052E4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val="uk-UA" w:eastAsia="uk-UA"/>
        </w:rPr>
        <w:t xml:space="preserve"> Вимоги до медичного забезпечення:    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2E40" w:rsidRPr="00052E40" w:rsidRDefault="00052E40" w:rsidP="00052E40">
      <w:pPr>
        <w:numPr>
          <w:ilvl w:val="0"/>
          <w:numId w:val="18"/>
        </w:num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 xml:space="preserve"> перелік лікарських засобів та медичних виробів для укомплектування запасів медичного майна в захисних спорудах наведено в </w:t>
      </w:r>
      <w:hyperlink r:id="rId10" w:anchor="n777" w:history="1">
        <w:r w:rsidRPr="00052E4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uk-UA"/>
          </w:rPr>
          <w:t>додатку 21</w:t>
        </w:r>
      </w:hyperlink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 до </w:t>
      </w:r>
      <w:r w:rsidRPr="00052E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 МВС України від 09.07.2018 року № 579</w:t>
      </w:r>
      <w:r w:rsidRPr="00052E40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uk-UA"/>
        </w:rPr>
        <w:t>. У разі відсутності лікарських засобів та медичних виробів, наведених у переліку, дозволяється замінювати їх аналогами, що пройшли державну реєстрацію або сертифікацію відповідно до законодавства;</w:t>
      </w:r>
    </w:p>
    <w:p w:rsidR="00052E40" w:rsidRPr="00052E40" w:rsidRDefault="00052E40" w:rsidP="00052E40">
      <w:pPr>
        <w:numPr>
          <w:ilvl w:val="0"/>
          <w:numId w:val="18"/>
        </w:num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наявність окремо відведеного та огородженого (ширма) місця для роботи медичного працівника, облаштування місця для огляду та надання медичної допомоги; </w:t>
      </w: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70A7" w:rsidRDefault="00052E40" w:rsidP="00667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№ 2 до листа </w:t>
      </w:r>
    </w:p>
    <w:p w:rsidR="006670A7" w:rsidRDefault="00052E40" w:rsidP="00667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освіти і </w:t>
      </w:r>
    </w:p>
    <w:p w:rsidR="006670A7" w:rsidRDefault="006670A7" w:rsidP="00667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52E40" w:rsidRPr="0005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ауки ОДА (ОВА)                          </w:t>
      </w:r>
    </w:p>
    <w:p w:rsidR="00052E40" w:rsidRPr="00052E40" w:rsidRDefault="006670A7" w:rsidP="00667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52E40" w:rsidRPr="0005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05.08.2022 № 01-34/1288</w:t>
      </w: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052E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Рекомендації </w:t>
      </w:r>
    </w:p>
    <w:p w:rsidR="00052E40" w:rsidRPr="00052E40" w:rsidRDefault="00052E40" w:rsidP="00052E4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052E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щодо комплектування запасів лікарських засобів у захисних спорудах, затверджено наказом МВС України</w:t>
      </w:r>
    </w:p>
    <w:p w:rsidR="00052E40" w:rsidRPr="00052E40" w:rsidRDefault="00052E40" w:rsidP="00052E4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052E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від 09.07.2018 року № 579</w:t>
      </w:r>
    </w:p>
    <w:p w:rsidR="00052E40" w:rsidRPr="00052E40" w:rsidRDefault="00052E40" w:rsidP="00052E4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</w:pPr>
      <w:r w:rsidRPr="00052E4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052E40" w:rsidRPr="00052E40" w:rsidTr="00052E4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2E40" w:rsidRPr="00052E40" w:rsidRDefault="00052E40" w:rsidP="00052E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21</w:t>
            </w: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до Вимог щодо утримання</w:t>
            </w: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та експлуатації захисних споруд</w:t>
            </w: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цивільного захисту</w:t>
            </w: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(пункт 6 глави 1 розділу VІІ)</w:t>
            </w:r>
          </w:p>
        </w:tc>
      </w:tr>
    </w:tbl>
    <w:p w:rsidR="00052E40" w:rsidRPr="00052E40" w:rsidRDefault="00052E40" w:rsidP="00052E40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bookmarkStart w:id="1" w:name="n777"/>
      <w:bookmarkEnd w:id="1"/>
    </w:p>
    <w:p w:rsidR="00052E40" w:rsidRPr="00052E40" w:rsidRDefault="00052E40" w:rsidP="00052E40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r w:rsidRPr="00052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ПЕРЕЛІК</w:t>
      </w:r>
      <w:r w:rsidRPr="00052E4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br/>
      </w:r>
      <w:r w:rsidRPr="00052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лікарських засобів та медичних виробів для укомплектування запасів медичного майна у захисних спорудах</w:t>
      </w:r>
    </w:p>
    <w:p w:rsidR="00052E40" w:rsidRPr="00052E40" w:rsidRDefault="00052E40" w:rsidP="00052E40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638"/>
        <w:gridCol w:w="6363"/>
        <w:gridCol w:w="1182"/>
        <w:gridCol w:w="1202"/>
      </w:tblGrid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778"/>
            <w:bookmarkEnd w:id="2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майна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АПТЕЧКА КОЛЕКТИВНА - ОПИС № 1</w:t>
            </w: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(орієнтовний перелік на 100 - 150 осіб)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Лікарські засоби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Аміак, 10 % розчин, 100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Метамізол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натрію, табл. по 0,5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Каптоприл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25 мг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Дротаверин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40 мг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Ацетамінофен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парацетамол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), табл. по 0,5 г № 12 (10)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Лоперамід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2 мг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Вугілля активоване, табл. по 0,25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Кислота ацетилсаліцилова, табл. по 0,5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Хлоргексидин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0,05 % розчин, 100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Настойка валеріани, 25 (30)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Нітрогліцерин, табл. по 0,5 мг № 40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Повідон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-йоду, 10 % розчин, 100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Сульфацил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натрію, 30 % розчин, 10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Перев'язувальні засоби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Серветки марлеві стерильні 16 см х 14 см № 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Бинт марлевий медичний стерильний 5 м х 10 см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Пакет перев'язувальний індивідуальний стерильний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Лейкопластир котушковий 2 см х 5 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Бинт еластичний медичний 10 см х 2 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Косинка медична перев'язувальна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Медичні вироби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Джгут кровоспинний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Склянка для прийому ліків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Термометр медичний </w:t>
            </w: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безртутний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Термоковдра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Рукавички одноразові медичні оглядові нестерильні нітрилові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АПТЕЧКА КОЛЕКТИВНА - ОПИС № 2</w:t>
            </w: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(приблизний перелік на 400 - 600 осіб)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Лікарські засоби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Аміак, 10 % розчин, 100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Метамізол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натрію, табл. по 0,5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Присипка дитяча, 50 г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Повідон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-йоду, 10 % розчин, 100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Вугілля активоване, табл. по 0,25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Кислота ацетилсаліцилова, табл. по 0,5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Хлоргексидин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0,05 %, розчин 100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Настойка валеріани, 25 (30)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Нафазоліну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нітрату 0,05 % розчин, 10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Нітрогліцерин, табл. по 0,5 мг № 40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Сульфацил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натрію, 30 % розчин, 10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Каптоприл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25 мг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Дротаверин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40 мг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Ацетамінофен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парацетамол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), табл. по 0,5 г № 12 (10)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Лоперамід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2 мг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Перев'язувальні засоби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Серветки марлеві стерильні 16 см х 14 см № 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Бинт марлевий медичний стерильний 5 м х 10 см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Пакет перев'язувальний індивідуальний стерильний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Лейкопластир котушковий 2 см х 5 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Бинт еластичний медичний 10 см х 2 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Косинка медична перев'язувальна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Медичні вироби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Джгут кровоспинний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Ножиці хірургічні прямі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Склянка для прийому ліків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Термометр медичний </w:t>
            </w: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безртутний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Термоковдра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Рукавички одноразові медичні оглядові нестерильні нітрилові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Шина </w:t>
            </w: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іммобілізаційна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гнучка для верхніх кінцівок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Шина </w:t>
            </w: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іммобілізаційна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гнучка для нижніх кінцівок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Серветки марлеві стерильні 16 см х 14 см № 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Бинт марлевий медичний стерильний 5 м х 10 см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Пакет перев'язувальний індивідуальний стерильний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Лейкопластир котушковий 2 см х 5 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Бинт еластичний медичний 10 см х 2 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Косинка медична перев'язувальна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УКЛАДКА ДЛЯ ФЕЛЬДШЕРА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Лікарські засоби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Атропіну сульфат, 0,1 % розчин по 1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Глюкоза, 40 % розчин для ін'єкцій по 20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Розчин глюкози 5 %, 500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пластикове пакування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Дифенгідрамін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0,05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Дротаверин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40 мг № 30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Епінефрин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1,8 мг/мл по 1 мл в ампулах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Магнію сульфат, розчин для ін'єкцій, 250 мг/мл, 5 мл в ампулах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Дексаметазон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розчин для ін'єкцій по 1 мл (4 мг) в ампулах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Каптоприл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25 мг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Фуросемід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 мг/мл по 2 мл в ампулах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Ацетамінофен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парацетамол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), табл. по 0,5 г № 12 (10)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Спирт етиловий, 96 %, 100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Ципрофлоксацин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табл., вкриті оболонкою, по 0,5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Хлорамфенікол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табл., вкриті оболонкою, по 0,5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Лоперамід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2 мг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Аміак, 10 % розчин, 100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Метамізол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натрію, табл. по 0,5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Вугілля активоване, табл. по 0,25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Кислота ацетилсаліцилова, табл. по 0,5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Настойка валеріани, 25 (30)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Нафазоліну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нітрату 0,05 % розчин, 10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Нітрогліцерин, табл. по 0,5 мг № 40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Сульфацил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натрію, 30 % розчин, 10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Аміодарон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по 3 мл в ампулах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Дезінфікувальні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засоби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Стериліум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Хлоргексидин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0,05 % розчин, 100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Повідон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-йоду, 10 % розчин, 100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Медичні вироби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Дихальний мішок типу АМБУ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Повітропровід ротовий № 2, 3, 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 1 кожного розміру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Інгалятор кисневий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Катетери уретральні типу </w:t>
            </w: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Фолея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або </w:t>
            </w: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Нелатона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к-т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Сечоприймач універсальний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Ножиці хірургічні прямі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Пристрій манометричний мембранний ПММ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Пінцет анатомічний загального призначення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Пінцет хірургічний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10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Рукавички оглядові нітрилові нестерильні № 100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Скальпель хірургічний одноразовий № 11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Стетофонендоскоп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Судно підкладне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Шпатель для язика одноразовий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Шприц одноразовий 2 мл (на 100 осіб)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Шприц одноразовий 5 мл (на 100 осіб)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Шприц одноразовий 10 мл (на 100 осіб)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Катетер внутрішньовенний, розмір 16-22 G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 1 кожного розміру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Термоковдра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Серветки марлеві стерильні 16 см х 14 см № 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Бинт марлевий медичний стерильний 5 м х 10 см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Пакет перев'язувальний індивідуальний стерильний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Лейкопластир котушковий 2 см х 5 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Бинт еластичний медичний 10 см х 2 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Косинка медична перев'язувальна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Система для внутрішньовенних </w:t>
            </w: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інфузій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Санітарно-господарське майно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Клейонка підкладна (плівка поліетиленова)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  <w:r w:rsidRPr="00052E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Ківш емальований для води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Кушетка медична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Мило туалетне рідке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Рушник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Халат медичний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УКЛАДКА ДЛЯ ЛІКАРЯ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Лікарські засоби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Атропіну сульфат, 0,1 % розчин по 1 мл в ампулах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Глюкоза, 40 % розчин для ін'єкцій по 20 мл в ампулах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Глюкоза, 5 % розчин, 500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пластикове пакування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Дифенгідрамін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0,05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Дротаверин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40 мг № 30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Епінефрин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1,8 мг/мл по 1 мл в ампулах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Магнію сульфат, розчин для ін'єкцій, 250 мг/мл, 5 мл в ампулах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Дексаметазон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розчин для ін'єкцій по 1 мл (4 мг) в ампулах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Каптоприл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25 мг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Фуросемід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 мг/мл по 2 мл в ампулах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Ацетамінофен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парацетамол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), табл. по 0,5 г № 12 (10)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Спирт етиловий, 96 %, 100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Ципрофлоксацин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табл., вкриті оболонкою, по 0,5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Хлорамфенікол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табл., вкриті оболонкою, по 0,5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Лоперамід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2 мг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Аміак, 10 % розчин, 100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Метамізол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натрію, табл. по 0,5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18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Вугілля активоване, табл. по 0,25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Кислота ацетилсаліцилова, табл. по 0,5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Настойка валеріани, 25 (30)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Нафазоліну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нітрату 0,05 % розчин, 10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Нітрогліцерин, табл. по 0,5 мг № 40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Сульфацил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натрію, 30 % розчин, 10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Каптоприл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25 мг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Метопролол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50 мг.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Верапаміл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розчин для ін'єкцій, 2,5 мг/мл по 2 мл в ампулах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Аміодарон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0,2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Ондасетрон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розчин для ін'єкцій, 2 мг/мл по 2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Метоклопрамід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табл. по 0,01 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Омепразол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капсули по 20 мг №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Сальбутамол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аерозоль для інгаляцій, дозований, 100 </w:t>
            </w: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мкг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/дозу по 200 доз у балонах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Аміодарон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розчин по 3 мл в ампулах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амп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Натрію хлорид, 0,9 % розчин, 500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пластикове пакування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Дезінфікувальні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засоби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Стериліум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Хлоргексидин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розчин 0,05 % 100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Повідон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-йоду, 10 % розчин, 100 мл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Медичні вироби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Дихальний мішок типу АМБУ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Автоматичний зовнішній дефібрилятор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Аспіратор ручний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Інгалятор кисневий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Повітропровід ротовий № 2, 3, 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 1 кожного розміру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Пристрій манометричний мембранний ПММ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Рукавички оглядові нестерильні нітрилові (розмір L) № 100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Сечоприймач універсальний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Стетофонендоскоп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Столик інструментальний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Судно підкладне емальоване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Таз ниркоподібний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Набір для </w:t>
            </w: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конікотомії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к-т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Шпатель одноразовий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Шприц одноразовий 2 мл (на 100 осіб)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Шприц одноразовий 5 мл (на 100 осіб)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Шприц одноразовий 10 мл (на 100 осіб)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Система для внутрішньовенних </w:t>
            </w:r>
            <w:proofErr w:type="spellStart"/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інфузій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Катетер внутрішньовенний, розмір 16-22 G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 2 кожного розміру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Серветки марлеві стерильні 16 см х 14 см № 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Бинт марлевий медичний стерильний 5 м х 10 см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Пакет перев'язувальний індивідуальний стерильний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Лейкопластир котушковий 2 см х 5 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Бинт еластичний медичний 10 см х 2 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Косинка медична перев'язувальна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52E40" w:rsidRPr="00052E40" w:rsidTr="00052E4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Санітарно-господарське майно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Халат медичний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Рушник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Клейонка підкладна (плівка поліетиленова)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  <w:r w:rsidRPr="00052E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Відро (урна) педальне для відходів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Відро емальоване з кришкою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Мильниця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Мило туалетне рідке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52E40" w:rsidRPr="00052E40" w:rsidTr="00052E4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Кушетка медична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2E40" w:rsidRPr="00052E40" w:rsidRDefault="00052E40" w:rsidP="0005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2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Pr="00052E40" w:rsidRDefault="00052E40" w:rsidP="0005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E40" w:rsidRDefault="00052E40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sectPr w:rsidR="00052E40" w:rsidSect="009B73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390"/>
    <w:multiLevelType w:val="multilevel"/>
    <w:tmpl w:val="3D4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41414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65CBD"/>
    <w:multiLevelType w:val="multilevel"/>
    <w:tmpl w:val="09D4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E7FC7"/>
    <w:multiLevelType w:val="hybridMultilevel"/>
    <w:tmpl w:val="78802D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5EDF"/>
    <w:multiLevelType w:val="hybridMultilevel"/>
    <w:tmpl w:val="48D44A42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0B94933"/>
    <w:multiLevelType w:val="hybridMultilevel"/>
    <w:tmpl w:val="F550888C"/>
    <w:lvl w:ilvl="0" w:tplc="C8B8C556">
      <w:start w:val="2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6B2CCC"/>
    <w:multiLevelType w:val="multilevel"/>
    <w:tmpl w:val="3D4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41414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02D89"/>
    <w:multiLevelType w:val="hybridMultilevel"/>
    <w:tmpl w:val="7158AC7E"/>
    <w:lvl w:ilvl="0" w:tplc="EA4E3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416F04"/>
    <w:multiLevelType w:val="hybridMultilevel"/>
    <w:tmpl w:val="56E2A13E"/>
    <w:lvl w:ilvl="0" w:tplc="8B6E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237CE"/>
    <w:multiLevelType w:val="multilevel"/>
    <w:tmpl w:val="3D4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41414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E7D99"/>
    <w:multiLevelType w:val="hybridMultilevel"/>
    <w:tmpl w:val="4DA4F7E4"/>
    <w:lvl w:ilvl="0" w:tplc="7D406E7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BC2B6B"/>
    <w:multiLevelType w:val="hybridMultilevel"/>
    <w:tmpl w:val="6F8CAE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0"/>
  </w:num>
  <w:num w:numId="7">
    <w:abstractNumId w:val="1"/>
  </w:num>
  <w:num w:numId="8">
    <w:abstractNumId w:val="1"/>
  </w:num>
  <w:num w:numId="9">
    <w:abstractNumId w:val="8"/>
  </w:num>
  <w:num w:numId="10">
    <w:abstractNumId w:val="8"/>
  </w:num>
  <w:num w:numId="11">
    <w:abstractNumId w:val="5"/>
  </w:num>
  <w:num w:numId="12">
    <w:abstractNumId w:val="5"/>
  </w:num>
  <w:num w:numId="13">
    <w:abstractNumId w:val="0"/>
  </w:num>
  <w:num w:numId="14">
    <w:abstractNumId w:val="0"/>
  </w:num>
  <w:num w:numId="15">
    <w:abstractNumId w:val="2"/>
  </w:num>
  <w:num w:numId="16">
    <w:abstractNumId w:val="2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98"/>
    <w:rsid w:val="00052E40"/>
    <w:rsid w:val="0006089E"/>
    <w:rsid w:val="00077C38"/>
    <w:rsid w:val="00092D26"/>
    <w:rsid w:val="000A480E"/>
    <w:rsid w:val="000B25BF"/>
    <w:rsid w:val="000C708C"/>
    <w:rsid w:val="000E653C"/>
    <w:rsid w:val="00113BEF"/>
    <w:rsid w:val="0012153B"/>
    <w:rsid w:val="001562AB"/>
    <w:rsid w:val="00180627"/>
    <w:rsid w:val="00185495"/>
    <w:rsid w:val="00194C5C"/>
    <w:rsid w:val="001A32A1"/>
    <w:rsid w:val="002304E7"/>
    <w:rsid w:val="002452BC"/>
    <w:rsid w:val="0024607F"/>
    <w:rsid w:val="00250ECF"/>
    <w:rsid w:val="002778B9"/>
    <w:rsid w:val="002A6B4E"/>
    <w:rsid w:val="002B4C6A"/>
    <w:rsid w:val="002D2EAA"/>
    <w:rsid w:val="002E2805"/>
    <w:rsid w:val="00306D1B"/>
    <w:rsid w:val="00310474"/>
    <w:rsid w:val="00325E20"/>
    <w:rsid w:val="00331538"/>
    <w:rsid w:val="003438F8"/>
    <w:rsid w:val="003A4D67"/>
    <w:rsid w:val="003B4E91"/>
    <w:rsid w:val="003D4824"/>
    <w:rsid w:val="003E43C9"/>
    <w:rsid w:val="003E76AF"/>
    <w:rsid w:val="0040290A"/>
    <w:rsid w:val="004322CA"/>
    <w:rsid w:val="0046235D"/>
    <w:rsid w:val="00483399"/>
    <w:rsid w:val="004A708A"/>
    <w:rsid w:val="004C14BD"/>
    <w:rsid w:val="004F3C07"/>
    <w:rsid w:val="005031A0"/>
    <w:rsid w:val="00513109"/>
    <w:rsid w:val="0053195C"/>
    <w:rsid w:val="0056700C"/>
    <w:rsid w:val="00573734"/>
    <w:rsid w:val="005A540A"/>
    <w:rsid w:val="005B5B19"/>
    <w:rsid w:val="005C3DDB"/>
    <w:rsid w:val="00600D9A"/>
    <w:rsid w:val="00657425"/>
    <w:rsid w:val="006635DC"/>
    <w:rsid w:val="006670A7"/>
    <w:rsid w:val="006B1E55"/>
    <w:rsid w:val="006C37EA"/>
    <w:rsid w:val="006F6499"/>
    <w:rsid w:val="0070199C"/>
    <w:rsid w:val="00704890"/>
    <w:rsid w:val="0070717A"/>
    <w:rsid w:val="00711B7C"/>
    <w:rsid w:val="007222E2"/>
    <w:rsid w:val="00724979"/>
    <w:rsid w:val="007257E3"/>
    <w:rsid w:val="00730986"/>
    <w:rsid w:val="007B36A7"/>
    <w:rsid w:val="007B4C63"/>
    <w:rsid w:val="007C1FAB"/>
    <w:rsid w:val="007C52A6"/>
    <w:rsid w:val="007F45E7"/>
    <w:rsid w:val="00801735"/>
    <w:rsid w:val="008025CA"/>
    <w:rsid w:val="0083013B"/>
    <w:rsid w:val="00834BD0"/>
    <w:rsid w:val="00843B17"/>
    <w:rsid w:val="00851154"/>
    <w:rsid w:val="008602F3"/>
    <w:rsid w:val="00864AD8"/>
    <w:rsid w:val="008660CD"/>
    <w:rsid w:val="00870F82"/>
    <w:rsid w:val="00872B52"/>
    <w:rsid w:val="008A0A11"/>
    <w:rsid w:val="008B1B8A"/>
    <w:rsid w:val="008B25BA"/>
    <w:rsid w:val="008F33B3"/>
    <w:rsid w:val="009050A2"/>
    <w:rsid w:val="00922A08"/>
    <w:rsid w:val="00926C47"/>
    <w:rsid w:val="00930109"/>
    <w:rsid w:val="0095227D"/>
    <w:rsid w:val="00954296"/>
    <w:rsid w:val="00973ED7"/>
    <w:rsid w:val="0098155E"/>
    <w:rsid w:val="009B7021"/>
    <w:rsid w:val="009B7339"/>
    <w:rsid w:val="009D0C55"/>
    <w:rsid w:val="00A52A8D"/>
    <w:rsid w:val="00AB01BF"/>
    <w:rsid w:val="00AB3DA9"/>
    <w:rsid w:val="00AB76C9"/>
    <w:rsid w:val="00AC6314"/>
    <w:rsid w:val="00AD1E19"/>
    <w:rsid w:val="00B5655F"/>
    <w:rsid w:val="00BA1B18"/>
    <w:rsid w:val="00BB4680"/>
    <w:rsid w:val="00BE4AE4"/>
    <w:rsid w:val="00C049EC"/>
    <w:rsid w:val="00C133EB"/>
    <w:rsid w:val="00C13EBC"/>
    <w:rsid w:val="00C17206"/>
    <w:rsid w:val="00CD3595"/>
    <w:rsid w:val="00CE5A59"/>
    <w:rsid w:val="00D16F4F"/>
    <w:rsid w:val="00D20CF8"/>
    <w:rsid w:val="00D512E9"/>
    <w:rsid w:val="00D53C1A"/>
    <w:rsid w:val="00D755CF"/>
    <w:rsid w:val="00D758BD"/>
    <w:rsid w:val="00D94D8C"/>
    <w:rsid w:val="00DE4F28"/>
    <w:rsid w:val="00DE4F98"/>
    <w:rsid w:val="00DF50C3"/>
    <w:rsid w:val="00E01B92"/>
    <w:rsid w:val="00E11EEA"/>
    <w:rsid w:val="00E47991"/>
    <w:rsid w:val="00E75A68"/>
    <w:rsid w:val="00E80D69"/>
    <w:rsid w:val="00E95FA8"/>
    <w:rsid w:val="00EF42CE"/>
    <w:rsid w:val="00F04210"/>
    <w:rsid w:val="00F05E36"/>
    <w:rsid w:val="00F22B51"/>
    <w:rsid w:val="00F411D0"/>
    <w:rsid w:val="00F41667"/>
    <w:rsid w:val="00F56A18"/>
    <w:rsid w:val="00F6098F"/>
    <w:rsid w:val="00F62D2C"/>
    <w:rsid w:val="00F670C3"/>
    <w:rsid w:val="00FB209F"/>
    <w:rsid w:val="00FE4BEB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7F796-1F01-4BFF-9AA7-A0A6D944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9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E4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F9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7071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20">
    <w:name w:val="Основной текст 2 Знак"/>
    <w:basedOn w:val="a0"/>
    <w:link w:val="2"/>
    <w:rsid w:val="0070717A"/>
    <w:rPr>
      <w:rFonts w:eastAsia="Times New Roman" w:cs="Times New Roman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70717A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E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52E40"/>
  </w:style>
  <w:style w:type="character" w:customStyle="1" w:styleId="10">
    <w:name w:val="Просмотренная гиперссылка1"/>
    <w:basedOn w:val="a0"/>
    <w:uiPriority w:val="99"/>
    <w:semiHidden/>
    <w:unhideWhenUsed/>
    <w:rsid w:val="00052E40"/>
    <w:rPr>
      <w:color w:val="800080"/>
      <w:u w:val="single"/>
    </w:rPr>
  </w:style>
  <w:style w:type="character" w:styleId="a9">
    <w:name w:val="FollowedHyperlink"/>
    <w:basedOn w:val="a0"/>
    <w:uiPriority w:val="99"/>
    <w:semiHidden/>
    <w:unhideWhenUsed/>
    <w:rsid w:val="00052E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z0879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c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11228</Words>
  <Characters>6401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Osvita</cp:lastModifiedBy>
  <cp:revision>2</cp:revision>
  <cp:lastPrinted>2022-08-15T11:44:00Z</cp:lastPrinted>
  <dcterms:created xsi:type="dcterms:W3CDTF">2022-08-16T07:09:00Z</dcterms:created>
  <dcterms:modified xsi:type="dcterms:W3CDTF">2022-08-16T07:09:00Z</dcterms:modified>
</cp:coreProperties>
</file>