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5529" w:firstLine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Додаток 3 до наказу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567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Управління освіти</w:t>
      </w:r>
    </w:p>
    <w:p w:rsidR="00000000" w:rsidDel="00000000" w:rsidP="00000000" w:rsidRDefault="00000000" w:rsidRPr="00000000" w14:paraId="00000003">
      <w:pPr>
        <w:spacing w:after="0" w:line="240" w:lineRule="auto"/>
        <w:ind w:left="567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Чернівецької міської ради</w:t>
      </w:r>
    </w:p>
    <w:p w:rsidR="00000000" w:rsidDel="00000000" w:rsidP="00000000" w:rsidRDefault="00000000" w:rsidRPr="00000000" w14:paraId="00000004">
      <w:pPr>
        <w:spacing w:after="0" w:line="240" w:lineRule="auto"/>
        <w:ind w:left="567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01.09.2022 №222</w:t>
      </w:r>
    </w:p>
    <w:p w:rsidR="00000000" w:rsidDel="00000000" w:rsidP="00000000" w:rsidRDefault="00000000" w:rsidRPr="00000000" w14:paraId="00000005">
      <w:pPr>
        <w:spacing w:after="0" w:lineRule="auto"/>
        <w:ind w:left="5529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Орієнтовний перелік місячників, декад, тижнів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 організації виховної роботи в закладі освіти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Вересень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місячник національного виховання. Тиждень пам’яті захисників України.  Ціннісне ставлення до України, її народу.</w:t>
      </w:r>
    </w:p>
    <w:p w:rsidR="00000000" w:rsidDel="00000000" w:rsidP="00000000" w:rsidRDefault="00000000" w:rsidRPr="00000000" w14:paraId="0000000A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Жовтень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місячник військово-патріотичного виховання. Декада історії та права. Ціннісне ставлення до держави і суспільства, захисників.</w:t>
      </w:r>
    </w:p>
    <w:p w:rsidR="00000000" w:rsidDel="00000000" w:rsidP="00000000" w:rsidRDefault="00000000" w:rsidRPr="00000000" w14:paraId="0000000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Листопад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місячник превентивного виховання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 16 днів проти насильства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Ціннісне ставлення до людей і свого роду.</w:t>
      </w:r>
    </w:p>
    <w:p w:rsidR="00000000" w:rsidDel="00000000" w:rsidP="00000000" w:rsidRDefault="00000000" w:rsidRPr="00000000" w14:paraId="0000000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Грудень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місячник патріотичного виховання. Тиждень права. Ціннісне ставлення до себе, суспільства і держави.</w:t>
      </w:r>
    </w:p>
    <w:p w:rsidR="00000000" w:rsidDel="00000000" w:rsidP="00000000" w:rsidRDefault="00000000" w:rsidRPr="00000000" w14:paraId="0000000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Січень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місячник громадянського виховання. Тиждень дитячої книги,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тиждень соборності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Лютий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місячник основ безпеки життєдіяльності, фізкультури та спорту. Тиждень правил дорожнього руху. Ціннісне ставлення до особистості.</w:t>
      </w:r>
    </w:p>
    <w:p w:rsidR="00000000" w:rsidDel="00000000" w:rsidP="00000000" w:rsidRDefault="00000000" w:rsidRPr="00000000" w14:paraId="0000000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Березень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місячник художньо-естетичного виховання. Декада української мови та літератури.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Шевченківські дні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Тиждень іноземної філології. Ціннісне ставлення до мистецтва.</w:t>
      </w:r>
    </w:p>
    <w:p w:rsidR="00000000" w:rsidDel="00000000" w:rsidP="00000000" w:rsidRDefault="00000000" w:rsidRPr="00000000" w14:paraId="0000001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Квітень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місячник екологічного виховання. Тиждень охоронця і захисника природи, Тиждень безпеки життєдіяльності. Ціннісне ставлення до природи, суспільства і праці.</w:t>
      </w:r>
    </w:p>
    <w:p w:rsidR="00000000" w:rsidDel="00000000" w:rsidP="00000000" w:rsidRDefault="00000000" w:rsidRPr="00000000" w14:paraId="0000001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Травень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місячник родинного виховання. Декада патріотичного виховання. Тиждень правил дорожнього руху. Ціннісне ставлення до держави, суспільства, людей. </w:t>
      </w:r>
    </w:p>
    <w:p w:rsidR="00000000" w:rsidDel="00000000" w:rsidP="00000000" w:rsidRDefault="00000000" w:rsidRPr="00000000" w14:paraId="0000001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851" w:left="1701" w:right="42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65481"/>
    <w:rPr>
      <w:rFonts w:eastAsiaTheme="minorEastAsia"/>
      <w:lang w:eastAsia="ru-RU"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665481"/>
    <w:pPr>
      <w:tabs>
        <w:tab w:val="center" w:pos="4819"/>
        <w:tab w:val="right" w:pos="9639"/>
      </w:tabs>
      <w:spacing w:after="0" w:line="240" w:lineRule="auto"/>
    </w:pPr>
  </w:style>
  <w:style w:type="character" w:styleId="a4" w:customStyle="1">
    <w:name w:val="Верхній колонтитул Знак"/>
    <w:basedOn w:val="a0"/>
    <w:link w:val="a3"/>
    <w:uiPriority w:val="99"/>
    <w:rsid w:val="00665481"/>
    <w:rPr>
      <w:rFonts w:eastAsiaTheme="minorEastAsia"/>
      <w:lang w:eastAsia="ru-RU" w:val="ru-RU"/>
    </w:rPr>
  </w:style>
  <w:style w:type="paragraph" w:styleId="a5">
    <w:name w:val="footer"/>
    <w:basedOn w:val="a"/>
    <w:link w:val="a6"/>
    <w:uiPriority w:val="99"/>
    <w:unhideWhenUsed w:val="1"/>
    <w:rsid w:val="00B90540"/>
    <w:pPr>
      <w:tabs>
        <w:tab w:val="center" w:pos="4819"/>
        <w:tab w:val="right" w:pos="9639"/>
      </w:tabs>
      <w:spacing w:after="0" w:line="240" w:lineRule="auto"/>
    </w:pPr>
  </w:style>
  <w:style w:type="character" w:styleId="a6" w:customStyle="1">
    <w:name w:val="Нижній колонтитул Знак"/>
    <w:basedOn w:val="a0"/>
    <w:link w:val="a5"/>
    <w:uiPriority w:val="99"/>
    <w:rsid w:val="00B90540"/>
    <w:rPr>
      <w:rFonts w:eastAsiaTheme="minorEastAsia"/>
      <w:lang w:eastAsia="ru-RU" w:val="ru-RU"/>
    </w:rPr>
  </w:style>
  <w:style w:type="paragraph" w:styleId="a7">
    <w:name w:val="Balloon Text"/>
    <w:basedOn w:val="a"/>
    <w:link w:val="a8"/>
    <w:uiPriority w:val="99"/>
    <w:semiHidden w:val="1"/>
    <w:unhideWhenUsed w:val="1"/>
    <w:rsid w:val="00B86E1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Текст у виносці Знак"/>
    <w:basedOn w:val="a0"/>
    <w:link w:val="a7"/>
    <w:uiPriority w:val="99"/>
    <w:semiHidden w:val="1"/>
    <w:rsid w:val="00B86E11"/>
    <w:rPr>
      <w:rFonts w:ascii="Segoe UI" w:cs="Segoe UI" w:hAnsi="Segoe UI" w:eastAsiaTheme="minorEastAsia"/>
      <w:sz w:val="18"/>
      <w:szCs w:val="18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q6tFndWxvwYGVV/7MjcJ/LeIIg==">AMUW2mVmI6IL1/uXwvhzphqL/ka5HEZzQmRWktxPK2qarhqN+oJmu6MwZsUhqHuaDQbO5hkDw/MMipeUPDoMYT1X/lshbAwk6gG/3zoGTCeA8SOkl92cTzalMEFTuz7deAM5yVvilif+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2019-08-02T07:54:00Z</dcterms:created>
  <dc:creator>Олена</dc:creator>
</cp:coreProperties>
</file>