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6" w:right="0" w:firstLine="707.9999999999998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6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</w:t>
      </w:r>
      <w:r w:rsidDel="00000000" w:rsidR="00000000" w:rsidRPr="00000000">
        <w:rPr>
          <w:i w:val="1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.11.2022  №300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Склад журі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 проведення у 2022 році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rtl w:val="0"/>
        </w:rPr>
        <w:t xml:space="preserve">міського етапу конкурсу сучасного танцю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«У ритмах ХХІ століття»</w:t>
      </w:r>
    </w:p>
    <w:p w:rsidR="00000000" w:rsidDel="00000000" w:rsidP="00000000" w:rsidRDefault="00000000" w:rsidRPr="00000000" w14:paraId="0000000A">
      <w:pPr>
        <w:ind w:left="72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серед закладів загальної середньої та  позашкільної освіти 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216.0" w:type="dxa"/>
        <w:tblLayout w:type="fixed"/>
        <w:tblLook w:val="0000"/>
      </w:tblPr>
      <w:tblGrid>
        <w:gridCol w:w="4141"/>
        <w:gridCol w:w="5748"/>
        <w:tblGridChange w:id="0">
          <w:tblGrid>
            <w:gridCol w:w="4141"/>
            <w:gridCol w:w="574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Руслан Федюк </w:t>
            </w:r>
          </w:p>
        </w:tc>
        <w:tc>
          <w:tcPr>
            <w:shd w:fill="ffffff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відділу забезпечення якості та стратегічного розвитку ЗЗСО Управління освіти ЧМР,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голова журі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Надія Шевченко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Радник міського голови з креативної діяльності та позашкільної роботи закладів освіти, </w:t>
            </w:r>
            <w:r w:rsidDel="00000000" w:rsidR="00000000" w:rsidRPr="00000000">
              <w:rPr>
                <w:b w:val="1"/>
                <w:rtl w:val="0"/>
              </w:rPr>
              <w:t xml:space="preserve">заступник голови журі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(за згодою)</w:t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Наталія Галочкіна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Директор Центру дитячої та юнацької творчості, Відмінник освіти України, секретар журі </w:t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1"/>
        <w:spacing w:after="0" w:before="0" w:line="240" w:lineRule="auto"/>
        <w:ind w:left="-141.73228346456688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216.0" w:type="dxa"/>
        <w:tblLayout w:type="fixed"/>
        <w:tblLook w:val="0000"/>
      </w:tblPr>
      <w:tblGrid>
        <w:gridCol w:w="3243"/>
        <w:gridCol w:w="6646"/>
        <w:tblGridChange w:id="0">
          <w:tblGrid>
            <w:gridCol w:w="3243"/>
            <w:gridCol w:w="664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tabs>
                <w:tab w:val="left" w:pos="171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Євген Скріпнічук</w:t>
              <w:tab/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ind w:left="850.393700787401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керівник гуртка "Спортивно-бальна хореографія "Dance palace" МПДЮ, переможець міського етапу конкурсу педагогічної майстерності "Джерело творчості"</w:t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bookmarkStart w:colFirst="0" w:colLast="0" w:name="_ddo53qofope5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Неоніла Галак                               </w:t>
      </w:r>
      <w:r w:rsidDel="00000000" w:rsidR="00000000" w:rsidRPr="00000000">
        <w:rPr>
          <w:rtl w:val="0"/>
        </w:rPr>
        <w:t xml:space="preserve">Керівник Народного художнього колективу                    «Ансамбль хореографічного мистецтва «Неогалактика» ЦДЮТ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16" w:firstLine="707.9999999999998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Додаток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88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2A">
      <w:pPr>
        <w:spacing w:line="288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2B">
      <w:pPr>
        <w:spacing w:line="288" w:lineRule="auto"/>
        <w:ind w:left="6375" w:firstLine="0"/>
        <w:rPr/>
      </w:pPr>
      <w:r w:rsidDel="00000000" w:rsidR="00000000" w:rsidRPr="00000000">
        <w:rPr>
          <w:rtl w:val="0"/>
        </w:rPr>
        <w:t xml:space="preserve">          </w:t>
      </w:r>
      <w:r w:rsidDel="00000000" w:rsidR="00000000" w:rsidRPr="00000000">
        <w:rPr>
          <w:i w:val="1"/>
          <w:rtl w:val="0"/>
        </w:rPr>
        <w:t xml:space="preserve">від 04.11.2022  №300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4248" w:right="0" w:firstLine="708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Склад оргкомітету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b w:val="1"/>
          <w:rtl w:val="0"/>
        </w:rPr>
        <w:t xml:space="preserve">з проведення у 2022 році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b w:val="1"/>
          <w:rtl w:val="0"/>
        </w:rPr>
        <w:t xml:space="preserve">міського етапу конкурсу сучасного танцю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b w:val="1"/>
          <w:rtl w:val="0"/>
        </w:rPr>
        <w:t xml:space="preserve"> «У ритмах ХХІ століття»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серед закладів загальної середньої  та позашкільної освіти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216.0" w:type="dxa"/>
        <w:tblLayout w:type="fixed"/>
        <w:tblLook w:val="0000"/>
      </w:tblPr>
      <w:tblGrid>
        <w:gridCol w:w="4141"/>
        <w:gridCol w:w="5748"/>
        <w:tblGridChange w:id="0">
          <w:tblGrid>
            <w:gridCol w:w="4141"/>
            <w:gridCol w:w="574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Руслан Федюк </w:t>
            </w:r>
          </w:p>
        </w:tc>
        <w:tc>
          <w:tcPr>
            <w:shd w:fill="ffffff" w:val="clear"/>
          </w:tcPr>
          <w:bookmarkStart w:colFirst="0" w:colLast="0" w:name="kix.cw8cf0j91oa1" w:id="2"/>
          <w:bookmarkEnd w:id="2"/>
          <w:p w:rsidR="00000000" w:rsidDel="00000000" w:rsidP="00000000" w:rsidRDefault="00000000" w:rsidRPr="00000000" w14:paraId="0000003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Начальник відділу забезпечення якості та стратегічного розвитку ЗЗСО Управління освіти ЧМР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Надія Шевченко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Радник міського голови з креативної діяльності та позашкільної роботи закладів освіти</w:t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Наталія Галочкіна</w:t>
            </w:r>
          </w:p>
          <w:p w:rsidR="00000000" w:rsidDel="00000000" w:rsidP="00000000" w:rsidRDefault="00000000" w:rsidRPr="00000000" w14:paraId="0000003D">
            <w:pPr>
              <w:ind w:left="144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Директор Центру дитячої та юнацької творчості, Відмінник освіти України</w:t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