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3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5160" w:right="3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5160" w:right="3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5160" w:right="3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Додаток 1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-754379</wp:posOffset>
            </wp:positionH>
            <wp:positionV relativeFrom="paragraph">
              <wp:posOffset>-144144</wp:posOffset>
            </wp:positionV>
            <wp:extent cx="2087880" cy="1579880"/>
            <wp:effectExtent b="0" l="0" r="0" t="0"/>
            <wp:wrapSquare wrapText="bothSides" distB="0" distT="0" distL="114300" distR="11430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596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579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наказу управління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Чернівецької міської ради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від 09.01.2023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№05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5160" w:right="3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5160" w:right="3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ПОЛОЖЕННЯ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 ПРОВЕДЕННЯ ВІДКРИТИХ МІСЬКИХ ЗМАГАНЬ З АВІАМОДЕЛЬНОГО СПОРТУ  «СРІБНІ КРИЛЬЦЯ»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 КЛАСІ  «КІМНАТНІ МОДЕЛІ»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І.Загальні положення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Відкриті міські змагання  з авіамодельного спорту «Срібні крильця» у класі «Кімнатні моделі»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 відкритий захід, що проводиться з метою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пропаганди технічних видів спорту, виявлення кращих спортсменів з авіамодельного спорту.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Змагання  проводить Чернівецький центр юних техніків ім. Л. К. Каденюка. Змагання проводяться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 січня 2023 року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9.00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 адресою: м. Чернівці,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вул. Воробкевича,13,  ліцей № 20 (спортзал).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Робота мандатної комісії 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9.00год.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Початок стартів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10.00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ІІ. Учасники змагань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Учасники - пілоти - 3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суддя з секундоміром та тренер-керівник входять у склад команди. В особистих заліках можна  додатково представити не більше 5 учасників на команду. Організатори змагань харчуванням не забезпечують. Всі витрати, пов’язані з відрядженням, несуть відряджуючі організації.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ІІІ. Програма змагань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Особисто - командна першість з моделей: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76" w:lineRule="auto"/>
        <w:ind w:left="5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  <w:tab/>
        <w:t xml:space="preserve">Гумомоторна модель «no call»   з розмахом крил до 400 мм.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76" w:lineRule="auto"/>
        <w:ind w:left="5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  Планер F–1–N  (розмах до 450).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76" w:lineRule="auto"/>
        <w:ind w:left="5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  <w:tab/>
        <w:t xml:space="preserve">Гумомоторна модель – копія  «Горішок»  розмах   до 330 мм (особистий залік).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ІV. Правила змагань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уддівська колегія формується з суддів, які входять до складу команд.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дозволяється проводити тренувальні запуски без дозволу судді, а також знаходитися та рухатися в зоні польотів під час залікових запусків.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ці порушення команда штрафується головним суддею. У моделей класу «Горішок» та No-call проводиться стендова оцінка.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Кожен учасник змагань бере участь у 3-х турах на максимальну тривалість польоту.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Учасники мають право на 2 спроби у кожному турі. Право виконання другої спроби надається учаснику, якщо його модель знаходилась у повітрі менше 10 секунд. Особистий кінцевий результат учасника складається як сума двох кращих результатів,  набраних у 3 турах F-1-N також).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Командна першість визначається з суми місць у кожному класі моделей учасників команди. Учасник, який виступає за команду, визначається керівником команди, і у заявці пишеться першим у кожному класі моделей до початку стартів.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Кожний учасник, керівник, суддя повинен мати змінне взуття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V. Нагородження переможців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Команди, які зайняли призові місця, нагороджуються дипломами  управління освіти Чернівецької міської ради. В особистій першості переможці нагороджуються грамотами ЧЦЮТ ім. Л. К. Каденюка.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Це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положення є офіційним викликом на змагання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Довідки за тел. (0372) 55-02-41,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kytkvarc@gmail.com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Контактний телефон +38 (050) 86 78 109 - Ігор Олійник, керівник гуртка «Авіамоделювання»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1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1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1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1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1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1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1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1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1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1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1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1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1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1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1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1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1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1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Додаток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наказу управління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Чернівецької міської ради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 09.01.2023 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3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СКЛАД ОРГАНІЗАЦІЙНОГО КОМІТЕТУ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Відкритих міських змагань з авіамодельного спорту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3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«Срібні крильця» у класі «Кімнатні моделі»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3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3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3686"/>
        </w:tabs>
        <w:spacing w:after="0" w:before="0" w:line="240" w:lineRule="auto"/>
        <w:ind w:left="0" w:right="3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Ткачук Ірина Ярославівна                          Начальник  управління освіти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3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Чернівецької міської ради, 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3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голова оргкомітету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510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Яценко Віталій Васильович                     директор Чернівецького центру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510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юних техніків ім. Л. К. Каденюка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368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Томяк Віктор Михайлович                      директор ліцею № 20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38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pgSz w:h="16840" w:w="11907" w:orient="portrait"/>
      <w:pgMar w:bottom="709" w:top="568" w:left="1560" w:right="992" w:header="283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Small Font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Small Fonts" w:cs="Small Fonts" w:eastAsia="Small Fonts" w:hAnsi="Small Font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Small Fonts" w:cs="Small Fonts" w:eastAsia="Small Fonts" w:hAnsi="Small Font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mall Fonts" w:cs="Small Fonts" w:eastAsia="Small Fonts" w:hAnsi="Small Font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Small Fonts" w:cs="Small Fonts" w:eastAsia="Small Fonts" w:hAnsi="Small Font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uk-UA" w:val="uk-UA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180" w:leftChars="-1" w:rightChars="0" w:firstLineChars="-1"/>
      <w:jc w:val="center"/>
      <w:textDirection w:val="btLr"/>
      <w:textAlignment w:val="top"/>
      <w:outlineLvl w:val="0"/>
    </w:pPr>
    <w:rPr>
      <w:rFonts w:ascii="NTTimes/Cyrillic" w:hAnsi="NTTimes/Cyrillic"/>
      <w:w w:val="100"/>
      <w:position w:val="-1"/>
      <w:sz w:val="28"/>
      <w:effect w:val="none"/>
      <w:vertAlign w:val="baseline"/>
      <w:cs w:val="0"/>
      <w:em w:val="none"/>
      <w:lang w:bidi="ar-SA" w:eastAsia="uk-UA" w:val="uk-UA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Bodoni" w:eastAsia="Times New Roman" w:hAnsi="Bodoni"/>
      <w:b w:val="1"/>
      <w:w w:val="100"/>
      <w:position w:val="-1"/>
      <w:sz w:val="28"/>
      <w:effect w:val="none"/>
      <w:vertAlign w:val="baseline"/>
      <w:cs w:val="0"/>
      <w:em w:val="none"/>
      <w:lang w:bidi="ar-SA" w:eastAsia="uk-UA" w:val="uk-UA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2"/>
    </w:pPr>
    <w:rPr>
      <w:rFonts w:ascii="Times New Roman" w:eastAsia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 w:bidi="ar-SA" w:eastAsia="uk-UA" w:val="uk-UA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Times New Roman" w:eastAsia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 w:bidi="ar-SA" w:eastAsia="uk-UA" w:val="uk-UA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Small Fonts" w:hAnsi="Small Fonts"/>
      <w:w w:val="100"/>
      <w:position w:val="-1"/>
      <w:sz w:val="28"/>
      <w:effect w:val="none"/>
      <w:vertAlign w:val="baseline"/>
      <w:cs w:val="0"/>
      <w:em w:val="none"/>
      <w:lang w:bidi="ar-SA" w:eastAsia="uk-UA" w:val="uk-UA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uk-UA" w:val="uk-UA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6"/>
    </w:pPr>
    <w:rPr>
      <w:rFonts w:ascii="Small Fonts" w:hAnsi="Small Fonts"/>
      <w:b w:val="1"/>
      <w:w w:val="100"/>
      <w:position w:val="-1"/>
      <w:sz w:val="28"/>
      <w:effect w:val="none"/>
      <w:vertAlign w:val="baseline"/>
      <w:cs w:val="0"/>
      <w:em w:val="none"/>
      <w:lang w:bidi="ar-SA" w:eastAsia="uk-UA" w:val="uk-UA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uk-UA" w:val="uk-UA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8"/>
    </w:pPr>
    <w:rPr>
      <w:rFonts w:ascii="Times New Roman" w:hAnsi="Times New Roman"/>
      <w:b w:val="1"/>
      <w:w w:val="100"/>
      <w:position w:val="-1"/>
      <w:effect w:val="none"/>
      <w:vertAlign w:val="baseline"/>
      <w:cs w:val="0"/>
      <w:em w:val="none"/>
      <w:lang w:bidi="ar-SA" w:eastAsia="uk-UA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Small Fonts" w:hAnsi="Small Fonts"/>
      <w:w w:val="100"/>
      <w:position w:val="-1"/>
      <w:sz w:val="28"/>
      <w:effect w:val="none"/>
      <w:vertAlign w:val="baseline"/>
      <w:cs w:val="0"/>
      <w:em w:val="none"/>
      <w:lang w:bidi="ar-SA" w:eastAsia="uk-UA" w:val="uk-UA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mall Fonts" w:hAnsi="Small Fonts"/>
      <w:noProof w:val="0"/>
      <w:w w:val="100"/>
      <w:position w:val="-1"/>
      <w:sz w:val="24"/>
      <w:effect w:val="none"/>
      <w:vertAlign w:val="baseline"/>
      <w:cs w:val="0"/>
      <w:em w:val="none"/>
      <w:lang w:bidi="ar-SA" w:eastAsia="uk-UA" w:val="en-GB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tabs>
        <w:tab w:val="num" w:leader="none" w:pos="570"/>
      </w:tabs>
      <w:suppressAutoHyphens w:val="1"/>
      <w:spacing w:line="1" w:lineRule="atLeast"/>
      <w:ind w:left="105"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 w:bidi="ar-SA" w:eastAsia="uk-UA" w:val="uk-UA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uk-UA" w:val="uk-UA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1" w:lineRule="atLeast"/>
      <w:ind w:left="1134" w:leftChars="-1" w:rightChars="0" w:hanging="414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uk-UA" w:val="uk-UA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line="1" w:lineRule="atLeast"/>
      <w:ind w:left="993" w:leftChars="-1" w:rightChars="0" w:hanging="273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uk-UA" w:val="uk-UA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uk-UA" w:val="uk-UA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1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uk-UA" w:val="uk-UA"/>
    </w:rPr>
  </w:style>
  <w:style w:type="character" w:styleId="Основнойтекст3Знак">
    <w:name w:val="Основной текст 3 Знак"/>
    <w:next w:val="Основнойтекст3Знак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uk-UA" w:val="uk-UA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k-UA" w:val="uk-UA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uk-UA" w:val="uk-UA"/>
    </w:rPr>
  </w:style>
  <w:style w:type="paragraph" w:styleId="Базовий">
    <w:name w:val="Базовий"/>
    <w:next w:val="Базовий"/>
    <w:autoRedefine w:val="0"/>
    <w:hidden w:val="0"/>
    <w:qFormat w:val="0"/>
    <w:pPr>
      <w:tabs>
        <w:tab w:val="left" w:leader="none" w:pos="708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ohit Hindi" w:eastAsia="WenQuanYi Zen Hei" w:hAnsi="Liberation Serif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uk-UA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kytkvar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baAIL/g+Gj4KAyhlYEI2jWre7g==">AMUW2mWp0BH3RP8PHQ8vSVHi67f2I8//3q2XpSxYoQfgdbBCI0psqawft6tqk1Dz18LcyD8RRvZURYRdzcdgmp1R6TVKmPijCC/S1LHMEjFKQMEzqZ/k2z4=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2019-12-18T14:07:00Z</dcterms:created>
  <dc:creator>MUO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