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Додаток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наказу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Чернівецької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№61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09.03.2023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проведення Відкритої Першості міста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автомодельного спорту „Віраж”  (трасові моделі),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згідно Положення про Чемпіонат України з автомодельного спорту                             на 2023 рік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Мета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Популяризація та пропаганда розвитку автотрасового моделізму.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Підвищення спортивної майстерності учасників змагань.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Стимулювання технічної творчості.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00"/>
          <w:tab w:val="left" w:leader="none" w:pos="12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Виконання спортивних нормативів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   Місце та час проведення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80"/>
          <w:tab w:val="left" w:leader="none" w:pos="30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Місце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проведення:  м. Чернівці, вул. Головна, 220, т. (0372) 55-02-41,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                   Чернівецький центр юних техніків ім. Л. К. Каденюка.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Змагання проводяться на трасі ЧЦЮТ ім. Л. К. Каденюка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06 квітня (четвер) 2023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Керівництво та організація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3.1.</w:t>
        <w:tab/>
        <w:t xml:space="preserve">Керівництво першості міста з автомодельного спорту «Віраж» (трасові моделі) серед учнівської молоді та юнацтва здійснюється управлінням освіти Чернівецької міської ради.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3.2.</w:t>
        <w:tab/>
        <w:t xml:space="preserve">Безпосереднє проведення першості міста здійснює адміністрація ЧЦЮТ ім. Л. К. Каденюка та головний суддя.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Учасники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 участі у змаганнях допускаються спортсмени, яким на день  проведення змагань не виповнилося 18 років.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Змагання проводяться по двом віковим групам.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Юнаки до 13 років – індивідуальна, командна гонка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Юнаки до 18 років – індивідуальна, командна гонка.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Кількість спортсменів, бажаючих взяти участь в особистій першості, необмежена.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   Програма змагань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«First car» - індивідуальна гонка (діти початкового рівня навчання).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«Superior car» - індивідуальна гонка (юнаки до 18 років).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«Вантажівка»  – екіпажно-командна гонка.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06 квітня 2023 р. (четвер)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реєстрація учасників, тренування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– 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змагання класу «First car»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змагання класу «Superior car»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змагання класу «Вантажівка»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superscript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– нагородження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   Умови проведення змагань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6.1.</w:t>
        <w:tab/>
        <w:t xml:space="preserve">Змагання проводяться згідно правил, затверджених ФАМС України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(трасові моделі) 2020 року.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Тривалість заїзду в класах «First car» та «Superior car»- 1 хв. (по абсолюту)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6.3.</w:t>
        <w:tab/>
        <w:t xml:space="preserve">В класі «Вантажівка» - 4 хв (по абсолюту).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6.4.</w:t>
        <w:tab/>
        <w:t xml:space="preserve">Довжина полотна кожної доріжки траси 22,7 м.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6.5.</w:t>
        <w:tab/>
        <w:t xml:space="preserve">Джерело напруги траси – 12 – 15 вольт.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7   Визначення переможців та нагородження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Переможці визначаються по сумі балів згідно таблиці (правила змагань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ФАМС України (трасові моделі)).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8.000000000002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"/>
        <w:gridCol w:w="606"/>
        <w:gridCol w:w="606"/>
        <w:gridCol w:w="606"/>
        <w:gridCol w:w="606"/>
        <w:gridCol w:w="606"/>
        <w:gridCol w:w="606"/>
        <w:gridCol w:w="606"/>
        <w:gridCol w:w="606"/>
        <w:gridCol w:w="540"/>
        <w:gridCol w:w="540"/>
        <w:gridCol w:w="566"/>
        <w:gridCol w:w="514"/>
        <w:gridCol w:w="566"/>
        <w:gridCol w:w="706"/>
        <w:tblGridChange w:id="0">
          <w:tblGrid>
            <w:gridCol w:w="968"/>
            <w:gridCol w:w="606"/>
            <w:gridCol w:w="606"/>
            <w:gridCol w:w="606"/>
            <w:gridCol w:w="606"/>
            <w:gridCol w:w="606"/>
            <w:gridCol w:w="606"/>
            <w:gridCol w:w="606"/>
            <w:gridCol w:w="606"/>
            <w:gridCol w:w="540"/>
            <w:gridCol w:w="540"/>
            <w:gridCol w:w="566"/>
            <w:gridCol w:w="514"/>
            <w:gridCol w:w="566"/>
            <w:gridCol w:w="70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Місце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08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Місця в особистому заліку  визначаються за кращою сумою балів в заїздах по віковим групам.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Командна першість визначається за двома кращими результатами екіпажів у класі моделей «Вантажівка», один з яких юнаки до 13 років.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Команди, які посіли призові місця нагороджуються грамотами управління освіти Чернівецької міської ради.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Переможці в особистій першості нагороджуються грамотами ЧЦЮТ ім. Л. К. Каденюка.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  Техніка безпеки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Кожен тренер несе відповідальність за виконання членами команд вимог техніки безпеки.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Про участь у змаганнях просимо повідомити до 10.03.2020 р. за тел. (0372) 55-02-41.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НАША АДРЕСА: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м. Чернівці, вул. Головна, 220  ЧЦЮТ ім. Л. К. Каденюка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Проїзд: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тролейбуси  № 3, 3А, 6, 6А, зупинка “Бульвар героїв Крут”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977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                   Дане положення є офіційним запрошенням до участі 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Відкритій Першості міста з автомодельного спорту “Віраж” (трасові моделі)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 наказу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Чернівецької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№61 від 09.03.2023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ОРГАНІЗАЦІЙНОГО КОМІТЕТУ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Відкритої Першості міста з автомодельного спорту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«Віраж» (трасові моделі)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08.0" w:type="dxa"/>
        <w:tblLayout w:type="fixed"/>
        <w:tblLook w:val="0000"/>
      </w:tblPr>
      <w:tblGrid>
        <w:gridCol w:w="4908"/>
        <w:gridCol w:w="4981"/>
        <w:tblGridChange w:id="0">
          <w:tblGrid>
            <w:gridCol w:w="4908"/>
            <w:gridCol w:w="4981"/>
          </w:tblGrid>
        </w:tblGridChange>
      </w:tblGrid>
      <w:tr>
        <w:trPr>
          <w:cantSplit w:val="0"/>
          <w:trHeight w:val="14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Ткачук Ірина Ярославівна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Федюк Руслан Юрійович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управління освіти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міської ради,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голова оргкомітету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начальник відділу забезпечення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якості та стратегічного розвитку ЗЗСО,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заступник голови оргкомітету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Яценко Віталій Васильович,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ЧЦЮТ ім. Л. К. Каденюка.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Додаток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 наказу управління освіти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Чернівецької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righ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№61 від 09.03.2023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  СУДДІВСЬКОЇ КОЛЕГІЇ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Відкритої Першості міста з автомодельного спорту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«Віраж» (трасові моделі)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14.0" w:type="dxa"/>
        <w:jc w:val="left"/>
        <w:tblInd w:w="-108.0" w:type="dxa"/>
        <w:tblLayout w:type="fixed"/>
        <w:tblLook w:val="0000"/>
      </w:tblPr>
      <w:tblGrid>
        <w:gridCol w:w="4908"/>
        <w:gridCol w:w="4806"/>
        <w:tblGridChange w:id="0">
          <w:tblGrid>
            <w:gridCol w:w="4908"/>
            <w:gridCol w:w="4806"/>
          </w:tblGrid>
        </w:tblGridChange>
      </w:tblGrid>
      <w:tr>
        <w:trPr>
          <w:cantSplit w:val="0"/>
          <w:trHeight w:val="14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Головний суддя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Суддя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Суддя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  <w:tab w:val="center" w:leader="none" w:pos="2295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Кіка Олександр Петрович,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  <w:tab w:val="center" w:leader="none" w:pos="2295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Керівник гуртка «Автотрасове моделювання»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  <w:tab w:val="center" w:leader="none" w:pos="2295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ЧЦЮТ ім. Л. К. Каденюка.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Токарюк Віктор Петрович, майстер спорту України, суддя Національної категорії з автомодельного спорту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Циганчук Володимир Васильович,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Керівник гуртка «Трасовий автомоделізм»  МЦНТТУМ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Секретар змагань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080"/>
              </w:tabs>
              <w:spacing w:after="0" w:before="0" w:line="240" w:lineRule="auto"/>
              <w:ind w:left="3" w:right="0" w:hanging="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Мельничук Наталія Аврелівна, методист ЧЦЮТ ім. Л. К. Каденюка</w:t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1418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firstLine="10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firstLine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firstLine="10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firstLine="108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>
    <w:lvl w:ilvl="0">
      <w:start w:val="5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571" w:firstLine="85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firstLine="21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firstLine="36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firstLine="50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firstLine="5760"/>
      </w:pPr>
      <w:rPr>
        <w:vertAlign w:val="baseline"/>
      </w:rPr>
    </w:lvl>
  </w:abstractNum>
  <w:abstractNum w:abstractNumId="5">
    <w:lvl w:ilvl="0">
      <w:start w:val="4"/>
      <w:numFmt w:val="decimal"/>
      <w:lvlText w:val="%1."/>
      <w:lvlJc w:val="left"/>
      <w:pPr>
        <w:ind w:left="39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305" w:firstLine="58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90" w:firstLine="117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35" w:firstLine="1755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420" w:firstLine="23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365" w:firstLine="292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950" w:firstLine="351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895" w:firstLine="409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firstLine="4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paragraph" w:styleId="Заголовок1">
    <w:name w:val="Заголовок 1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48"/>
      <w:szCs w:val="48"/>
      <w:effect w:val="none"/>
      <w:vertAlign w:val="baseline"/>
      <w:cs w:val="0"/>
      <w:em w:val="none"/>
      <w:lang w:bidi="ar-SA" w:eastAsia="uk-UA" w:val="uk-UA"/>
    </w:rPr>
  </w:style>
  <w:style w:type="paragraph" w:styleId="Заголовок2">
    <w:name w:val="Заголовок 2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1"/>
    </w:pPr>
    <w:rPr>
      <w:b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uk-UA" w:val="uk-UA"/>
    </w:rPr>
  </w:style>
  <w:style w:type="paragraph" w:styleId="Заголовок3">
    <w:name w:val="Заголовок 3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contextualSpacing w:val="1"/>
      <w:textDirection w:val="btLr"/>
      <w:textAlignment w:val="top"/>
      <w:outlineLvl w:val="2"/>
    </w:pPr>
    <w:rPr>
      <w:b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uk-UA" w:val="uk-UA"/>
    </w:rPr>
  </w:style>
  <w:style w:type="paragraph" w:styleId="Заголовок4">
    <w:name w:val="Заголовок 4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40" w:before="240" w:line="276" w:lineRule="auto"/>
      <w:ind w:leftChars="-1" w:rightChars="0" w:firstLineChars="-1"/>
      <w:contextualSpacing w:val="1"/>
      <w:textDirection w:val="btLr"/>
      <w:textAlignment w:val="top"/>
      <w:outlineLvl w:val="3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paragraph" w:styleId="Заголовок5">
    <w:name w:val="Заголовок 5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40" w:before="220" w:line="276" w:lineRule="auto"/>
      <w:ind w:leftChars="-1" w:rightChars="0" w:firstLineChars="-1"/>
      <w:contextualSpacing w:val="1"/>
      <w:textDirection w:val="btLr"/>
      <w:textAlignment w:val="top"/>
      <w:outlineLvl w:val="4"/>
    </w:pPr>
    <w:rPr>
      <w:b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paragraph" w:styleId="Заголовок6">
    <w:name w:val="Заголовок 6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40" w:before="200" w:line="276" w:lineRule="auto"/>
      <w:ind w:leftChars="-1" w:rightChars="0" w:firstLineChars="-1"/>
      <w:contextualSpacing w:val="1"/>
      <w:textDirection w:val="btLr"/>
      <w:textAlignment w:val="top"/>
      <w:outlineLvl w:val="5"/>
    </w:pPr>
    <w:rPr>
      <w:b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Название">
    <w:name w:val="Название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120" w:before="48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b w:val="1"/>
      <w:color w:val="000000"/>
      <w:w w:val="100"/>
      <w:position w:val="-1"/>
      <w:sz w:val="72"/>
      <w:szCs w:val="72"/>
      <w:effect w:val="none"/>
      <w:vertAlign w:val="baseline"/>
      <w:cs w:val="0"/>
      <w:em w:val="none"/>
      <w:lang w:bidi="ar-SA" w:eastAsia="uk-UA" w:val="uk-UA"/>
    </w:rPr>
  </w:style>
  <w:style w:type="paragraph" w:styleId="Подзаголовок">
    <w:name w:val="Подзаголовок"/>
    <w:basedOn w:val="Обычный1"/>
    <w:next w:val="Обычный1"/>
    <w:autoRedefine w:val="0"/>
    <w:hidden w:val="0"/>
    <w:qFormat w:val="0"/>
    <w:pPr>
      <w:keepNext w:val="1"/>
      <w:keepLines w:val="1"/>
      <w:suppressAutoHyphens w:val="1"/>
      <w:spacing w:after="80" w:before="36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uk-UA" w:val="uk-UA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  <w:tblPr>
      <w:tblStyle w:val=""/>
      <w:tblStyleRowBandSize w:val="1"/>
      <w:tblStyleColBandSize w:val="1"/>
      <w:jc w:val="left"/>
      <w:tblCellMar>
        <w:left w:w="108.0" w:type="dxa"/>
        <w:right w:w="108.0" w:type="dxa"/>
      </w:tblCellMar>
    </w:tbl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tab-span">
    <w:name w:val="apple-tab-span"/>
    <w:basedOn w:val="Основнойшрифтабзаца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uk-UA" w:val="uk-UA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bTmn7UTGDgYhv29XturnCpm7Jg==">AMUW2mXt5hGKmAwsX2Nkgf1znYla+FnZSjOVfUTkaDD4xc72xnpKxpUqnn1IcV50dfU988i6+RRNWbSpHekU914bjRPXbHD/KMukt7PMlA7uRGi2atP9y6E=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2023-02-22T15:54:00Z</dcterms:created>
  <dc:creator>St-1</dc:creator>
</cp:coreProperties>
</file>