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6" w:rsidRPr="00320796" w:rsidRDefault="00320796" w:rsidP="00D66256">
      <w:pPr>
        <w:jc w:val="right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З  Р А  З  О К                                         </w:t>
      </w:r>
      <w:r w:rsidRPr="00320796">
        <w:rPr>
          <w:i/>
          <w:color w:val="FF0000"/>
          <w:sz w:val="28"/>
          <w:szCs w:val="28"/>
          <w:lang w:val="uk-UA"/>
        </w:rPr>
        <w:t>Додаток №1</w:t>
      </w:r>
    </w:p>
    <w:p w:rsidR="006720C1" w:rsidRDefault="00D66256" w:rsidP="00D66256">
      <w:pPr>
        <w:jc w:val="right"/>
        <w:rPr>
          <w:sz w:val="28"/>
          <w:szCs w:val="28"/>
          <w:lang w:val="uk-UA"/>
        </w:rPr>
      </w:pPr>
      <w:r w:rsidRPr="00D66256">
        <w:rPr>
          <w:sz w:val="28"/>
          <w:szCs w:val="28"/>
          <w:lang w:val="uk-UA"/>
        </w:rPr>
        <w:t>ЗАТВЕРДЖУЮ</w:t>
      </w:r>
    </w:p>
    <w:p w:rsidR="00D66256" w:rsidRDefault="00D66256" w:rsidP="00D6625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bookmarkStart w:id="0" w:name="_GoBack"/>
      <w:bookmarkEnd w:id="0"/>
      <w:r>
        <w:rPr>
          <w:sz w:val="28"/>
          <w:szCs w:val="28"/>
          <w:lang w:val="uk-UA"/>
        </w:rPr>
        <w:t>_</w:t>
      </w:r>
      <w:r w:rsidR="00F82935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__________</w:t>
      </w:r>
    </w:p>
    <w:p w:rsidR="00D66256" w:rsidRDefault="00D66256" w:rsidP="00D6625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F82935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</w:p>
    <w:p w:rsidR="00F82935" w:rsidRPr="00F82935" w:rsidRDefault="00F82935" w:rsidP="00D66256">
      <w:pPr>
        <w:jc w:val="right"/>
        <w:rPr>
          <w:sz w:val="20"/>
          <w:szCs w:val="20"/>
          <w:lang w:val="uk-UA"/>
        </w:rPr>
      </w:pPr>
      <w:proofErr w:type="spellStart"/>
      <w:r w:rsidRPr="00F82935">
        <w:rPr>
          <w:sz w:val="20"/>
          <w:szCs w:val="20"/>
          <w:lang w:val="uk-UA"/>
        </w:rPr>
        <w:t>М.п</w:t>
      </w:r>
      <w:proofErr w:type="spellEnd"/>
      <w:r w:rsidRPr="00F82935">
        <w:rPr>
          <w:sz w:val="20"/>
          <w:szCs w:val="20"/>
          <w:lang w:val="uk-UA"/>
        </w:rPr>
        <w:t>.</w:t>
      </w:r>
    </w:p>
    <w:p w:rsidR="00D66256" w:rsidRDefault="00D66256" w:rsidP="00D6625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«_____»_______202__р.</w:t>
      </w:r>
    </w:p>
    <w:p w:rsidR="00D66256" w:rsidRDefault="00D66256" w:rsidP="00D66256">
      <w:pPr>
        <w:jc w:val="right"/>
        <w:rPr>
          <w:sz w:val="28"/>
          <w:szCs w:val="28"/>
          <w:lang w:val="uk-UA"/>
        </w:rPr>
      </w:pPr>
    </w:p>
    <w:p w:rsidR="00D66256" w:rsidRPr="00F82935" w:rsidRDefault="00D66256" w:rsidP="00D6625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82935">
        <w:rPr>
          <w:b/>
          <w:sz w:val="28"/>
          <w:szCs w:val="28"/>
          <w:lang w:val="uk-UA"/>
        </w:rPr>
        <w:t xml:space="preserve">План діяльності  </w:t>
      </w:r>
    </w:p>
    <w:p w:rsidR="00D66256" w:rsidRPr="00F82935" w:rsidRDefault="00D66256" w:rsidP="00D6625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82935">
        <w:rPr>
          <w:b/>
          <w:sz w:val="28"/>
          <w:szCs w:val="28"/>
          <w:lang w:val="uk-UA"/>
        </w:rPr>
        <w:t>системи  енергетичного менеджменту</w:t>
      </w:r>
    </w:p>
    <w:p w:rsidR="00D66256" w:rsidRPr="00F82935" w:rsidRDefault="00D66256" w:rsidP="00D6625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82935">
        <w:rPr>
          <w:b/>
          <w:sz w:val="28"/>
          <w:szCs w:val="28"/>
          <w:lang w:val="uk-UA"/>
        </w:rPr>
        <w:t>в_______________</w:t>
      </w:r>
    </w:p>
    <w:p w:rsidR="00D66256" w:rsidRPr="00F82935" w:rsidRDefault="00D66256" w:rsidP="00D6625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82935">
        <w:rPr>
          <w:b/>
          <w:sz w:val="28"/>
          <w:szCs w:val="28"/>
          <w:lang w:val="uk-UA"/>
        </w:rPr>
        <w:t xml:space="preserve"> на _________роки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217"/>
        <w:gridCol w:w="1860"/>
      </w:tblGrid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 п</w:t>
            </w:r>
          </w:p>
        </w:tc>
        <w:tc>
          <w:tcPr>
            <w:tcW w:w="5244" w:type="dxa"/>
          </w:tcPr>
          <w:p w:rsidR="00D66256" w:rsidRDefault="00D66256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17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Строк виконання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Відповідальні виконавці</w:t>
            </w: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D66256" w:rsidRDefault="004C52EA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Державному  агентству  з енергоефективності  та енергозбереження про стан та результати впровадження  системи енергетичного менеджменту</w:t>
            </w:r>
          </w:p>
        </w:tc>
        <w:tc>
          <w:tcPr>
            <w:tcW w:w="2217" w:type="dxa"/>
          </w:tcPr>
          <w:p w:rsidR="00D66256" w:rsidRDefault="004C52EA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-_____ року 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D66256" w:rsidRDefault="007A2D03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Визначення  об’єктів  моніторингу в закладах освіти та визначення показників енергетичних </w:t>
            </w:r>
            <w:r w:rsidR="00462ADC">
              <w:rPr>
                <w:sz w:val="28"/>
                <w:szCs w:val="28"/>
                <w:lang w:val="uk-UA"/>
              </w:rPr>
              <w:t>і експлуатаційних характеристик    будівель</w:t>
            </w:r>
          </w:p>
        </w:tc>
        <w:tc>
          <w:tcPr>
            <w:tcW w:w="2217" w:type="dxa"/>
          </w:tcPr>
          <w:p w:rsidR="00D66256" w:rsidRDefault="00462ADC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 квартал 202__ року 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D66256" w:rsidRDefault="00462ADC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Запровадження моніторингу   споживання  паливно-енергетичних ресурсів</w:t>
            </w:r>
          </w:p>
        </w:tc>
        <w:tc>
          <w:tcPr>
            <w:tcW w:w="2217" w:type="dxa"/>
          </w:tcPr>
          <w:p w:rsidR="00D66256" w:rsidRDefault="00462ADC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 квартал  202__р.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D66256" w:rsidRDefault="00462ADC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питомого споживання  енергетичних ресурсів у розрізі кожної будівлі  закладу.</w:t>
            </w:r>
          </w:p>
        </w:tc>
        <w:tc>
          <w:tcPr>
            <w:tcW w:w="2217" w:type="dxa"/>
          </w:tcPr>
          <w:p w:rsidR="00D66256" w:rsidRDefault="00462ADC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квартал 202-__ р.</w:t>
            </w:r>
          </w:p>
          <w:p w:rsidR="00462ADC" w:rsidRDefault="00462ADC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D66256" w:rsidRDefault="00462ADC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державної реєстрації речових прав на відповідні  будівлі   та права постійного користування  земельними ділянками, на яких таки будівлі  розташовані, відповідно Закону України « Про державну реєстрацію  речових прав на   нерухоме майно та їх обтяжень»</w:t>
            </w:r>
          </w:p>
        </w:tc>
        <w:tc>
          <w:tcPr>
            <w:tcW w:w="2217" w:type="dxa"/>
          </w:tcPr>
          <w:p w:rsidR="00D66256" w:rsidRDefault="00462ADC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І-ІУ квартали 2023 року.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</w:tcPr>
          <w:p w:rsidR="00D66256" w:rsidRDefault="00462ADC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 та внесення даних  до бази даних будівель</w:t>
            </w:r>
          </w:p>
        </w:tc>
        <w:tc>
          <w:tcPr>
            <w:tcW w:w="2217" w:type="dxa"/>
          </w:tcPr>
          <w:p w:rsidR="00D66256" w:rsidRDefault="00462ADC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І-ІУ квартали  2023 року 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244" w:type="dxa"/>
          </w:tcPr>
          <w:p w:rsidR="00D66256" w:rsidRDefault="00F82935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інформації щодо виготовлення технічних паспортів  до Державного агентства   з енергоефективності  та енергозбереженні</w:t>
            </w:r>
          </w:p>
        </w:tc>
        <w:tc>
          <w:tcPr>
            <w:tcW w:w="2217" w:type="dxa"/>
          </w:tcPr>
          <w:p w:rsidR="00D66256" w:rsidRDefault="00F82935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І-ІУ квартали 2023 року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4" w:type="dxa"/>
          </w:tcPr>
          <w:p w:rsidR="00D66256" w:rsidRDefault="00F82935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Детальний аналіз споживання енергії в будівлях закладів освіти  </w:t>
            </w:r>
          </w:p>
        </w:tc>
        <w:tc>
          <w:tcPr>
            <w:tcW w:w="2217" w:type="dxa"/>
          </w:tcPr>
          <w:p w:rsidR="00D66256" w:rsidRDefault="00F82935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І-ІУ квартали 2023 року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</w:tcPr>
          <w:p w:rsidR="00D66256" w:rsidRDefault="00F82935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енергетичної сертифікації будівель та забезпечення здійснення заходів  щодо забезпечення  показників  енергетичної енергоефективності  таких будівель зокрема,  розроблення проектної документації відповідно до встановлених мінімальних вимог </w:t>
            </w:r>
          </w:p>
        </w:tc>
        <w:tc>
          <w:tcPr>
            <w:tcW w:w="2217" w:type="dxa"/>
          </w:tcPr>
          <w:p w:rsidR="00D66256" w:rsidRDefault="00F82935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ІІ-ІУ квартали 2023 року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4" w:type="dxa"/>
          </w:tcPr>
          <w:p w:rsidR="00D66256" w:rsidRDefault="00F82935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Впровадження заходів з енергоефективності </w:t>
            </w:r>
          </w:p>
        </w:tc>
        <w:tc>
          <w:tcPr>
            <w:tcW w:w="2217" w:type="dxa"/>
          </w:tcPr>
          <w:p w:rsidR="00D66256" w:rsidRDefault="00F82935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ІІ-ІУ квартали 2023 року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256" w:rsidTr="00F82935">
        <w:tc>
          <w:tcPr>
            <w:tcW w:w="534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D66256" w:rsidRDefault="00F82935" w:rsidP="00F829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Публічні закупівлі </w:t>
            </w:r>
            <w:proofErr w:type="spellStart"/>
            <w:r>
              <w:rPr>
                <w:sz w:val="28"/>
                <w:szCs w:val="28"/>
                <w:lang w:val="uk-UA"/>
              </w:rPr>
              <w:t>енергоспоживчої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продукції ( товарів) та послуг, пов’язаних із енергоефективним споживанням енергії. </w:t>
            </w:r>
          </w:p>
        </w:tc>
        <w:tc>
          <w:tcPr>
            <w:tcW w:w="2217" w:type="dxa"/>
          </w:tcPr>
          <w:p w:rsidR="00D66256" w:rsidRDefault="00F82935" w:rsidP="00D6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ІІ- ІУ квартали  2023 року.</w:t>
            </w:r>
          </w:p>
        </w:tc>
        <w:tc>
          <w:tcPr>
            <w:tcW w:w="1860" w:type="dxa"/>
          </w:tcPr>
          <w:p w:rsidR="00D66256" w:rsidRDefault="00D66256" w:rsidP="00D662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66256" w:rsidRDefault="00D66256" w:rsidP="00D66256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66256" w:rsidRPr="00D66256" w:rsidRDefault="00F82935" w:rsidP="00F82935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закладу_______________________________</w:t>
      </w:r>
    </w:p>
    <w:sectPr w:rsidR="00D66256" w:rsidRPr="00D66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0"/>
    <w:rsid w:val="00320796"/>
    <w:rsid w:val="00462ADC"/>
    <w:rsid w:val="004C52EA"/>
    <w:rsid w:val="004F0260"/>
    <w:rsid w:val="006720C1"/>
    <w:rsid w:val="007A2D03"/>
    <w:rsid w:val="007D710C"/>
    <w:rsid w:val="00D66256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2023-04-19T08:31:00Z</dcterms:created>
  <dcterms:modified xsi:type="dcterms:W3CDTF">2023-04-19T11:26:00Z</dcterms:modified>
</cp:coreProperties>
</file>