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3C" w:rsidRPr="006E4E36" w:rsidRDefault="0098503C" w:rsidP="0098503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4460496" r:id="rId5">
            <o:FieldCodes>\s \* MERGEFORMAT</o:FieldCodes>
          </o:OLEObject>
        </w:object>
      </w:r>
    </w:p>
    <w:p w:rsidR="0098503C" w:rsidRPr="006E4E36" w:rsidRDefault="0098503C" w:rsidP="0098503C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98503C" w:rsidRPr="006E4E36" w:rsidRDefault="0098503C" w:rsidP="009850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98503C" w:rsidRPr="006E4E36" w:rsidRDefault="0098503C" w:rsidP="00985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98503C" w:rsidRPr="006E4E36" w:rsidRDefault="0098503C" w:rsidP="00985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98503C" w:rsidRPr="006E4E36" w:rsidRDefault="0098503C" w:rsidP="009850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6E4E36">
        <w:rPr>
          <w:rFonts w:ascii="Times New Roman" w:eastAsia="Times New Roman" w:hAnsi="Times New Roman" w:cs="Times New Roman"/>
          <w:lang w:eastAsia="ru-RU"/>
        </w:rPr>
        <w:t>,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6E4E36">
        <w:rPr>
          <w:rFonts w:ascii="Times New Roman" w:eastAsia="Times New Roman" w:hAnsi="Times New Roman" w:cs="Times New Roman"/>
          <w:lang w:eastAsia="ru-RU"/>
        </w:rPr>
        <w:t>29</w:t>
      </w:r>
      <w:r w:rsidRPr="006E4E36">
        <w:rPr>
          <w:rFonts w:ascii="Times New Roman" w:eastAsia="Times New Roman" w:hAnsi="Times New Roman" w:cs="Times New Roman"/>
          <w:lang w:val="ru-RU" w:eastAsia="ru-RU"/>
        </w:rPr>
        <w:t>-</w:t>
      </w:r>
      <w:r w:rsidRPr="006E4E36">
        <w:rPr>
          <w:rFonts w:ascii="Times New Roman" w:eastAsia="Times New Roman" w:hAnsi="Times New Roman" w:cs="Times New Roman"/>
          <w:lang w:eastAsia="ru-RU"/>
        </w:rPr>
        <w:t>6</w:t>
      </w:r>
      <w:r w:rsidRPr="006E4E36">
        <w:rPr>
          <w:rFonts w:ascii="Times New Roman" w:eastAsia="Times New Roman" w:hAnsi="Times New Roman" w:cs="Times New Roman"/>
          <w:lang w:val="ru-RU" w:eastAsia="ru-RU"/>
        </w:rPr>
        <w:t>6</w:t>
      </w:r>
      <w:r w:rsidRPr="006E4E36">
        <w:rPr>
          <w:rFonts w:ascii="Times New Roman" w:eastAsia="Times New Roman" w:hAnsi="Times New Roman" w:cs="Times New Roman"/>
          <w:lang w:eastAsia="ru-RU"/>
        </w:rPr>
        <w:t>, факс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6E4E36">
        <w:rPr>
          <w:rFonts w:ascii="Times New Roman" w:eastAsia="Times New Roman" w:hAnsi="Times New Roman" w:cs="Times New Roman"/>
          <w:lang w:eastAsia="ru-RU"/>
        </w:rPr>
        <w:t>7-32</w:t>
      </w:r>
      <w:r w:rsidRPr="006E4E36">
        <w:rPr>
          <w:rFonts w:ascii="Times New Roman" w:eastAsia="Times New Roman" w:hAnsi="Times New Roman" w:cs="Times New Roman"/>
          <w:lang w:val="ru-RU" w:eastAsia="ru-RU"/>
        </w:rPr>
        <w:t>-8</w:t>
      </w:r>
      <w:r w:rsidRPr="006E4E36">
        <w:rPr>
          <w:rFonts w:ascii="Times New Roman" w:eastAsia="Times New Roman" w:hAnsi="Times New Roman" w:cs="Times New Roman"/>
          <w:lang w:eastAsia="ru-RU"/>
        </w:rPr>
        <w:t>4</w:t>
      </w:r>
      <w:r w:rsidRPr="006E4E3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98503C" w:rsidRPr="006E4E36" w:rsidRDefault="0098503C" w:rsidP="009850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eastAsia="ru-RU"/>
        </w:rPr>
        <w:t>Е-</w:t>
      </w:r>
      <w:r w:rsidRPr="006E4E36">
        <w:rPr>
          <w:rFonts w:ascii="Times New Roman" w:eastAsia="Times New Roman" w:hAnsi="Times New Roman" w:cs="Times New Roman"/>
          <w:lang w:val="fr-FR" w:eastAsia="ru-RU"/>
        </w:rPr>
        <w:t>mail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6E4E36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6E4E36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8503C" w:rsidRPr="006E4E36" w:rsidTr="00F746E8">
        <w:trPr>
          <w:trHeight w:val="157"/>
        </w:trPr>
        <w:tc>
          <w:tcPr>
            <w:tcW w:w="9543" w:type="dxa"/>
          </w:tcPr>
          <w:p w:rsidR="0098503C" w:rsidRPr="006E4E36" w:rsidRDefault="0098503C" w:rsidP="00F7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98503C" w:rsidRPr="006E4E36" w:rsidRDefault="0098503C" w:rsidP="00F7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98503C" w:rsidRPr="006E4E36" w:rsidRDefault="0098503C" w:rsidP="00F7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98503C" w:rsidRPr="006E4E36" w:rsidRDefault="003D548A" w:rsidP="0098503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01.05.2023</w:t>
      </w:r>
      <w:r w:rsidR="0098503C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01-34/993       </w:t>
      </w:r>
      <w:bookmarkStart w:id="0" w:name="_GoBack"/>
      <w:bookmarkEnd w:id="0"/>
      <w:r w:rsidR="0098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503C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№ ____________від _____________</w:t>
      </w:r>
    </w:p>
    <w:p w:rsidR="0098503C" w:rsidRPr="006E4E36" w:rsidRDefault="0098503C" w:rsidP="0098503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Керівникам органів управління у сфері освіти територіальних громад</w:t>
      </w: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Керівникам закладі освіти обласного підпорядкування</w:t>
      </w: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Керівникам закладів професійної( професійно-технічної), фахової </w:t>
      </w:r>
      <w:proofErr w:type="spellStart"/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передвищої</w:t>
      </w:r>
      <w:proofErr w:type="spellEnd"/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вищої освіти</w:t>
      </w:r>
    </w:p>
    <w:p w:rsidR="0098503C" w:rsidRPr="0098503C" w:rsidRDefault="0098503C" w:rsidP="0098503C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503C" w:rsidRPr="0098503C" w:rsidRDefault="0098503C" w:rsidP="0098503C">
      <w:pPr>
        <w:pStyle w:val="docdata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sz w:val="26"/>
          <w:szCs w:val="26"/>
          <w:lang w:eastAsia="ru-RU"/>
        </w:rPr>
        <w:t xml:space="preserve">Відповідно до листа управління культури обласної державної адміністрації (обласної військової адміністрації) від 10.04.2023 № 01-29/500 Департамент освіти і науки обласної державної адміністрації (обласної військової адміністрації) повідомляє, </w:t>
      </w:r>
      <w:r w:rsidRPr="0098503C">
        <w:rPr>
          <w:color w:val="000000"/>
          <w:sz w:val="26"/>
          <w:szCs w:val="26"/>
        </w:rPr>
        <w:t xml:space="preserve">що артистами академічного камерного хору «Чернівці» Чернівецької обласної філармонії ім. Д. Гнатюка створено культурно-світній </w:t>
      </w:r>
      <w:proofErr w:type="spellStart"/>
      <w:r w:rsidRPr="0098503C">
        <w:rPr>
          <w:color w:val="000000"/>
          <w:sz w:val="26"/>
          <w:szCs w:val="26"/>
        </w:rPr>
        <w:t>проєкт</w:t>
      </w:r>
      <w:proofErr w:type="spellEnd"/>
      <w:r w:rsidRPr="0098503C">
        <w:rPr>
          <w:color w:val="000000"/>
          <w:sz w:val="26"/>
          <w:szCs w:val="26"/>
        </w:rPr>
        <w:t xml:space="preserve"> «Пісня - душа народу».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 xml:space="preserve">Зазначена концертна програма розрахована на учнів закладів загальної середньої, професійної (професійно-технічної) освіти та студентів закладів фахової </w:t>
      </w:r>
      <w:proofErr w:type="spellStart"/>
      <w:r w:rsidRPr="0098503C">
        <w:rPr>
          <w:color w:val="000000"/>
          <w:sz w:val="26"/>
          <w:szCs w:val="26"/>
        </w:rPr>
        <w:t>передвищої</w:t>
      </w:r>
      <w:proofErr w:type="spellEnd"/>
      <w:r w:rsidRPr="0098503C">
        <w:rPr>
          <w:color w:val="000000"/>
          <w:sz w:val="26"/>
          <w:szCs w:val="26"/>
        </w:rPr>
        <w:t xml:space="preserve"> та вищої освіти з метою морально-естетичного, національно-патріотичного та духовного виховання молоді.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 xml:space="preserve">За формою концертна програма являє собою музичну композицію з елементами режисури та сюжетним оформленням у вигляді переписки з фронту бійця-захисника з дружиною та матір’ю. До програми увійшли твори відомих українських композиторів, зокрема Миколи Лисенка, Євгена Станковича, Володимира Івасюка, Михайла </w:t>
      </w:r>
      <w:proofErr w:type="spellStart"/>
      <w:r w:rsidRPr="0098503C">
        <w:rPr>
          <w:color w:val="000000"/>
          <w:sz w:val="26"/>
          <w:szCs w:val="26"/>
        </w:rPr>
        <w:t>Довганича</w:t>
      </w:r>
      <w:proofErr w:type="spellEnd"/>
      <w:r w:rsidRPr="0098503C">
        <w:rPr>
          <w:color w:val="000000"/>
          <w:sz w:val="26"/>
          <w:szCs w:val="26"/>
        </w:rPr>
        <w:t xml:space="preserve"> та авторські хорові композиції на слова Тараса Шевченка, Лесі Українки, Юрія </w:t>
      </w:r>
      <w:proofErr w:type="spellStart"/>
      <w:r w:rsidRPr="0098503C">
        <w:rPr>
          <w:color w:val="000000"/>
          <w:sz w:val="26"/>
          <w:szCs w:val="26"/>
        </w:rPr>
        <w:t>Рибчинського</w:t>
      </w:r>
      <w:proofErr w:type="spellEnd"/>
      <w:r w:rsidRPr="0098503C">
        <w:rPr>
          <w:color w:val="000000"/>
          <w:sz w:val="26"/>
          <w:szCs w:val="26"/>
        </w:rPr>
        <w:t>. Слід зазначити, що в умовах сьогодення заходи національно-патріотичного спрямування є як ніколи актуальними.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>Захід проводитиметься в концертній залі Чернівецької обласної філармонії . ім. Д. Гнатюка (</w:t>
      </w:r>
      <w:proofErr w:type="spellStart"/>
      <w:r w:rsidRPr="0098503C">
        <w:rPr>
          <w:color w:val="000000"/>
          <w:sz w:val="26"/>
          <w:szCs w:val="26"/>
        </w:rPr>
        <w:t>пл</w:t>
      </w:r>
      <w:proofErr w:type="spellEnd"/>
      <w:r w:rsidRPr="0098503C">
        <w:rPr>
          <w:color w:val="000000"/>
          <w:sz w:val="26"/>
          <w:szCs w:val="26"/>
        </w:rPr>
        <w:t>. Філармонії, 10). Дата та час проведення узгоджується додатково.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>Тривалість проведення заходу: 55 хвилин.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 xml:space="preserve">Контактна особа для взаємодії: Світлана Пліш (начальник концертного відділу) </w:t>
      </w:r>
      <w:proofErr w:type="spellStart"/>
      <w:r w:rsidRPr="0098503C">
        <w:rPr>
          <w:color w:val="000000"/>
          <w:sz w:val="26"/>
          <w:szCs w:val="26"/>
        </w:rPr>
        <w:t>тел</w:t>
      </w:r>
      <w:proofErr w:type="spellEnd"/>
      <w:r w:rsidRPr="0098503C">
        <w:rPr>
          <w:color w:val="000000"/>
          <w:sz w:val="26"/>
          <w:szCs w:val="26"/>
        </w:rPr>
        <w:t xml:space="preserve">. </w:t>
      </w:r>
      <w:proofErr w:type="spellStart"/>
      <w:r w:rsidRPr="0098503C">
        <w:rPr>
          <w:color w:val="000000"/>
          <w:sz w:val="26"/>
          <w:szCs w:val="26"/>
        </w:rPr>
        <w:t>моб</w:t>
      </w:r>
      <w:proofErr w:type="spellEnd"/>
      <w:r w:rsidRPr="0098503C">
        <w:rPr>
          <w:color w:val="000000"/>
          <w:sz w:val="26"/>
          <w:szCs w:val="26"/>
        </w:rPr>
        <w:t>. + 38 (050) 766 82 77.</w:t>
      </w:r>
    </w:p>
    <w:p w:rsidR="0098503C" w:rsidRPr="0098503C" w:rsidRDefault="0098503C" w:rsidP="0098503C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98503C">
        <w:rPr>
          <w:color w:val="000000"/>
          <w:sz w:val="26"/>
          <w:szCs w:val="26"/>
        </w:rPr>
        <w:t>Враховуючи вищезазначене, просимо поінформувати</w:t>
      </w:r>
      <w:r>
        <w:rPr>
          <w:color w:val="000000"/>
          <w:sz w:val="26"/>
          <w:szCs w:val="26"/>
        </w:rPr>
        <w:t xml:space="preserve"> педагогічні, учнівські та студентські колективи про можливість відвідати </w:t>
      </w:r>
      <w:r w:rsidRPr="0098503C">
        <w:rPr>
          <w:color w:val="000000"/>
          <w:sz w:val="26"/>
          <w:szCs w:val="26"/>
        </w:rPr>
        <w:t xml:space="preserve">культурно-світній </w:t>
      </w:r>
      <w:proofErr w:type="spellStart"/>
      <w:r w:rsidRPr="0098503C">
        <w:rPr>
          <w:color w:val="000000"/>
          <w:sz w:val="26"/>
          <w:szCs w:val="26"/>
        </w:rPr>
        <w:t>проєкт</w:t>
      </w:r>
      <w:proofErr w:type="spellEnd"/>
      <w:r w:rsidRPr="0098503C">
        <w:rPr>
          <w:color w:val="000000"/>
          <w:sz w:val="26"/>
          <w:szCs w:val="26"/>
        </w:rPr>
        <w:t xml:space="preserve"> «Пісня - душа народу»</w:t>
      </w:r>
    </w:p>
    <w:p w:rsidR="0098503C" w:rsidRPr="0098503C" w:rsidRDefault="0098503C" w:rsidP="00985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03C" w:rsidRPr="0098503C" w:rsidRDefault="0098503C" w:rsidP="0098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Заступник директора Департаменту –</w:t>
      </w:r>
    </w:p>
    <w:p w:rsidR="0098503C" w:rsidRPr="0098503C" w:rsidRDefault="0098503C" w:rsidP="0098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управління освіти, науки </w:t>
      </w:r>
    </w:p>
    <w:p w:rsidR="0098503C" w:rsidRDefault="0098503C" w:rsidP="0098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 цифрової трансформації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985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Оксана ГРИНЮК</w:t>
      </w:r>
    </w:p>
    <w:p w:rsidR="0098503C" w:rsidRPr="0098503C" w:rsidRDefault="0098503C" w:rsidP="0098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3B67" w:rsidRDefault="0098503C" w:rsidP="0098503C">
      <w:pPr>
        <w:spacing w:after="0" w:line="240" w:lineRule="auto"/>
        <w:jc w:val="both"/>
      </w:pPr>
      <w:r w:rsidRPr="00750CDF">
        <w:rPr>
          <w:rFonts w:ascii="Times New Roman" w:eastAsia="Times New Roman" w:hAnsi="Times New Roman" w:cs="Times New Roman"/>
          <w:lang w:eastAsia="ru-RU"/>
        </w:rPr>
        <w:t xml:space="preserve">Юлія </w:t>
      </w:r>
      <w:proofErr w:type="spellStart"/>
      <w:r w:rsidRPr="00750CDF">
        <w:rPr>
          <w:rFonts w:ascii="Times New Roman" w:eastAsia="Times New Roman" w:hAnsi="Times New Roman" w:cs="Times New Roman"/>
          <w:lang w:eastAsia="ru-RU"/>
        </w:rPr>
        <w:t>Дячук</w:t>
      </w:r>
      <w:proofErr w:type="spellEnd"/>
      <w:r w:rsidRPr="00750CDF">
        <w:rPr>
          <w:rFonts w:ascii="Times New Roman" w:eastAsia="Times New Roman" w:hAnsi="Times New Roman" w:cs="Times New Roman"/>
          <w:lang w:eastAsia="ru-RU"/>
        </w:rPr>
        <w:t>, 55 18 16</w:t>
      </w:r>
    </w:p>
    <w:sectPr w:rsidR="008C3B67" w:rsidSect="0098503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4"/>
    <w:rsid w:val="003D548A"/>
    <w:rsid w:val="00724630"/>
    <w:rsid w:val="008C3B67"/>
    <w:rsid w:val="0098503C"/>
    <w:rsid w:val="00C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4E82"/>
  <w15:chartTrackingRefBased/>
  <w15:docId w15:val="{E63DDEB9-69D7-4CBB-8368-F6D267D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98503C"/>
    <w:rPr>
      <w:color w:val="0563C1" w:themeColor="hyperlink"/>
      <w:u w:val="single"/>
    </w:rPr>
  </w:style>
  <w:style w:type="paragraph" w:customStyle="1" w:styleId="docdata">
    <w:name w:val="docdata"/>
    <w:aliases w:val="docy,v5,5818,baiaagaaboqcaaadsbiaaavwegaaaaaaaaaaaaaaaaaaaaaaaaaaaaaaaaaaaaaaaaaaaaaaaaaaaaaaaaaaaaaaaaaaaaaaaaaaaaaaaaaaaaaaaaaaaaaaaaaaaaaaaaaaaaaaaaaaaaaaaaaaaaaaaaaaaaaaaaaaaaaaaaaaaaaaaaaaaaaaaaaaaaaaaaaaaaaaaaaaaaaaaaaaaaaaaaaaaaaaaaaaaaaa"/>
    <w:basedOn w:val="a"/>
    <w:rsid w:val="009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8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2023-05-01T07:41:00Z</cp:lastPrinted>
  <dcterms:created xsi:type="dcterms:W3CDTF">2023-05-01T07:34:00Z</dcterms:created>
  <dcterms:modified xsi:type="dcterms:W3CDTF">2023-05-01T12:35:00Z</dcterms:modified>
</cp:coreProperties>
</file>