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9A" w:rsidRPr="00E45E9A" w:rsidRDefault="00E45E9A" w:rsidP="00E45E9A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</w:pPr>
      <w:r w:rsidRPr="00E45E9A"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>Додаток</w:t>
      </w:r>
    </w:p>
    <w:p w:rsidR="00E45E9A" w:rsidRPr="00E45E9A" w:rsidRDefault="00E45E9A" w:rsidP="00E45E9A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>д</w:t>
      </w:r>
      <w:r w:rsidRPr="00E45E9A"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>о листа ІППОЧО</w:t>
      </w:r>
    </w:p>
    <w:p w:rsidR="00E45E9A" w:rsidRPr="00E45E9A" w:rsidRDefault="00E45E9A" w:rsidP="00E45E9A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</w:pPr>
      <w:r w:rsidRPr="00E45E9A"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>№</w:t>
      </w:r>
      <w:r w:rsidR="00F94DF0"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 xml:space="preserve"> 01-11/431</w:t>
      </w:r>
      <w:bookmarkStart w:id="0" w:name="_GoBack"/>
      <w:bookmarkEnd w:id="0"/>
      <w:r w:rsidRPr="00E45E9A">
        <w:rPr>
          <w:rFonts w:ascii="Times New Roman" w:eastAsia="Times New Roman" w:hAnsi="Times New Roman" w:cs="Times New Roman"/>
          <w:bCs/>
          <w:color w:val="062702"/>
          <w:kern w:val="36"/>
          <w:sz w:val="28"/>
          <w:szCs w:val="28"/>
          <w:lang w:val="uk-UA" w:eastAsia="ru-RU"/>
        </w:rPr>
        <w:t xml:space="preserve"> від 25.08.2023</w:t>
      </w:r>
    </w:p>
    <w:p w:rsidR="00E45E9A" w:rsidRDefault="00E45E9A" w:rsidP="005467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</w:pPr>
    </w:p>
    <w:p w:rsidR="00AC6F9C" w:rsidRDefault="00AC6F9C" w:rsidP="005467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</w:pP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Методичні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рекомендації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щодо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проведення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 у 2023/2024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навчальному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році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ДНЯ ЗНАНЬ та ПЕРШОГО УРОКУ у закладах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освіти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</w:p>
    <w:p w:rsidR="00AC6F9C" w:rsidRPr="00AC6F9C" w:rsidRDefault="00AC6F9C" w:rsidP="005467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</w:pPr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val="uk-UA" w:eastAsia="ru-RU"/>
        </w:rPr>
        <w:t xml:space="preserve">Чернівецької </w:t>
      </w:r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062702"/>
          <w:kern w:val="36"/>
          <w:sz w:val="28"/>
          <w:szCs w:val="28"/>
          <w:lang w:eastAsia="ru-RU"/>
        </w:rPr>
        <w:t>області</w:t>
      </w:r>
      <w:proofErr w:type="spellEnd"/>
    </w:p>
    <w:p w:rsidR="00AC6F9C" w:rsidRPr="00AC6F9C" w:rsidRDefault="00AC6F9C" w:rsidP="00AC6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C6F9C" w:rsidRDefault="00AC6F9C" w:rsidP="00EC72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EC724E" w:rsidRPr="00EC724E" w:rsidRDefault="00AC6F9C" w:rsidP="002D4F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Україна </w:t>
      </w:r>
      <w:r w:rsidR="00BA67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болем відзначає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32 річницю своєї Незалежності. Точиться запекла боротьба за існування української нації. 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освітній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триває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 1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розпочнеться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навчальний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рік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продовжать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вчитися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вперто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здобувати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24E" w:rsidRPr="00EC724E" w:rsidRDefault="00EC724E" w:rsidP="002D4F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Рішення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проведення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ершого</w:t>
      </w:r>
      <w:proofErr w:type="spellEnd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дзвоника</w:t>
      </w:r>
      <w:proofErr w:type="spellEnd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кожен</w:t>
      </w:r>
      <w:proofErr w:type="spellEnd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освітній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заклад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ухвалює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самостійно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Цього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року Перший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дзвоник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відбудеться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знову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умовах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воєнного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стану, а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означа</w:t>
      </w:r>
      <w:proofErr w:type="gram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є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</w:t>
      </w:r>
      <w:proofErr w:type="gram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що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проведення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урочистих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заходів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які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традиційно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проводять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 у День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знань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може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бути </w:t>
      </w:r>
      <w:r w:rsidR="002D4FF7" w:rsidRPr="00BA67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суттєво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обмежено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змінено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EC724E" w:rsidRDefault="00EC724E" w:rsidP="00B26E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вересня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вимагає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особливого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творчого підходу.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 в якому разі не збиратися всією школою через загрозу те</w:t>
      </w:r>
      <w:r w:rsidR="00992DD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рактів та раптових ракетних уда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рів.</w:t>
      </w: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Загалом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зосередитися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безпеці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підтримці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патріотизмі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намагаючись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незабутнім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4FF7" w:rsidRPr="00EC724E" w:rsidRDefault="002D4FF7" w:rsidP="00B26E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724E" w:rsidRPr="00992DD7" w:rsidRDefault="002D4FF7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92D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Рекомендуємо</w:t>
      </w:r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кілька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загальних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порад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щодо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організації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цього</w:t>
      </w:r>
      <w:proofErr w:type="spellEnd"/>
      <w:r w:rsidR="00EC724E"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дня:</w:t>
      </w:r>
    </w:p>
    <w:p w:rsidR="00992DD7" w:rsidRPr="00EC724E" w:rsidRDefault="00992DD7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724E" w:rsidRPr="00EC724E" w:rsidRDefault="002D4FF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Дотримання безпеки</w:t>
      </w:r>
      <w:r w:rsidR="00EC724E" w:rsidRPr="00AC6F9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 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перш за все,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заходу,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розглянувши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заходу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безпечному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 класи розосередити в різних локаціях.</w:t>
      </w:r>
    </w:p>
    <w:p w:rsidR="00EC724E" w:rsidRPr="00EC724E" w:rsidRDefault="00992DD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Спілкування учасник</w:t>
      </w:r>
      <w:r w:rsidR="002D4F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ів освітнього процесу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комунікацію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батьками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роз’яснити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і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заходу,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розповісти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1вересня,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інструкції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плану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випадо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spellEnd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оголошення</w:t>
      </w:r>
      <w:proofErr w:type="spellEnd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повітряної</w:t>
      </w:r>
      <w:proofErr w:type="spellEnd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тривоги</w:t>
      </w:r>
      <w:proofErr w:type="spellEnd"/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D4FF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поширювати соціальними мережами детальні плани заходів та місця проведення Першого уроку.</w:t>
      </w:r>
    </w:p>
    <w:p w:rsidR="00EC724E" w:rsidRPr="00EC724E" w:rsidRDefault="002D4FF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Тривалість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першовересневих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заходів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враховуючи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сьогодення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доцільно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скоротити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свята,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зосередившись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аспектах заходу.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Приділити увагу першокласникам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дев</w:t>
      </w:r>
      <w:proofErr w:type="spellEnd"/>
      <w:r w:rsidR="00B26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ятикласникам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одинадцятикласникам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як випускникам.</w:t>
      </w:r>
    </w:p>
    <w:p w:rsidR="00EC724E" w:rsidRPr="00EC724E" w:rsidRDefault="002D4FF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Патріотична складова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використовуйте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емоції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підвищити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патріотичний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настрій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моменти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об’єднують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підтримують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Доцільно виконувати патріотичні пісні, відвідати музеї, українознавчі світлиці, тощо</w:t>
      </w:r>
    </w:p>
    <w:p w:rsidR="00EC724E" w:rsidRPr="00EC724E" w:rsidRDefault="002D4FF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>Пошанування борців за свободу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вшануйте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тих,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бореться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жертвує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аспект 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свята,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наголошуючи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важливості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миру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відповідальності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покладання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квітів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честь тих,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загинув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Організуйте патріотичні акції на підтримку воїнів Збройних Сил України.</w:t>
      </w:r>
    </w:p>
    <w:p w:rsidR="00EC724E" w:rsidRDefault="002D4FF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Використання державної символіки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використовуйте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символіку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надихає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підтримує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варіанти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плакати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малюнки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декорації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відображають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силу,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єдність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цінності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фотозона для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фотографій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великими рамками, прикрасами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реквізитом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роблять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яскраві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веселі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фотографії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з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92DD7" w:rsidRPr="00F537D6" w:rsidRDefault="00992DD7" w:rsidP="00B26E79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Спортивна складова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першовересня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Використати спортивну базу освітнього закладу для проведення веселих стартів, різних змагань,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квестів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флешмобів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Подати приклади сп</w:t>
      </w:r>
      <w:r w:rsidR="00B26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ртсменів, які займають чітку патріотичну позицію на світо</w:t>
      </w:r>
      <w:r w:rsidR="00F537D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вих змага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ннях (Ольга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Харлан</w:t>
      </w:r>
      <w:proofErr w:type="spellEnd"/>
      <w:r w:rsidR="00F537D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лідерка збірної України з фехтування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  <w:r w:rsidR="005427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D4FF7" w:rsidRPr="00EC724E" w:rsidRDefault="002D4FF7" w:rsidP="002D4FF7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C724E" w:rsidRPr="00EC724E" w:rsidRDefault="00EC724E" w:rsidP="002D4FF7">
      <w:pPr>
        <w:shd w:val="clear" w:color="auto" w:fill="FFFFFF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Дня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знань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Першого</w:t>
      </w:r>
      <w:proofErr w:type="spellEnd"/>
      <w:r w:rsidRPr="00EC72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уроку</w:t>
      </w: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викликом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зберегти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позитивний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настрій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підтримати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сприятливу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атмосферу на початку нового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року.</w:t>
      </w:r>
    </w:p>
    <w:p w:rsidR="00EC724E" w:rsidRPr="00EC724E" w:rsidRDefault="00B26E79" w:rsidP="009D1576">
      <w:pPr>
        <w:shd w:val="clear" w:color="auto" w:fill="FFFFFF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Обираючи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тему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ершого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уроку,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враховувати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стикається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Перший урок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особливим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спрямованим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почуття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спільності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мотивацію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заради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майбутнього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24E" w:rsidRPr="00EC724E" w:rsidRDefault="00B26E79" w:rsidP="009D1576">
      <w:pPr>
        <w:shd w:val="clear" w:color="auto" w:fill="FFFFFF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Рекоме</w:t>
      </w:r>
      <w:r w:rsidR="009D15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ндуємо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Першому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уроку особливого настрою:</w:t>
      </w:r>
    </w:p>
    <w:p w:rsidR="00613341" w:rsidRPr="00EC724E" w:rsidRDefault="009D1576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Наша мрія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дітьми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мрії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разом, і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вкажіть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досягненні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мети.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Запропонуйте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поділитися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мріями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спрямуйте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відчуття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позитиву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важких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24E" w:rsidRPr="00EC724E" w:rsidRDefault="00EC724E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</w:t>
      </w:r>
      <w:r w:rsidR="009E6B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9E6B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Цікава подорож в країну знань</w:t>
      </w:r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розгляньте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захопливу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подорож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яку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вирушають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з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вчителями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своєрідну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мапу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подорожі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позначивши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етапи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мандрівки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E6BE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Важливо в цей день вийти за межі освітнього закладу, використавши природне середовище, спортивні майданчики, цікаві локації в місті чи селі.</w:t>
      </w:r>
    </w:p>
    <w:p w:rsidR="00EC724E" w:rsidRPr="00EC724E" w:rsidRDefault="009E6BEE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Знання це сила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розгляньте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важливість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інструмента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допомагає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подолати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розкажіть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видатних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українців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завдяки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досягли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великих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висот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Поставте у приклад випускників освітнього закладу, які мають чималі досягненні у професії.</w:t>
      </w:r>
    </w:p>
    <w:p w:rsidR="00EC724E" w:rsidRPr="00EC724E" w:rsidRDefault="009E6BEE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Тема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Практичні навики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корисними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практичному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особливо в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складних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життєвих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обставинах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Покажіть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вони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знання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Старшокласникам звернути уваги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домедичну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підготовку та орієнтування на місцевост</w:t>
      </w:r>
      <w:r w:rsidR="00B26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і. Присвятити цей рік опануванню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найпр</w:t>
      </w:r>
      <w:r w:rsidR="00B26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стіших військових навиків.</w:t>
      </w:r>
    </w:p>
    <w:p w:rsidR="00EC724E" w:rsidRPr="00EC724E" w:rsidRDefault="009E6BEE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Наші герої</w:t>
      </w:r>
      <w:r w:rsidR="00EC724E"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підкресліть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героїчний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 кожного в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важких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подій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доцільно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висвітлити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героїзму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24E" w:rsidRPr="00EC724E" w:rsidRDefault="00EC724E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</w:t>
      </w:r>
      <w:r w:rsidR="003F62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F62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Пам'ять про героїв вічна</w:t>
      </w:r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»:</w:t>
      </w: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поговоріть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дітьми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те, як ми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шанувати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пам’ять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минулого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призводить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як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працювати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майбутнього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C71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Заглибитись у сторінки української історії. Віддати шану воїнам Україн</w:t>
      </w:r>
      <w:r w:rsidR="00B26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ської повстанської армії, Січовим стрільцям</w:t>
      </w:r>
      <w:r w:rsidR="00CC71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тощо.</w:t>
      </w:r>
    </w:p>
    <w:p w:rsidR="00EC724E" w:rsidRDefault="00CC71B2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1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Ми діти твої Україно</w:t>
      </w:r>
      <w:r w:rsidR="00EC724E" w:rsidRPr="00CC71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»: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поговоріть з дітьми про патріотизм як цінність, національну ідентичність – як діти це розуміють і що особисто для них означає бути патріотом.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малювати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портрети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патріота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байдужих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та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поміркувати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довести,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патріотом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="00EC724E"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C7A44" w:rsidRPr="00CC7A44" w:rsidRDefault="00CC7A44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Тема «Жертовність задля України»: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подати приклади героїв, які  віддали своє життя заради української держави. Провести бесіди зі старшокласниками «Чи готовий я до захисту своєї держави».</w:t>
      </w:r>
    </w:p>
    <w:p w:rsidR="00CC7A44" w:rsidRPr="00EC724E" w:rsidRDefault="000A5A11" w:rsidP="00B26E7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Тема «Щасливе дитинство»: </w:t>
      </w:r>
      <w:r w:rsidRPr="000A5A1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розповісти дітям реальні історії про щасливе дитинство.</w:t>
      </w:r>
      <w:r w:rsidR="007C4F32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Але разом з тим звернути увагу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на страждання українських дітей, які депортовані російською федерацією, про норми міжнародного права щодо порушень Конвенції про права дитини, про те, що щастя багатьох українських дітей затьмарене війною.</w:t>
      </w:r>
    </w:p>
    <w:p w:rsidR="00EC724E" w:rsidRPr="00EC724E" w:rsidRDefault="00EC724E" w:rsidP="00B26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C724E" w:rsidRPr="00EC724E" w:rsidRDefault="00EC724E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EC724E" w:rsidRPr="00EC724E" w:rsidRDefault="00EC724E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підготовки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до нового 2023/2024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року</w:t>
      </w:r>
    </w:p>
    <w:p w:rsidR="00EC724E" w:rsidRDefault="00EC724E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рекомендуємо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AC6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992DD7" w:rsidRPr="00EC724E" w:rsidRDefault="00992DD7" w:rsidP="00EC7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Наказ МОН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15.05.2023 № 563 “Про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методичних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здобуття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закладах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середньої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воєнного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Лист МОН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16.08.23 року № 1/12186-23 «Про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організацію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2023/2024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року в закладах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середньої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Лист МОН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17.05.2023 № 1/6990-23 «Про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підготовку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нового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року та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проходження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осінньо-зимового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2023/24 року»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Лист МОН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14.08.2023 р № 1/12038-23 «Про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переліки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рекомендованих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Міністерством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науки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освітньому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2023/2024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навчальному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Лист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надзвичайних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03-1870/162-2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14.06.2022 року «Про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організацію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укриття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закладах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7C4F3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Постанова КМУ №782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28.07.2023 «Про початок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року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воєнного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 в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C724E" w:rsidRPr="00EC724E" w:rsidRDefault="00EC724E" w:rsidP="007C4F32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Розпорядження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КМУ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07.04.2023 № 301-р «Про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схвалення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Концепції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закладів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C7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7C4F32" w:rsidRDefault="007C4F32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D1D75" w:rsidRPr="006D1D75" w:rsidRDefault="00992DD7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 xml:space="preserve">Подаємо перелік тем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урок у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початковій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 xml:space="preserve"> в </w:t>
      </w:r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2023/2024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.</w:t>
      </w:r>
    </w:p>
    <w:p w:rsidR="0054279D" w:rsidRDefault="0054279D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у 1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Казкова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подорож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в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країну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знань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і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мрій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54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Урок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Знань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у 1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Нової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української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школи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«Перший раз у перший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54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раз у перший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. Я люблю свою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країну</w:t>
        </w:r>
        <w:proofErr w:type="spellEnd"/>
      </w:hyperlink>
      <w:r w:rsidR="0054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у НУШ. «Живу тобою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Україно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54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0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у 2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Державні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народні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символи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у 3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«З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Україною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у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серці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  <w:r w:rsidR="00BA67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;</w:t>
        </w:r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2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Перший урок 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Щоб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у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серці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жила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 (урок-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квест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4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3" w:history="1"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Виховний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захід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непереможна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держава» (для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початкових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4" w:history="1"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Діти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об’є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днують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Україну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»</w:t>
        </w:r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(3-4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квест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4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: Я люблю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Україну</w:t>
        </w:r>
        <w:proofErr w:type="spellEnd"/>
        <w:r w:rsidR="00BA67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54279D" w:rsidRDefault="0054279D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D75" w:rsidRDefault="00377A71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Орієнтовні  т</w:t>
      </w:r>
      <w:r w:rsidR="00BA6797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 xml:space="preserve">еми </w:t>
      </w:r>
      <w:proofErr w:type="spellStart"/>
      <w:r w:rsidR="00BA6797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="00BA6797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>у</w:t>
      </w:r>
      <w:r w:rsidR="00BA6797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середній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="00BA6797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 xml:space="preserve"> 2023/2024 </w:t>
      </w:r>
      <w:proofErr w:type="spellStart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="006D1D75" w:rsidRPr="00AC6F9C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.</w:t>
      </w:r>
    </w:p>
    <w:p w:rsidR="0054279D" w:rsidRPr="006D1D75" w:rsidRDefault="0054279D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6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Перший урок 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починається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з тебе…» (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патріотичний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квест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5-6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7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6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«Ми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жителі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планети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Земля. Ми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рівні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рший урок для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7-9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Українці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серед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інших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європейських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націй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»</w:t>
        </w:r>
        <w:r w:rsidR="00BA67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;</w:t>
        </w:r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9" w:history="1"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Поважаю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європейські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цінності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будую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сучасну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! (урок-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спілкування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5-9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0" w:history="1"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Розробка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виховного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заходу для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7-9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«Я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вірю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в мою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Перший урок «Я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громадянин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–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європейської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країни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» (8-9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класи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)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</w:p>
    <w:p w:rsidR="0054279D" w:rsidRDefault="0054279D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D75" w:rsidRPr="00377A71" w:rsidRDefault="00BA6797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Орієнтовні теми </w:t>
      </w:r>
      <w:proofErr w:type="spellStart"/>
      <w:r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урок</w:t>
      </w:r>
      <w:r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старшій</w:t>
      </w:r>
      <w:proofErr w:type="spellEnd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6D1D75" w:rsidRPr="006D1D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2023/2024 </w:t>
      </w:r>
      <w:proofErr w:type="spellStart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="006D1D75" w:rsidRPr="00377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4279D" w:rsidRPr="006D1D75" w:rsidRDefault="0054279D" w:rsidP="006D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</w:p>
    <w:p w:rsidR="006D1D75" w:rsidRPr="006D1D75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2" w:history="1"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Перш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ий урок для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10-11 </w:t>
        </w:r>
        <w:proofErr w:type="spellStart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427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 w:eastAsia="ru-RU"/>
          </w:rPr>
          <w:t>«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Любіть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Україну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у </w:t>
        </w:r>
        <w:proofErr w:type="spellStart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сні</w:t>
        </w:r>
        <w:proofErr w:type="spellEnd"/>
        <w:r w:rsidR="006D1D75" w:rsidRPr="00992D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й наяву…</w:t>
        </w:r>
      </w:hyperlink>
      <w:r w:rsidR="0054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D1D75" w:rsidRPr="00BA6797" w:rsidRDefault="00F94DF0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fldChar w:fldCharType="begin"/>
      </w:r>
      <w:r w:rsidRPr="00F94DF0">
        <w:rPr>
          <w:lang w:val="uk-UA"/>
        </w:rPr>
        <w:instrText xml:space="preserve"> </w:instrText>
      </w:r>
      <w:r>
        <w:instrText>HYPERLINK</w:instrText>
      </w:r>
      <w:r w:rsidRPr="00F94DF0">
        <w:rPr>
          <w:lang w:val="uk-UA"/>
        </w:rPr>
        <w:instrText xml:space="preserve"> "</w:instrText>
      </w:r>
      <w:r>
        <w:instrText>https</w:instrText>
      </w:r>
      <w:r w:rsidRPr="00F94DF0">
        <w:rPr>
          <w:lang w:val="uk-UA"/>
        </w:rPr>
        <w:instrText>://</w:instrText>
      </w:r>
      <w:r>
        <w:instrText>www</w:instrText>
      </w:r>
      <w:r w:rsidRPr="00F94DF0">
        <w:rPr>
          <w:lang w:val="uk-UA"/>
        </w:rPr>
        <w:instrText>.</w:instrText>
      </w:r>
      <w:r>
        <w:instrText>schoollife</w:instrText>
      </w:r>
      <w:r w:rsidRPr="00F94DF0">
        <w:rPr>
          <w:lang w:val="uk-UA"/>
        </w:rPr>
        <w:instrText>.</w:instrText>
      </w:r>
      <w:r>
        <w:instrText>org</w:instrText>
      </w:r>
      <w:r w:rsidRPr="00F94DF0">
        <w:rPr>
          <w:lang w:val="uk-UA"/>
        </w:rPr>
        <w:instrText>.</w:instrText>
      </w:r>
      <w:r>
        <w:instrText>ua</w:instrText>
      </w:r>
      <w:r w:rsidRPr="00F94DF0">
        <w:rPr>
          <w:lang w:val="uk-UA"/>
        </w:rPr>
        <w:instrText>/</w:instrText>
      </w:r>
      <w:r>
        <w:instrText>kreatyvnyj</w:instrText>
      </w:r>
      <w:r w:rsidRPr="00F94DF0">
        <w:rPr>
          <w:lang w:val="uk-UA"/>
        </w:rPr>
        <w:instrText>-</w:instrText>
      </w:r>
      <w:r>
        <w:instrText>stsenarij</w:instrText>
      </w:r>
      <w:r w:rsidRPr="00F94DF0">
        <w:rPr>
          <w:lang w:val="uk-UA"/>
        </w:rPr>
        <w:instrText>-</w:instrText>
      </w:r>
      <w:r>
        <w:instrText>pershogo</w:instrText>
      </w:r>
      <w:r w:rsidRPr="00F94DF0">
        <w:rPr>
          <w:lang w:val="uk-UA"/>
        </w:rPr>
        <w:instrText>-</w:instrText>
      </w:r>
      <w:r>
        <w:instrText>uroku</w:instrText>
      </w:r>
      <w:r w:rsidRPr="00F94DF0">
        <w:rPr>
          <w:lang w:val="uk-UA"/>
        </w:rPr>
        <w:instrText>-2021-2022-</w:instrText>
      </w:r>
      <w:r>
        <w:instrText>navchalnogo</w:instrText>
      </w:r>
      <w:r w:rsidRPr="00F94DF0">
        <w:rPr>
          <w:lang w:val="uk-UA"/>
        </w:rPr>
        <w:instrText>-</w:instrText>
      </w:r>
      <w:r>
        <w:instrText>roku</w:instrText>
      </w:r>
      <w:r w:rsidRPr="00F94DF0">
        <w:rPr>
          <w:lang w:val="uk-UA"/>
        </w:rPr>
        <w:instrText xml:space="preserve">/" </w:instrText>
      </w:r>
      <w:r>
        <w:fldChar w:fldCharType="separate"/>
      </w:r>
      <w:r w:rsidR="00BA6797" w:rsidRP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Креативні</w:t>
      </w:r>
      <w:r w:rsidR="006D1D75" w:rsidRP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сценарій Першого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fldChar w:fldCharType="end"/>
      </w:r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акції, </w:t>
      </w:r>
      <w:proofErr w:type="spellStart"/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флешмоби</w:t>
      </w:r>
      <w:proofErr w:type="spellEnd"/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тощо;</w:t>
      </w:r>
    </w:p>
    <w:p w:rsidR="0054279D" w:rsidRDefault="0054279D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Вчимося захищати українську державу</w:t>
      </w:r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4279D" w:rsidRDefault="0054279D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Захисники України – випускники мого освітнього закладу</w:t>
      </w:r>
      <w:r w:rsid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BA6797" w:rsidRDefault="00BA6797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 європейських цінностей;</w:t>
      </w:r>
    </w:p>
    <w:p w:rsidR="00BA6797" w:rsidRDefault="00BA6797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Світова підтримка України у кривавому протистоянні;</w:t>
      </w:r>
    </w:p>
    <w:p w:rsidR="00BA6797" w:rsidRDefault="00BA6797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A67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Сценарії Першого уроку, презентації, відео та інформаційні матеріали розміщені в мережі</w:t>
      </w:r>
      <w:r w:rsidR="007C4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Інтернет. П</w:t>
      </w:r>
      <w:r w:rsidRPr="00BA67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ід час використання чужих матеріалів</w:t>
      </w:r>
      <w:r w:rsidR="007C4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7C4F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необхідно</w:t>
      </w:r>
      <w:r w:rsidRPr="00BA67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посилатись на авторів, відповідно до вимог про академічну доброчесність.</w:t>
      </w:r>
    </w:p>
    <w:p w:rsidR="000E3FB8" w:rsidRDefault="000E3FB8" w:rsidP="006D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636AC" w:rsidRDefault="000E3FB8" w:rsidP="000E3F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0E3F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Корисні ідеї, як вчителю підготуватись до зустрічі з дітьми після </w:t>
      </w:r>
    </w:p>
    <w:p w:rsidR="000E3FB8" w:rsidRPr="000E3FB8" w:rsidRDefault="009F0526" w:rsidP="000E3F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літніх </w:t>
      </w:r>
      <w:r w:rsidR="000E3FB8" w:rsidRPr="000E3F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канікул.</w:t>
      </w:r>
    </w:p>
    <w:p w:rsidR="000E3FB8" w:rsidRDefault="000E3FB8" w:rsidP="007C4F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Немає різниці, в якому класі навчаються учні – перший урок завжди запам’ятовується дитині.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Кожна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сім’я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цікавиться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першим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навчаль</w:t>
      </w:r>
      <w:r w:rsidR="009F05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ним</w:t>
      </w:r>
      <w:proofErr w:type="spellEnd"/>
      <w:r w:rsidR="009F05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днем</w:t>
      </w:r>
      <w:r w:rsidR="009F05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проте в час війни потрібно дуже ретельно </w:t>
      </w:r>
      <w:proofErr w:type="gramStart"/>
      <w:r w:rsidR="009F05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</w:t>
      </w:r>
      <w:proofErr w:type="gramEnd"/>
      <w:r w:rsidR="009F05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ідібрати тематику, так як родичі, близькі школярів  беруть участь у військових діях, тому важливо делікатно говорити про складні часи воєнного стану</w:t>
      </w:r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7352E5" w:rsidRPr="007352E5" w:rsidRDefault="007352E5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Безпека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P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школярів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-</w:t>
      </w:r>
      <w:r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нагадайте учням про елементарні правила безпеки під час освітнього процесу. Розкажіть про облаштоване у школі укриття, якщо таке є в наявності.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торіть правила поведінки на  час повітряної тривоги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A6797" w:rsidRPr="000E3FB8" w:rsidRDefault="00BA6797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737B9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Емоційність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педагога</w:t>
      </w:r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можливість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продемонструвати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щирість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своїх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почуттів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зарядити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їх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позитивом на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навчальний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рік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зустрічаєте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вперше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після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літнього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відпочинку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посміхайтесь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намагаються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обійняти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просять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зробити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спільне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 –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тобто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встановлюйте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контакт з перших секунд.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Запитуйте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пройшли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літні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канікули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бачили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дізналися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нескладний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діалог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допомагає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відчути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їхнє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життя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цікавить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дорослого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розділити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радощі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переживання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E3FB8" w:rsidRP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Підготуйте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кабінет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Створіть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ньому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відповідну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святкову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атмосферу.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Реалізація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цього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пункту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залежатиме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вашої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фантазії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матеріального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забезпечення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але й з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мінімальними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фінансовими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витратами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можна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створити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гарну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фотозону</w:t>
      </w:r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облашт</w:t>
      </w:r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увати</w:t>
      </w:r>
      <w:proofErr w:type="spellEnd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арку з </w:t>
      </w:r>
      <w:proofErr w:type="spellStart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кольорових</w:t>
      </w:r>
      <w:proofErr w:type="spellEnd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кульок</w:t>
      </w:r>
      <w:proofErr w:type="spellEnd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першокласників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приємна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особливість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вашому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кабінеті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викличе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зацікавленість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ваших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всієї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E3FB8" w:rsidRP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Напиш</w:t>
      </w:r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іть</w:t>
      </w:r>
      <w:proofErr w:type="spellEnd"/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дошці</w:t>
      </w:r>
      <w:proofErr w:type="spellEnd"/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тему </w:t>
      </w:r>
      <w:proofErr w:type="spellStart"/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Першого</w:t>
      </w:r>
      <w:proofErr w:type="spellEnd"/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уроку</w:t>
      </w:r>
      <w:r w:rsid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, </w:t>
      </w:r>
      <w:r w:rsidR="007352E5"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якщо ви проводите урок у своєму класі</w:t>
      </w:r>
      <w:r w:rsidR="007C4F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Насправді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запам’ятовують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як звучала тема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першої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зустрічі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от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вона буде прописана на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дошці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 уроку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декілька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звернетесь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–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краще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зафіксується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пам’яті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E3FB8" w:rsidRP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Обирайте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такі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уроці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щоб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більше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висловлювали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власні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міркування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щоб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цих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відповідей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було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розділення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неправильні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вчительська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хитрість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допоможе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відчути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міркування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доречні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їхні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почуті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й,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крім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ніхто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них не осудить.</w:t>
      </w:r>
    </w:p>
    <w:p w:rsidR="000E3FB8" w:rsidRP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Створіть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уроці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елемент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казкового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сюжету,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таємничості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Наприклад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заховайте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певний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символічний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теми уроку) предмет в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яскраву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скриньку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запропонуйте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ставити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конкретні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запитання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яке буде «так»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Спонукайте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співпраці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підтримуйте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бажання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активними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творцями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уроку, а не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сторонніми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глядачами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E3FB8" w:rsidRP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Запропонуйте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дітям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створити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п’ятірку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цілей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новий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навчальний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рік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збережіть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дописи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останнього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дзвоника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дістаньте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проаналізуйте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чиїм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надіям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пощастило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здійснитися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стимулюйте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підбадьорюйте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дітей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пропонуйте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згадати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написане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рухатись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обраної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мети.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вправа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допомагає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учням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відповідально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ставитись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своїх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планів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плідно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E3FB8" w:rsidRPr="000E3FB8" w:rsidRDefault="007352E5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Завершу</w:t>
      </w:r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ючи</w:t>
      </w:r>
      <w:proofErr w:type="spellEnd"/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урок і </w:t>
      </w:r>
      <w:proofErr w:type="spellStart"/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підбиваючи</w:t>
      </w:r>
      <w:proofErr w:type="spellEnd"/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підсумки</w:t>
      </w:r>
      <w:proofErr w:type="spellEnd"/>
      <w:r w:rsidR="000E3FB8"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перепитайте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учнів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всі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висловилися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ніхто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бажає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доповнити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розмову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своїми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міркуваннями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пропозиціями</w:t>
      </w:r>
      <w:proofErr w:type="spellEnd"/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Познайомте нових учнів в класі, якщо такі є.</w:t>
      </w:r>
    </w:p>
    <w:p w:rsidR="000E3FB8" w:rsidRPr="00B26E79" w:rsidRDefault="007352E5" w:rsidP="007C4F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Колективні творчі завдання.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Діти дуже полюбляють колективні творчі завдання. Перший урок – це саме час реалізувати таку ідею. Нем</w:t>
      </w:r>
      <w:r w:rsidR="000E3FB8" w:rsidRPr="00B26E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ає різниці, що спільного ви створите – велетенський будинок з цеглинок </w:t>
      </w:r>
      <w:proofErr w:type="spellStart"/>
      <w:r w:rsidR="000E3FB8" w:rsidRPr="00B26E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лего</w:t>
      </w:r>
      <w:proofErr w:type="spellEnd"/>
      <w:r w:rsidR="000E3FB8" w:rsidRPr="00B26E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дерево з неймовірною кількістю листочків з побажаннями одне одному чи колективне виконання пісні. Головне – це відчути єдність спільноти й</w:t>
      </w:r>
      <w:r w:rsidR="000E3FB8"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0E3FB8" w:rsidRPr="00B26E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отримати позитивні емоції від зустрічі.</w:t>
      </w:r>
    </w:p>
    <w:p w:rsidR="000E3FB8" w:rsidRDefault="000E3FB8" w:rsidP="007C4F32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Якщо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вчитель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початкової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школи</w:t>
      </w:r>
      <w:proofErr w:type="spellEnd"/>
      <w:r w:rsidRPr="000E3F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затримайтесь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хвилин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10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після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уроку в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кабінеті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Зробіть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дві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світлини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кожним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учнем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біля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святкової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дошки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надішліть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родинам. Нехай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приємний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подарунок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вчителя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підніме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їм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настрій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допоможе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налаштуватися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навчальний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рік</w:t>
      </w:r>
      <w:proofErr w:type="spellEnd"/>
      <w:r w:rsidRPr="000E3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352E5" w:rsidRPr="000E3FB8" w:rsidRDefault="007352E5" w:rsidP="007C4F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352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Спортивні та інші локації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– </w:t>
      </w:r>
      <w:r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якщо ви проводите Перший урок не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своєму </w:t>
      </w:r>
      <w:r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класі, то зробіть інструктаж щодо правил поведінки поза межами освітнього закладу, правил вуличн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ого руху та правил під час пові</w:t>
      </w:r>
      <w:r w:rsidRPr="007352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тряної тривоги</w:t>
      </w:r>
    </w:p>
    <w:p w:rsidR="00BA6797" w:rsidRDefault="00BA6797" w:rsidP="007C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A6797" w:rsidRDefault="00BA6797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Старовойт П.С., </w:t>
      </w:r>
    </w:p>
    <w:p w:rsidR="00BA6797" w:rsidRPr="00BA6797" w:rsidRDefault="00BA6797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методист науково-методичного центру виховної роботи та культури здоров’я Інституту післядипломної педагогічної освіти Чернівецької області</w:t>
      </w:r>
    </w:p>
    <w:p w:rsidR="00BA6797" w:rsidRPr="006D1D75" w:rsidRDefault="00BA6797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D1D75" w:rsidRPr="006D1D75" w:rsidRDefault="0054279D" w:rsidP="007C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A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6D1D75" w:rsidRPr="00BA6797" w:rsidRDefault="006D1D75" w:rsidP="007C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D1D75" w:rsidRPr="00BA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183"/>
    <w:multiLevelType w:val="multilevel"/>
    <w:tmpl w:val="050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1D76"/>
    <w:multiLevelType w:val="multilevel"/>
    <w:tmpl w:val="C4DC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E6CE9"/>
    <w:multiLevelType w:val="multilevel"/>
    <w:tmpl w:val="062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A7280"/>
    <w:multiLevelType w:val="multilevel"/>
    <w:tmpl w:val="B642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A5E79"/>
    <w:multiLevelType w:val="multilevel"/>
    <w:tmpl w:val="31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32"/>
    <w:rsid w:val="000A5A11"/>
    <w:rsid w:val="000E3FB8"/>
    <w:rsid w:val="001C5D92"/>
    <w:rsid w:val="002D4FF7"/>
    <w:rsid w:val="002D5B32"/>
    <w:rsid w:val="00377A71"/>
    <w:rsid w:val="003F621D"/>
    <w:rsid w:val="0054279D"/>
    <w:rsid w:val="0054674D"/>
    <w:rsid w:val="005737B9"/>
    <w:rsid w:val="00613341"/>
    <w:rsid w:val="006636AC"/>
    <w:rsid w:val="006D1D75"/>
    <w:rsid w:val="007352E5"/>
    <w:rsid w:val="007C4F32"/>
    <w:rsid w:val="00992DD7"/>
    <w:rsid w:val="009D1576"/>
    <w:rsid w:val="009E6BEE"/>
    <w:rsid w:val="009F0526"/>
    <w:rsid w:val="00A855FA"/>
    <w:rsid w:val="00AC6F9C"/>
    <w:rsid w:val="00B26E79"/>
    <w:rsid w:val="00B62D98"/>
    <w:rsid w:val="00BA6797"/>
    <w:rsid w:val="00CC71B2"/>
    <w:rsid w:val="00CC7A44"/>
    <w:rsid w:val="00E45E9A"/>
    <w:rsid w:val="00EC724E"/>
    <w:rsid w:val="00F537D6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4E"/>
    <w:rPr>
      <w:b/>
      <w:bCs/>
    </w:rPr>
  </w:style>
  <w:style w:type="character" w:styleId="a5">
    <w:name w:val="Emphasis"/>
    <w:basedOn w:val="a0"/>
    <w:uiPriority w:val="20"/>
    <w:qFormat/>
    <w:rsid w:val="00EC724E"/>
    <w:rPr>
      <w:i/>
      <w:iCs/>
    </w:rPr>
  </w:style>
  <w:style w:type="character" w:styleId="a6">
    <w:name w:val="Hyperlink"/>
    <w:basedOn w:val="a0"/>
    <w:uiPriority w:val="99"/>
    <w:semiHidden/>
    <w:unhideWhenUsed/>
    <w:rsid w:val="00EC724E"/>
    <w:rPr>
      <w:color w:val="0000FF"/>
      <w:u w:val="single"/>
    </w:rPr>
  </w:style>
  <w:style w:type="paragraph" w:customStyle="1" w:styleId="has-text-align-center">
    <w:name w:val="has-text-align-center"/>
    <w:basedOn w:val="a"/>
    <w:rsid w:val="006D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4E"/>
    <w:rPr>
      <w:b/>
      <w:bCs/>
    </w:rPr>
  </w:style>
  <w:style w:type="character" w:styleId="a5">
    <w:name w:val="Emphasis"/>
    <w:basedOn w:val="a0"/>
    <w:uiPriority w:val="20"/>
    <w:qFormat/>
    <w:rsid w:val="00EC724E"/>
    <w:rPr>
      <w:i/>
      <w:iCs/>
    </w:rPr>
  </w:style>
  <w:style w:type="character" w:styleId="a6">
    <w:name w:val="Hyperlink"/>
    <w:basedOn w:val="a0"/>
    <w:uiPriority w:val="99"/>
    <w:semiHidden/>
    <w:unhideWhenUsed/>
    <w:rsid w:val="00EC724E"/>
    <w:rPr>
      <w:color w:val="0000FF"/>
      <w:u w:val="single"/>
    </w:rPr>
  </w:style>
  <w:style w:type="paragraph" w:customStyle="1" w:styleId="has-text-align-center">
    <w:name w:val="has-text-align-center"/>
    <w:basedOn w:val="a"/>
    <w:rsid w:val="006D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697-2018/" TargetMode="External"/><Relationship Id="rId13" Type="http://schemas.openxmlformats.org/officeDocument/2006/relationships/hyperlink" Target="https://www.schoollife.org.ua/977-2018/" TargetMode="External"/><Relationship Id="rId18" Type="http://schemas.openxmlformats.org/officeDocument/2006/relationships/hyperlink" Target="https://www.schoollife.org.ua/617-201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hoollife.org.ua/686-2018/" TargetMode="External"/><Relationship Id="rId7" Type="http://schemas.openxmlformats.org/officeDocument/2006/relationships/hyperlink" Target="https://www.schoollife.org.ua/787-2018/" TargetMode="External"/><Relationship Id="rId12" Type="http://schemas.openxmlformats.org/officeDocument/2006/relationships/hyperlink" Target="https://www.schoollife.org.ua/616-2019/" TargetMode="External"/><Relationship Id="rId17" Type="http://schemas.openxmlformats.org/officeDocument/2006/relationships/hyperlink" Target="https://www.schoollife.org.ua/595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640-2018/" TargetMode="External"/><Relationship Id="rId20" Type="http://schemas.openxmlformats.org/officeDocument/2006/relationships/hyperlink" Target="https://www.schoollife.org.ua/933-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602-2019/" TargetMode="External"/><Relationship Id="rId11" Type="http://schemas.openxmlformats.org/officeDocument/2006/relationships/hyperlink" Target="https://www.schoollife.org.ua/995-201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hoollife.org.ua/674-201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hoollife.org.ua/630-2019/" TargetMode="External"/><Relationship Id="rId19" Type="http://schemas.openxmlformats.org/officeDocument/2006/relationships/hyperlink" Target="https://www.schoollife.org.ua/1007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127-2019/" TargetMode="External"/><Relationship Id="rId14" Type="http://schemas.openxmlformats.org/officeDocument/2006/relationships/hyperlink" Target="https://www.schoollife.org.ua/803-2018/" TargetMode="External"/><Relationship Id="rId22" Type="http://schemas.openxmlformats.org/officeDocument/2006/relationships/hyperlink" Target="https://www.schoollife.org.ua/993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25</cp:revision>
  <cp:lastPrinted>2023-08-25T08:31:00Z</cp:lastPrinted>
  <dcterms:created xsi:type="dcterms:W3CDTF">2023-08-24T07:49:00Z</dcterms:created>
  <dcterms:modified xsi:type="dcterms:W3CDTF">2023-08-25T11:34:00Z</dcterms:modified>
</cp:coreProperties>
</file>