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3" w:rsidRDefault="00132703" w:rsidP="0013270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4980" cy="62611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03" w:rsidRDefault="00132703" w:rsidP="00132703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132703" w:rsidRDefault="00132703" w:rsidP="00132703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132703" w:rsidRDefault="00132703" w:rsidP="00132703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132703" w:rsidRDefault="00132703" w:rsidP="00132703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>вул. Б. Хмельницького, 47, м. Чернівці, Україна, 58000, тел./факс: (0372) 55-77-02, 52-33-47</w:t>
      </w:r>
    </w:p>
    <w:p w:rsidR="00132703" w:rsidRDefault="00155C65" w:rsidP="00132703">
      <w:pPr>
        <w:rPr>
          <w:shd w:val="clear" w:color="auto" w:fill="000000"/>
        </w:rPr>
      </w:pPr>
      <w:r w:rsidRPr="00155C65"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132703" w:rsidRDefault="00132703" w:rsidP="00132703">
      <w:pPr>
        <w:jc w:val="center"/>
        <w:rPr>
          <w:sz w:val="22"/>
          <w:szCs w:val="22"/>
          <w:lang w:val="uk-UA"/>
        </w:rPr>
      </w:pPr>
    </w:p>
    <w:p w:rsidR="00132703" w:rsidRDefault="00132703" w:rsidP="00132703">
      <w:pPr>
        <w:jc w:val="both"/>
        <w:rPr>
          <w:lang w:val="uk-UA"/>
        </w:rPr>
      </w:pPr>
      <w:r>
        <w:rPr>
          <w:lang w:val="uk-UA"/>
        </w:rPr>
        <w:t>_</w:t>
      </w:r>
      <w:r w:rsidR="005522D9">
        <w:rPr>
          <w:lang w:val="uk-UA"/>
        </w:rPr>
        <w:t xml:space="preserve">17.10.2023 р. </w:t>
      </w:r>
      <w:r>
        <w:rPr>
          <w:lang w:val="uk-UA"/>
        </w:rPr>
        <w:t xml:space="preserve">№ </w:t>
      </w:r>
      <w:r w:rsidR="005522D9">
        <w:rPr>
          <w:lang w:val="uk-UA"/>
        </w:rPr>
        <w:t>348/04</w:t>
      </w:r>
    </w:p>
    <w:p w:rsidR="00132703" w:rsidRDefault="00132703" w:rsidP="00132703">
      <w:pPr>
        <w:jc w:val="both"/>
        <w:rPr>
          <w:lang w:val="uk-UA"/>
        </w:rPr>
      </w:pPr>
    </w:p>
    <w:p w:rsidR="00132703" w:rsidRDefault="00132703" w:rsidP="00132703">
      <w:pPr>
        <w:jc w:val="both"/>
        <w:rPr>
          <w:lang w:val="uk-UA"/>
        </w:rPr>
      </w:pPr>
      <w:r>
        <w:rPr>
          <w:lang w:val="uk-UA"/>
        </w:rPr>
        <w:t>на № ___________ від ____________</w:t>
      </w:r>
    </w:p>
    <w:p w:rsidR="00B969EC" w:rsidRDefault="00B969EC"/>
    <w:p w:rsidR="00132703" w:rsidRDefault="00132703">
      <w:pPr>
        <w:rPr>
          <w:sz w:val="28"/>
          <w:szCs w:val="28"/>
        </w:rPr>
      </w:pPr>
    </w:p>
    <w:p w:rsidR="00132703" w:rsidRDefault="00132703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Керівникам відділів освіти </w:t>
      </w:r>
    </w:p>
    <w:p w:rsidR="00132703" w:rsidRDefault="001327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територіальних громад області </w:t>
      </w:r>
    </w:p>
    <w:p w:rsidR="005C0D1A" w:rsidRDefault="005C0D1A">
      <w:pPr>
        <w:rPr>
          <w:sz w:val="28"/>
          <w:szCs w:val="28"/>
          <w:lang w:val="uk-UA"/>
        </w:rPr>
      </w:pPr>
    </w:p>
    <w:p w:rsidR="005C0D1A" w:rsidRDefault="005C0D1A" w:rsidP="005C0D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Керівникам закладів професійної</w:t>
      </w:r>
    </w:p>
    <w:p w:rsidR="005C0D1A" w:rsidRDefault="005C0D1A" w:rsidP="005C0D1A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(професійно-технічної) освіти </w:t>
      </w:r>
    </w:p>
    <w:p w:rsidR="00132703" w:rsidRDefault="00132703">
      <w:pPr>
        <w:rPr>
          <w:sz w:val="28"/>
          <w:szCs w:val="28"/>
          <w:lang w:val="uk-UA"/>
        </w:rPr>
      </w:pPr>
    </w:p>
    <w:p w:rsidR="00132703" w:rsidRDefault="00132703" w:rsidP="0013270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32703" w:rsidRDefault="00132703" w:rsidP="0013270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132703"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 w:rsidR="00132703" w:rsidRDefault="00132703" w:rsidP="0013270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32703" w:rsidRDefault="00132703" w:rsidP="00132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Чернівецьке обласне відділення Комітету з фізичного виховання та спорту МОН України надсилає листи Комітету щодо організації та проведення в рамках ініціативи Президента України «Пліч-о-пліч» Всеукраїнського фізкультурно-оздоровчого заходу серед учнів та учениць «Шкільні ігри»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Регламенту обласного етапу «Шкільні ігри». </w:t>
      </w:r>
      <w:r w:rsidR="005C0D1A">
        <w:rPr>
          <w:sz w:val="28"/>
          <w:szCs w:val="28"/>
          <w:lang w:val="uk-UA"/>
        </w:rPr>
        <w:t>Регламент про проведення фізкультурно-оздоровчих заходів в закладах професійної (професійно-технічної) освіти буде надіслано пізніше, після затвердження в Міністерстві освіти і науки України.</w:t>
      </w:r>
      <w:r>
        <w:rPr>
          <w:sz w:val="28"/>
          <w:szCs w:val="28"/>
          <w:lang w:val="uk-UA"/>
        </w:rPr>
        <w:tab/>
        <w:t>Висвітлення вищезазначених заходів у закладах загальної середньої</w:t>
      </w:r>
      <w:r w:rsidR="005C0D1A">
        <w:rPr>
          <w:sz w:val="28"/>
          <w:szCs w:val="28"/>
          <w:lang w:val="uk-UA"/>
        </w:rPr>
        <w:t xml:space="preserve"> та професійної (професійно-технічної) </w:t>
      </w:r>
      <w:r>
        <w:rPr>
          <w:sz w:val="28"/>
          <w:szCs w:val="28"/>
          <w:lang w:val="uk-UA"/>
        </w:rPr>
        <w:t xml:space="preserve">освіти необхідно здійснювати за посиланнями на Комітет та обласне відділення: </w:t>
      </w:r>
    </w:p>
    <w:p w:rsidR="004C0728" w:rsidRPr="004C0728" w:rsidRDefault="004C0728" w:rsidP="004C0728">
      <w:pPr>
        <w:shd w:val="clear" w:color="auto" w:fill="FFFFFF"/>
        <w:rPr>
          <w:sz w:val="20"/>
          <w:szCs w:val="20"/>
          <w:lang w:val="uk-UA"/>
        </w:rPr>
      </w:pPr>
      <w:r w:rsidRPr="004C0728">
        <w:rPr>
          <w:color w:val="000000"/>
          <w:sz w:val="20"/>
          <w:szCs w:val="20"/>
          <w:lang w:val="uk-UA"/>
        </w:rPr>
        <w:t>1)</w:t>
      </w:r>
      <w:r w:rsidRPr="004C0728">
        <w:rPr>
          <w:color w:val="000000"/>
          <w:sz w:val="20"/>
          <w:szCs w:val="20"/>
        </w:rPr>
        <w:t> </w:t>
      </w:r>
      <w:hyperlink r:id="rId6" w:tgtFrame="_blank" w:history="1">
        <w:r w:rsidRPr="004C0728">
          <w:rPr>
            <w:rStyle w:val="a4"/>
            <w:i/>
            <w:iCs/>
            <w:sz w:val="20"/>
            <w:szCs w:val="20"/>
          </w:rPr>
          <w:t>https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://</w:t>
        </w:r>
        <w:r w:rsidRPr="004C0728">
          <w:rPr>
            <w:rStyle w:val="a4"/>
            <w:i/>
            <w:iCs/>
            <w:sz w:val="20"/>
            <w:szCs w:val="20"/>
          </w:rPr>
          <w:t>docs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.</w:t>
        </w:r>
        <w:r w:rsidRPr="004C0728">
          <w:rPr>
            <w:rStyle w:val="a4"/>
            <w:i/>
            <w:iCs/>
            <w:sz w:val="20"/>
            <w:szCs w:val="20"/>
          </w:rPr>
          <w:t>google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.</w:t>
        </w:r>
        <w:r w:rsidRPr="004C0728">
          <w:rPr>
            <w:rStyle w:val="a4"/>
            <w:i/>
            <w:iCs/>
            <w:sz w:val="20"/>
            <w:szCs w:val="20"/>
          </w:rPr>
          <w:t>com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/</w:t>
        </w:r>
        <w:r w:rsidRPr="004C0728">
          <w:rPr>
            <w:rStyle w:val="a4"/>
            <w:i/>
            <w:iCs/>
            <w:sz w:val="20"/>
            <w:szCs w:val="20"/>
          </w:rPr>
          <w:t>forms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/</w:t>
        </w:r>
        <w:r w:rsidRPr="004C0728">
          <w:rPr>
            <w:rStyle w:val="a4"/>
            <w:i/>
            <w:iCs/>
            <w:sz w:val="20"/>
            <w:szCs w:val="20"/>
          </w:rPr>
          <w:t>d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/</w:t>
        </w:r>
        <w:r w:rsidRPr="004C0728">
          <w:rPr>
            <w:rStyle w:val="a4"/>
            <w:i/>
            <w:iCs/>
            <w:sz w:val="20"/>
            <w:szCs w:val="20"/>
          </w:rPr>
          <w:t>e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/1</w:t>
        </w:r>
        <w:r w:rsidRPr="004C0728">
          <w:rPr>
            <w:rStyle w:val="a4"/>
            <w:i/>
            <w:iCs/>
            <w:sz w:val="20"/>
            <w:szCs w:val="20"/>
          </w:rPr>
          <w:t>FAIpQLSfgjxRs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6</w:t>
        </w:r>
        <w:r w:rsidRPr="004C0728">
          <w:rPr>
            <w:rStyle w:val="a4"/>
            <w:i/>
            <w:iCs/>
            <w:sz w:val="20"/>
            <w:szCs w:val="20"/>
          </w:rPr>
          <w:t>HYKDw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9</w:t>
        </w:r>
        <w:r w:rsidRPr="004C0728">
          <w:rPr>
            <w:rStyle w:val="a4"/>
            <w:i/>
            <w:iCs/>
            <w:sz w:val="20"/>
            <w:szCs w:val="20"/>
          </w:rPr>
          <w:t>YSaLfM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4</w:t>
        </w:r>
        <w:r w:rsidRPr="004C0728">
          <w:rPr>
            <w:rStyle w:val="a4"/>
            <w:i/>
            <w:iCs/>
            <w:sz w:val="20"/>
            <w:szCs w:val="20"/>
          </w:rPr>
          <w:t>DQEJruHYwkdrbkJTejbB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2</w:t>
        </w:r>
        <w:r w:rsidRPr="004C0728">
          <w:rPr>
            <w:rStyle w:val="a4"/>
            <w:i/>
            <w:iCs/>
            <w:sz w:val="20"/>
            <w:szCs w:val="20"/>
          </w:rPr>
          <w:t>r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-</w:t>
        </w:r>
        <w:r w:rsidRPr="004C0728">
          <w:rPr>
            <w:rStyle w:val="a4"/>
            <w:i/>
            <w:iCs/>
            <w:sz w:val="20"/>
            <w:szCs w:val="20"/>
          </w:rPr>
          <w:t>dXPWA</w:t>
        </w:r>
        <w:r w:rsidRPr="004C0728">
          <w:rPr>
            <w:rStyle w:val="a4"/>
            <w:i/>
            <w:iCs/>
            <w:sz w:val="20"/>
            <w:szCs w:val="20"/>
            <w:lang w:val="uk-UA"/>
          </w:rPr>
          <w:t>/</w:t>
        </w:r>
        <w:proofErr w:type="spellStart"/>
        <w:r w:rsidRPr="004C0728">
          <w:rPr>
            <w:rStyle w:val="a4"/>
            <w:i/>
            <w:iCs/>
            <w:sz w:val="20"/>
            <w:szCs w:val="20"/>
          </w:rPr>
          <w:t>viewform</w:t>
        </w:r>
        <w:proofErr w:type="spellEnd"/>
      </w:hyperlink>
      <w:r w:rsidRPr="004C0728">
        <w:rPr>
          <w:i/>
          <w:iCs/>
          <w:color w:val="000000"/>
          <w:sz w:val="20"/>
          <w:szCs w:val="20"/>
        </w:rPr>
        <w:t>  </w:t>
      </w:r>
    </w:p>
    <w:p w:rsidR="004C0728" w:rsidRPr="004C0728" w:rsidRDefault="004C0728" w:rsidP="004C0728">
      <w:pPr>
        <w:pStyle w:val="HTML"/>
        <w:shd w:val="clear" w:color="auto" w:fill="FFFFFF"/>
        <w:spacing w:before="94" w:after="94"/>
        <w:rPr>
          <w:rFonts w:ascii="Times New Roman" w:hAnsi="Times New Roman" w:cs="Times New Roman"/>
          <w:lang w:val="en-US"/>
        </w:rPr>
      </w:pPr>
      <w:r w:rsidRPr="004C0728">
        <w:rPr>
          <w:rFonts w:ascii="Times New Roman" w:hAnsi="Times New Roman" w:cs="Times New Roman"/>
          <w:bCs/>
        </w:rPr>
        <w:t>(</w:t>
      </w:r>
      <w:proofErr w:type="spellStart"/>
      <w:r w:rsidRPr="004C0728">
        <w:rPr>
          <w:rFonts w:ascii="Times New Roman" w:hAnsi="Times New Roman" w:cs="Times New Roman"/>
          <w:bCs/>
        </w:rPr>
        <w:t>Гугл</w:t>
      </w:r>
      <w:proofErr w:type="spellEnd"/>
      <w:r w:rsidRPr="004C0728">
        <w:rPr>
          <w:rFonts w:ascii="Times New Roman" w:hAnsi="Times New Roman" w:cs="Times New Roman"/>
          <w:bCs/>
        </w:rPr>
        <w:t xml:space="preserve"> форма </w:t>
      </w:r>
      <w:proofErr w:type="gramStart"/>
      <w:r w:rsidRPr="004C0728">
        <w:rPr>
          <w:rFonts w:ascii="Times New Roman" w:hAnsi="Times New Roman" w:cs="Times New Roman"/>
          <w:bCs/>
        </w:rPr>
        <w:t>для</w:t>
      </w:r>
      <w:proofErr w:type="gramEnd"/>
      <w:r w:rsidRPr="004C0728">
        <w:rPr>
          <w:rFonts w:ascii="Times New Roman" w:hAnsi="Times New Roman" w:cs="Times New Roman"/>
          <w:bCs/>
        </w:rPr>
        <w:t xml:space="preserve"> </w:t>
      </w:r>
      <w:proofErr w:type="spellStart"/>
      <w:r w:rsidRPr="004C0728">
        <w:rPr>
          <w:rFonts w:ascii="Times New Roman" w:hAnsi="Times New Roman" w:cs="Times New Roman"/>
          <w:bCs/>
        </w:rPr>
        <w:t>Комітету</w:t>
      </w:r>
      <w:proofErr w:type="spellEnd"/>
      <w:r w:rsidRPr="004C0728">
        <w:rPr>
          <w:rFonts w:ascii="Times New Roman" w:hAnsi="Times New Roman" w:cs="Times New Roman"/>
          <w:bCs/>
        </w:rPr>
        <w:t>)</w:t>
      </w:r>
    </w:p>
    <w:p w:rsidR="004C0728" w:rsidRPr="004C0728" w:rsidRDefault="004C0728" w:rsidP="004C0728">
      <w:pPr>
        <w:shd w:val="clear" w:color="auto" w:fill="FFFFFF"/>
        <w:rPr>
          <w:sz w:val="20"/>
          <w:szCs w:val="20"/>
        </w:rPr>
      </w:pPr>
      <w:r w:rsidRPr="004C0728">
        <w:rPr>
          <w:color w:val="000000"/>
          <w:sz w:val="20"/>
          <w:szCs w:val="20"/>
        </w:rPr>
        <w:t>2) </w:t>
      </w:r>
      <w:hyperlink r:id="rId7" w:tgtFrame="_blank" w:history="1">
        <w:r w:rsidRPr="004C0728">
          <w:rPr>
            <w:rStyle w:val="a4"/>
            <w:i/>
            <w:iCs/>
            <w:sz w:val="20"/>
            <w:szCs w:val="20"/>
          </w:rPr>
          <w:t>https://docs.google.com/forms/d/e/1FAIpQLSdk_pSI6-8ZhJ15gEzurGNVPv1HZTASpaFC5eSUJVSc-TMlQA/viewform</w:t>
        </w:r>
      </w:hyperlink>
    </w:p>
    <w:p w:rsidR="004C0728" w:rsidRPr="004C0728" w:rsidRDefault="004C0728" w:rsidP="004C0728">
      <w:pPr>
        <w:pStyle w:val="HTML"/>
        <w:shd w:val="clear" w:color="auto" w:fill="FFFFFF"/>
        <w:spacing w:before="94" w:after="94"/>
        <w:rPr>
          <w:rFonts w:ascii="Times New Roman" w:hAnsi="Times New Roman" w:cs="Times New Roman"/>
          <w:lang w:val="en-US"/>
        </w:rPr>
      </w:pPr>
      <w:r w:rsidRPr="004C0728">
        <w:rPr>
          <w:rFonts w:ascii="Times New Roman" w:hAnsi="Times New Roman" w:cs="Times New Roman"/>
          <w:bCs/>
        </w:rPr>
        <w:t>(</w:t>
      </w:r>
      <w:proofErr w:type="spellStart"/>
      <w:r w:rsidRPr="004C0728">
        <w:rPr>
          <w:rFonts w:ascii="Times New Roman" w:hAnsi="Times New Roman" w:cs="Times New Roman"/>
          <w:bCs/>
        </w:rPr>
        <w:t>Гугл</w:t>
      </w:r>
      <w:proofErr w:type="spellEnd"/>
      <w:r w:rsidRPr="004C0728">
        <w:rPr>
          <w:rFonts w:ascii="Times New Roman" w:hAnsi="Times New Roman" w:cs="Times New Roman"/>
          <w:bCs/>
        </w:rPr>
        <w:t xml:space="preserve"> форма </w:t>
      </w:r>
      <w:proofErr w:type="gramStart"/>
      <w:r w:rsidRPr="004C0728">
        <w:rPr>
          <w:rFonts w:ascii="Times New Roman" w:hAnsi="Times New Roman" w:cs="Times New Roman"/>
          <w:bCs/>
        </w:rPr>
        <w:t>для</w:t>
      </w:r>
      <w:proofErr w:type="gramEnd"/>
      <w:r w:rsidRPr="004C0728">
        <w:rPr>
          <w:rFonts w:ascii="Times New Roman" w:hAnsi="Times New Roman" w:cs="Times New Roman"/>
          <w:bCs/>
        </w:rPr>
        <w:t xml:space="preserve"> </w:t>
      </w:r>
      <w:proofErr w:type="spellStart"/>
      <w:r w:rsidRPr="004C0728">
        <w:rPr>
          <w:rFonts w:ascii="Times New Roman" w:hAnsi="Times New Roman" w:cs="Times New Roman"/>
          <w:bCs/>
        </w:rPr>
        <w:t>відділення</w:t>
      </w:r>
      <w:proofErr w:type="spellEnd"/>
      <w:r w:rsidRPr="004C0728">
        <w:rPr>
          <w:rFonts w:ascii="Times New Roman" w:hAnsi="Times New Roman" w:cs="Times New Roman"/>
          <w:bCs/>
        </w:rPr>
        <w:t>)</w:t>
      </w:r>
    </w:p>
    <w:p w:rsidR="004C0728" w:rsidRPr="004C0728" w:rsidRDefault="004C0728" w:rsidP="004C0728">
      <w:pPr>
        <w:shd w:val="clear" w:color="auto" w:fill="FFFFFF"/>
        <w:rPr>
          <w:sz w:val="20"/>
          <w:szCs w:val="20"/>
          <w:lang w:val="en-US"/>
        </w:rPr>
      </w:pPr>
      <w:r w:rsidRPr="004C0728">
        <w:rPr>
          <w:color w:val="000000"/>
          <w:sz w:val="20"/>
          <w:szCs w:val="20"/>
          <w:lang w:val="en-US"/>
        </w:rPr>
        <w:t>3) </w:t>
      </w:r>
      <w:hyperlink r:id="rId8" w:tgtFrame="_blank" w:history="1">
        <w:r w:rsidRPr="004C0728">
          <w:rPr>
            <w:rStyle w:val="a4"/>
            <w:i/>
            <w:iCs/>
            <w:sz w:val="20"/>
            <w:szCs w:val="20"/>
            <w:lang w:val="en-US"/>
          </w:rPr>
          <w:t>https://docs.google.com/forms/d/e/1FAIpQLScUpwXpdEl1u3GKgbk8ZwxwYd6uXKj6bxFn9m-YJs4EGKz2xQ/viewform</w:t>
        </w:r>
      </w:hyperlink>
    </w:p>
    <w:p w:rsidR="004C0728" w:rsidRPr="004C0728" w:rsidRDefault="004C0728" w:rsidP="004C0728">
      <w:pPr>
        <w:pStyle w:val="HTML"/>
        <w:shd w:val="clear" w:color="auto" w:fill="FFFFFF"/>
        <w:spacing w:before="94" w:after="94"/>
        <w:rPr>
          <w:rFonts w:ascii="Times New Roman" w:hAnsi="Times New Roman" w:cs="Times New Roman"/>
          <w:lang w:val="en-US"/>
        </w:rPr>
      </w:pPr>
      <w:r w:rsidRPr="004C0728">
        <w:rPr>
          <w:rFonts w:ascii="Times New Roman" w:hAnsi="Times New Roman" w:cs="Times New Roman"/>
          <w:bCs/>
        </w:rPr>
        <w:t>(</w:t>
      </w:r>
      <w:proofErr w:type="spellStart"/>
      <w:r w:rsidRPr="004C0728">
        <w:rPr>
          <w:rFonts w:ascii="Times New Roman" w:hAnsi="Times New Roman" w:cs="Times New Roman"/>
          <w:bCs/>
        </w:rPr>
        <w:t>Комітет</w:t>
      </w:r>
      <w:proofErr w:type="spellEnd"/>
      <w:r w:rsidRPr="004C0728">
        <w:rPr>
          <w:rFonts w:ascii="Times New Roman" w:hAnsi="Times New Roman" w:cs="Times New Roman"/>
          <w:bCs/>
        </w:rPr>
        <w:t>)</w:t>
      </w:r>
    </w:p>
    <w:p w:rsidR="004C0728" w:rsidRPr="004C0728" w:rsidRDefault="004C0728" w:rsidP="004C0728">
      <w:pPr>
        <w:shd w:val="clear" w:color="auto" w:fill="FFFFFF"/>
        <w:rPr>
          <w:sz w:val="20"/>
          <w:szCs w:val="20"/>
        </w:rPr>
      </w:pPr>
      <w:r w:rsidRPr="004C0728">
        <w:rPr>
          <w:color w:val="000000"/>
          <w:sz w:val="20"/>
          <w:szCs w:val="20"/>
        </w:rPr>
        <w:t>4) </w:t>
      </w:r>
      <w:hyperlink r:id="rId9" w:tgtFrame="_blank" w:history="1">
        <w:r w:rsidRPr="004C0728">
          <w:rPr>
            <w:rStyle w:val="a4"/>
            <w:i/>
            <w:iCs/>
            <w:sz w:val="20"/>
            <w:szCs w:val="20"/>
          </w:rPr>
          <w:t>https://docs.google.com/forms/d/e/1FAIpQLSfTeMx2cmXLfHT-DttafR07DeivRn4RCt41gDH2cnDph0QZeQ/viewform</w:t>
        </w:r>
      </w:hyperlink>
    </w:p>
    <w:p w:rsidR="004C0728" w:rsidRPr="004C0728" w:rsidRDefault="004C0728" w:rsidP="004C0728">
      <w:pPr>
        <w:pStyle w:val="HTML"/>
        <w:shd w:val="clear" w:color="auto" w:fill="FFFFFF"/>
        <w:spacing w:before="94" w:after="94"/>
        <w:rPr>
          <w:rFonts w:ascii="Times New Roman" w:hAnsi="Times New Roman" w:cs="Times New Roman"/>
        </w:rPr>
      </w:pPr>
      <w:r w:rsidRPr="004C0728">
        <w:rPr>
          <w:rFonts w:ascii="Times New Roman" w:hAnsi="Times New Roman" w:cs="Times New Roman"/>
          <w:bCs/>
        </w:rPr>
        <w:t>(</w:t>
      </w:r>
      <w:proofErr w:type="spellStart"/>
      <w:r w:rsidRPr="004C0728">
        <w:rPr>
          <w:rFonts w:ascii="Times New Roman" w:hAnsi="Times New Roman" w:cs="Times New Roman"/>
          <w:bCs/>
        </w:rPr>
        <w:t>Обласне</w:t>
      </w:r>
      <w:proofErr w:type="spellEnd"/>
      <w:r w:rsidRPr="004C0728">
        <w:rPr>
          <w:rFonts w:ascii="Times New Roman" w:hAnsi="Times New Roman" w:cs="Times New Roman"/>
          <w:bCs/>
        </w:rPr>
        <w:t xml:space="preserve"> </w:t>
      </w:r>
      <w:proofErr w:type="spellStart"/>
      <w:r w:rsidRPr="004C0728">
        <w:rPr>
          <w:rFonts w:ascii="Times New Roman" w:hAnsi="Times New Roman" w:cs="Times New Roman"/>
          <w:bCs/>
        </w:rPr>
        <w:t>відділення</w:t>
      </w:r>
      <w:proofErr w:type="spellEnd"/>
      <w:r w:rsidRPr="004C0728">
        <w:rPr>
          <w:rFonts w:ascii="Times New Roman" w:hAnsi="Times New Roman" w:cs="Times New Roman"/>
          <w:bCs/>
        </w:rPr>
        <w:t>)</w:t>
      </w:r>
    </w:p>
    <w:p w:rsidR="004C0728" w:rsidRPr="004C0728" w:rsidRDefault="004C0728" w:rsidP="00132703">
      <w:pPr>
        <w:jc w:val="both"/>
        <w:rPr>
          <w:sz w:val="28"/>
          <w:szCs w:val="28"/>
        </w:rPr>
      </w:pPr>
    </w:p>
    <w:p w:rsidR="005522D9" w:rsidRPr="004C0728" w:rsidRDefault="005522D9" w:rsidP="00132703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2281900</wp:posOffset>
            </wp:positionH>
            <wp:positionV relativeFrom="paragraph">
              <wp:posOffset>5195</wp:posOffset>
            </wp:positionV>
            <wp:extent cx="12382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2D9" w:rsidRDefault="005522D9" w:rsidP="00132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Корнелій ЖУКОТИНСЬКИЙ </w:t>
      </w:r>
    </w:p>
    <w:p w:rsidR="004C0728" w:rsidRDefault="004C0728" w:rsidP="00132703">
      <w:pPr>
        <w:jc w:val="both"/>
        <w:rPr>
          <w:sz w:val="22"/>
          <w:lang w:val="en-US"/>
        </w:rPr>
      </w:pPr>
    </w:p>
    <w:p w:rsidR="005522D9" w:rsidRPr="004C0728" w:rsidRDefault="005522D9" w:rsidP="00132703">
      <w:pPr>
        <w:jc w:val="both"/>
        <w:rPr>
          <w:sz w:val="22"/>
          <w:lang w:val="uk-UA"/>
        </w:rPr>
      </w:pPr>
      <w:r w:rsidRPr="004C0728">
        <w:rPr>
          <w:sz w:val="22"/>
          <w:lang w:val="uk-UA"/>
        </w:rPr>
        <w:t xml:space="preserve">Володимир Малишев </w:t>
      </w:r>
    </w:p>
    <w:p w:rsidR="005522D9" w:rsidRPr="004C0728" w:rsidRDefault="005522D9" w:rsidP="00132703">
      <w:pPr>
        <w:jc w:val="both"/>
        <w:rPr>
          <w:sz w:val="22"/>
          <w:lang w:val="uk-UA"/>
        </w:rPr>
      </w:pPr>
      <w:r w:rsidRPr="004C0728">
        <w:rPr>
          <w:sz w:val="22"/>
          <w:lang w:val="uk-UA"/>
        </w:rPr>
        <w:t xml:space="preserve">095 32 69 685 </w:t>
      </w:r>
    </w:p>
    <w:sectPr w:rsidR="005522D9" w:rsidRPr="004C0728" w:rsidSect="005C0D1A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32703"/>
    <w:rsid w:val="00132703"/>
    <w:rsid w:val="00155C65"/>
    <w:rsid w:val="0045255D"/>
    <w:rsid w:val="004C0728"/>
    <w:rsid w:val="005522D9"/>
    <w:rsid w:val="005743CA"/>
    <w:rsid w:val="005C0D1A"/>
    <w:rsid w:val="00814EEB"/>
    <w:rsid w:val="00B969EC"/>
    <w:rsid w:val="00E9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32703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327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327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25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5255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C0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28"/>
    <w:rPr>
      <w:rFonts w:ascii="Tahoma" w:eastAsia="Times New Roman" w:hAnsi="Tahoma" w:cs="Tahoma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4C0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72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pwXpdEl1u3GKgbk8ZwxwYd6uXKj6bxFn9m-YJs4EGKz2x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k_pSI6-8ZhJ15gEzurGNVPv1HZTASpaFC5eSUJVSc-TMlQA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jxRs6HYKDw9YSaLfM4DQEJruHYwkdrbkJTejbB2r-dXPWA/viewfor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TeMx2cmXLfHT-DttafR07DeivRn4RCt41gDH2cnDph0QZeQ/viewfor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2023-10-17T08:19:00Z</cp:lastPrinted>
  <dcterms:created xsi:type="dcterms:W3CDTF">2023-10-25T11:14:00Z</dcterms:created>
  <dcterms:modified xsi:type="dcterms:W3CDTF">2023-10-25T11:14:00Z</dcterms:modified>
</cp:coreProperties>
</file>