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BC" w:rsidRDefault="004822BC">
      <w:pPr>
        <w:jc w:val="both"/>
        <w:rPr>
          <w:sz w:val="26"/>
          <w:szCs w:val="26"/>
        </w:rPr>
      </w:pPr>
    </w:p>
    <w:p w:rsidR="00940D39" w:rsidRDefault="00940D39" w:rsidP="00940D39">
      <w:pPr>
        <w:spacing w:line="276" w:lineRule="auto"/>
        <w:ind w:left="720"/>
        <w:jc w:val="right"/>
        <w:rPr>
          <w:b/>
          <w:sz w:val="26"/>
          <w:szCs w:val="26"/>
        </w:rPr>
      </w:pPr>
      <w:r>
        <w:rPr>
          <w:b/>
          <w:sz w:val="26"/>
          <w:szCs w:val="26"/>
        </w:rPr>
        <w:t>ЗАТВЕРДЖЕНО</w:t>
      </w:r>
    </w:p>
    <w:p w:rsidR="00940D39" w:rsidRDefault="00940D39" w:rsidP="00940D39">
      <w:pPr>
        <w:spacing w:line="276" w:lineRule="auto"/>
        <w:ind w:left="720"/>
        <w:jc w:val="right"/>
        <w:rPr>
          <w:b/>
          <w:sz w:val="26"/>
          <w:szCs w:val="26"/>
        </w:rPr>
      </w:pPr>
      <w:r>
        <w:rPr>
          <w:b/>
          <w:sz w:val="26"/>
          <w:szCs w:val="26"/>
        </w:rPr>
        <w:t>Начальник Управління</w:t>
      </w:r>
    </w:p>
    <w:p w:rsidR="00940D39" w:rsidRDefault="00940D39" w:rsidP="00940D39">
      <w:pPr>
        <w:spacing w:line="276" w:lineRule="auto"/>
        <w:ind w:left="720"/>
        <w:jc w:val="right"/>
        <w:rPr>
          <w:b/>
          <w:sz w:val="26"/>
          <w:szCs w:val="26"/>
        </w:rPr>
      </w:pPr>
      <w:r>
        <w:rPr>
          <w:b/>
          <w:sz w:val="26"/>
          <w:szCs w:val="26"/>
        </w:rPr>
        <w:t>___________Ірина ТКАЧУК</w:t>
      </w:r>
    </w:p>
    <w:p w:rsidR="00940D39" w:rsidRDefault="00940D39" w:rsidP="00940D39">
      <w:pPr>
        <w:spacing w:line="276" w:lineRule="auto"/>
        <w:ind w:left="720"/>
        <w:jc w:val="right"/>
        <w:rPr>
          <w:b/>
          <w:sz w:val="26"/>
          <w:szCs w:val="26"/>
        </w:rPr>
      </w:pPr>
    </w:p>
    <w:p w:rsidR="00940D39" w:rsidRDefault="00940D39" w:rsidP="00940D39">
      <w:pPr>
        <w:spacing w:line="276" w:lineRule="auto"/>
        <w:ind w:left="720"/>
        <w:jc w:val="right"/>
        <w:rPr>
          <w:b/>
          <w:sz w:val="26"/>
          <w:szCs w:val="26"/>
        </w:rPr>
      </w:pPr>
    </w:p>
    <w:p w:rsidR="00940D39" w:rsidRDefault="00940D39" w:rsidP="00940D39">
      <w:pPr>
        <w:spacing w:line="276" w:lineRule="auto"/>
        <w:jc w:val="center"/>
        <w:rPr>
          <w:b/>
          <w:sz w:val="28"/>
          <w:szCs w:val="26"/>
        </w:rPr>
      </w:pPr>
      <w:r>
        <w:rPr>
          <w:b/>
          <w:sz w:val="28"/>
          <w:szCs w:val="26"/>
        </w:rPr>
        <w:t>РЕГЛАМЕНТ</w:t>
      </w:r>
    </w:p>
    <w:p w:rsidR="009B42C2" w:rsidRDefault="009B42C2" w:rsidP="00940D39">
      <w:pPr>
        <w:spacing w:line="276" w:lineRule="auto"/>
        <w:jc w:val="center"/>
        <w:rPr>
          <w:b/>
          <w:sz w:val="28"/>
        </w:rPr>
      </w:pPr>
      <w:r>
        <w:rPr>
          <w:b/>
          <w:sz w:val="28"/>
          <w:szCs w:val="26"/>
        </w:rPr>
        <w:t xml:space="preserve">ІІ (територіального) </w:t>
      </w:r>
      <w:r>
        <w:rPr>
          <w:b/>
          <w:sz w:val="28"/>
          <w:szCs w:val="26"/>
        </w:rPr>
        <w:t>етапу</w:t>
      </w:r>
      <w:r>
        <w:rPr>
          <w:b/>
          <w:sz w:val="28"/>
          <w:szCs w:val="26"/>
        </w:rPr>
        <w:t xml:space="preserve"> </w:t>
      </w:r>
      <w:r w:rsidR="00940D39">
        <w:rPr>
          <w:b/>
          <w:sz w:val="28"/>
          <w:szCs w:val="26"/>
        </w:rPr>
        <w:t xml:space="preserve">Всеукраїнських змагань «Пліч-о-пліч всеукраїнські шкільні ліги з </w:t>
      </w:r>
      <w:r w:rsidR="00361369">
        <w:rPr>
          <w:b/>
          <w:sz w:val="28"/>
          <w:szCs w:val="26"/>
        </w:rPr>
        <w:t>баскетболу</w:t>
      </w:r>
      <w:r w:rsidR="00940D39">
        <w:rPr>
          <w:b/>
          <w:sz w:val="28"/>
          <w:szCs w:val="26"/>
        </w:rPr>
        <w:t>» серед учнів закладів загальної середньої освіти у 2023-2024 навчальному році під гаслом</w:t>
      </w:r>
      <w:r w:rsidR="00940D39">
        <w:rPr>
          <w:b/>
          <w:sz w:val="28"/>
        </w:rPr>
        <w:t xml:space="preserve"> </w:t>
      </w:r>
    </w:p>
    <w:p w:rsidR="00940D39" w:rsidRDefault="00940D39" w:rsidP="00940D39">
      <w:pPr>
        <w:spacing w:line="276" w:lineRule="auto"/>
        <w:jc w:val="center"/>
        <w:rPr>
          <w:b/>
          <w:sz w:val="28"/>
          <w:szCs w:val="26"/>
        </w:rPr>
      </w:pPr>
      <w:r>
        <w:rPr>
          <w:b/>
          <w:sz w:val="28"/>
          <w:szCs w:val="26"/>
        </w:rPr>
        <w:t>«РАЗОМ ПЕРЕМОЖЕМО»</w:t>
      </w:r>
    </w:p>
    <w:p w:rsidR="00361369" w:rsidRDefault="00361369" w:rsidP="00940D39">
      <w:pPr>
        <w:spacing w:line="276" w:lineRule="auto"/>
        <w:jc w:val="center"/>
        <w:rPr>
          <w:b/>
          <w:sz w:val="28"/>
          <w:szCs w:val="26"/>
        </w:rPr>
      </w:pPr>
    </w:p>
    <w:p w:rsidR="00940D39" w:rsidRDefault="00907B49" w:rsidP="00940D39">
      <w:pPr>
        <w:spacing w:line="276" w:lineRule="auto"/>
        <w:jc w:val="center"/>
        <w:rPr>
          <w:b/>
          <w:sz w:val="26"/>
          <w:szCs w:val="26"/>
        </w:rPr>
      </w:pPr>
      <w:r>
        <w:rPr>
          <w:noProof/>
          <w:lang w:val="ru-RU" w:eastAsia="ru-RU"/>
        </w:rPr>
        <w:drawing>
          <wp:inline distT="0" distB="0" distL="0" distR="0">
            <wp:extent cx="5430388" cy="6422572"/>
            <wp:effectExtent l="0" t="0" r="0" b="0"/>
            <wp:docPr id="2" name="Рисунок 2" descr="https://scl.gov.ua/images/sports/baske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l.gov.ua/images/sports/basketb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7420" cy="6430889"/>
                    </a:xfrm>
                    <a:prstGeom prst="rect">
                      <a:avLst/>
                    </a:prstGeom>
                    <a:noFill/>
                    <a:ln>
                      <a:noFill/>
                    </a:ln>
                  </pic:spPr>
                </pic:pic>
              </a:graphicData>
            </a:graphic>
          </wp:inline>
        </w:drawing>
      </w:r>
    </w:p>
    <w:p w:rsidR="00940D39" w:rsidRDefault="00940D39" w:rsidP="00940D39">
      <w:pPr>
        <w:spacing w:line="276" w:lineRule="auto"/>
        <w:ind w:left="720"/>
        <w:jc w:val="center"/>
        <w:rPr>
          <w:b/>
          <w:sz w:val="26"/>
          <w:szCs w:val="26"/>
        </w:rPr>
      </w:pPr>
    </w:p>
    <w:p w:rsidR="00940D39" w:rsidRDefault="00940D39" w:rsidP="00940D39">
      <w:pPr>
        <w:spacing w:line="276" w:lineRule="auto"/>
        <w:ind w:left="720"/>
        <w:jc w:val="center"/>
        <w:rPr>
          <w:b/>
          <w:sz w:val="26"/>
          <w:szCs w:val="26"/>
        </w:rPr>
      </w:pPr>
    </w:p>
    <w:p w:rsidR="00940D39" w:rsidRDefault="00940D39" w:rsidP="00940D39">
      <w:pPr>
        <w:spacing w:line="276" w:lineRule="auto"/>
        <w:jc w:val="center"/>
        <w:rPr>
          <w:b/>
          <w:sz w:val="26"/>
          <w:szCs w:val="26"/>
        </w:rPr>
      </w:pPr>
      <w:r>
        <w:rPr>
          <w:b/>
          <w:sz w:val="26"/>
          <w:szCs w:val="26"/>
        </w:rPr>
        <w:t>ЧЕРНІВЦІ 2024</w:t>
      </w:r>
    </w:p>
    <w:p w:rsidR="004822BC" w:rsidRDefault="00534603" w:rsidP="009B0178">
      <w:pPr>
        <w:jc w:val="center"/>
        <w:rPr>
          <w:b/>
          <w:sz w:val="26"/>
          <w:szCs w:val="26"/>
        </w:rPr>
      </w:pPr>
      <w:bookmarkStart w:id="0" w:name="_GoBack"/>
      <w:bookmarkEnd w:id="0"/>
      <w:r>
        <w:rPr>
          <w:b/>
          <w:sz w:val="26"/>
          <w:szCs w:val="26"/>
        </w:rPr>
        <w:lastRenderedPageBreak/>
        <w:t>1. Цілі і завдання Змагання</w:t>
      </w:r>
    </w:p>
    <w:p w:rsidR="004822BC" w:rsidRDefault="00534603">
      <w:pPr>
        <w:spacing w:line="276" w:lineRule="auto"/>
        <w:ind w:firstLine="708"/>
        <w:jc w:val="both"/>
        <w:rPr>
          <w:sz w:val="26"/>
          <w:szCs w:val="26"/>
        </w:rPr>
      </w:pPr>
      <w:r>
        <w:rPr>
          <w:sz w:val="26"/>
          <w:szCs w:val="26"/>
        </w:rPr>
        <w:t xml:space="preserve">1.1. Всеукраїнські </w:t>
      </w:r>
      <w:r w:rsidR="0077588A">
        <w:rPr>
          <w:sz w:val="26"/>
          <w:szCs w:val="26"/>
        </w:rPr>
        <w:t>З</w:t>
      </w:r>
      <w:r>
        <w:rPr>
          <w:sz w:val="26"/>
          <w:szCs w:val="26"/>
        </w:rPr>
        <w:t xml:space="preserve">магання </w:t>
      </w:r>
      <w:r w:rsidR="007C1193">
        <w:rPr>
          <w:sz w:val="26"/>
          <w:szCs w:val="26"/>
        </w:rPr>
        <w:t>«</w:t>
      </w:r>
      <w:r>
        <w:rPr>
          <w:sz w:val="26"/>
          <w:szCs w:val="26"/>
        </w:rPr>
        <w:t>Пліч-о-пліч всеукраїнські шкільні ліги з баскетболу</w:t>
      </w:r>
      <w:r w:rsidR="007C1193">
        <w:rPr>
          <w:sz w:val="26"/>
          <w:szCs w:val="26"/>
        </w:rPr>
        <w:t>»</w:t>
      </w:r>
      <w:r>
        <w:rPr>
          <w:sz w:val="26"/>
          <w:szCs w:val="26"/>
        </w:rPr>
        <w:t xml:space="preserve"> серед учнів закладів загальної середньої освіти у 2023-2024 навчальному році під гаслом</w:t>
      </w:r>
      <w:r>
        <w:t xml:space="preserve"> </w:t>
      </w:r>
      <w:r w:rsidR="007C1193">
        <w:rPr>
          <w:sz w:val="26"/>
          <w:szCs w:val="26"/>
        </w:rPr>
        <w:t>«</w:t>
      </w:r>
      <w:r>
        <w:rPr>
          <w:sz w:val="26"/>
          <w:szCs w:val="26"/>
        </w:rPr>
        <w:t>РАЗОМ ПЕРЕМОЖЕМО</w:t>
      </w:r>
      <w:r w:rsidR="007C1193">
        <w:rPr>
          <w:sz w:val="26"/>
          <w:szCs w:val="26"/>
        </w:rPr>
        <w:t>»</w:t>
      </w:r>
      <w:r>
        <w:rPr>
          <w:sz w:val="26"/>
          <w:szCs w:val="26"/>
        </w:rPr>
        <w:t xml:space="preserve"> (далі – Змагання) проводяться серед учнів закладів загальної середньої освіти</w:t>
      </w:r>
      <w:r w:rsidR="004430BE" w:rsidRPr="004430BE">
        <w:rPr>
          <w:sz w:val="26"/>
          <w:szCs w:val="26"/>
        </w:rPr>
        <w:t xml:space="preserve"> </w:t>
      </w:r>
      <w:r w:rsidR="004430BE">
        <w:rPr>
          <w:sz w:val="26"/>
          <w:szCs w:val="26"/>
        </w:rPr>
        <w:t>ЧМТГ</w:t>
      </w:r>
      <w:r>
        <w:rPr>
          <w:sz w:val="26"/>
          <w:szCs w:val="26"/>
        </w:rPr>
        <w:t>.</w:t>
      </w:r>
    </w:p>
    <w:p w:rsidR="004822BC" w:rsidRDefault="00534603">
      <w:pPr>
        <w:spacing w:line="276" w:lineRule="auto"/>
        <w:ind w:firstLine="708"/>
        <w:jc w:val="both"/>
        <w:rPr>
          <w:sz w:val="26"/>
          <w:szCs w:val="26"/>
        </w:rPr>
      </w:pPr>
      <w:r>
        <w:rPr>
          <w:sz w:val="26"/>
          <w:szCs w:val="26"/>
        </w:rPr>
        <w:t>1.2. Завданнями Змагань є:</w:t>
      </w:r>
    </w:p>
    <w:p w:rsidR="004822BC" w:rsidRDefault="00534603">
      <w:pPr>
        <w:spacing w:line="276" w:lineRule="auto"/>
        <w:ind w:firstLine="708"/>
        <w:jc w:val="both"/>
        <w:rPr>
          <w:sz w:val="26"/>
          <w:szCs w:val="26"/>
        </w:rPr>
      </w:pPr>
      <w:r>
        <w:rPr>
          <w:sz w:val="26"/>
          <w:szCs w:val="26"/>
        </w:rPr>
        <w:t>1.2.1. Популяризація баскетболу та здорового способу життя.</w:t>
      </w:r>
    </w:p>
    <w:p w:rsidR="004822BC" w:rsidRDefault="00534603">
      <w:pPr>
        <w:spacing w:line="276" w:lineRule="auto"/>
        <w:ind w:firstLine="708"/>
        <w:jc w:val="both"/>
        <w:rPr>
          <w:sz w:val="26"/>
          <w:szCs w:val="26"/>
        </w:rPr>
      </w:pPr>
      <w:r>
        <w:rPr>
          <w:sz w:val="26"/>
          <w:szCs w:val="26"/>
        </w:rPr>
        <w:t>1.2.2. Залучення максимальної кількості учнів до регулярних занять фізичною культурою та спортом, зокрема баскетболом.</w:t>
      </w:r>
    </w:p>
    <w:p w:rsidR="004822BC" w:rsidRDefault="00534603">
      <w:pPr>
        <w:spacing w:line="276" w:lineRule="auto"/>
        <w:ind w:firstLine="708"/>
        <w:jc w:val="both"/>
        <w:rPr>
          <w:sz w:val="26"/>
          <w:szCs w:val="26"/>
        </w:rPr>
      </w:pPr>
      <w:r>
        <w:rPr>
          <w:sz w:val="26"/>
          <w:szCs w:val="26"/>
        </w:rPr>
        <w:t>1.2.3. Створення умов для розвитку баскетболу в системі дитячого спорту.</w:t>
      </w:r>
    </w:p>
    <w:p w:rsidR="004822BC" w:rsidRDefault="00534603">
      <w:pPr>
        <w:spacing w:line="276" w:lineRule="auto"/>
        <w:ind w:firstLine="708"/>
        <w:jc w:val="both"/>
        <w:rPr>
          <w:sz w:val="26"/>
          <w:szCs w:val="26"/>
        </w:rPr>
      </w:pPr>
      <w:r>
        <w:rPr>
          <w:sz w:val="26"/>
          <w:szCs w:val="26"/>
        </w:rPr>
        <w:t>1.2.4. Підтримка у ЗЗСО системи фізичного виховання.</w:t>
      </w:r>
    </w:p>
    <w:p w:rsidR="004822BC" w:rsidRDefault="00534603">
      <w:pPr>
        <w:spacing w:line="276" w:lineRule="auto"/>
        <w:ind w:firstLine="708"/>
        <w:jc w:val="both"/>
        <w:rPr>
          <w:sz w:val="26"/>
          <w:szCs w:val="26"/>
        </w:rPr>
      </w:pPr>
      <w:r>
        <w:rPr>
          <w:sz w:val="26"/>
          <w:szCs w:val="26"/>
        </w:rPr>
        <w:t>1.2.5. Формування у молоді сталих традицій і мотивації щодо фізичного виховання і спорту</w:t>
      </w:r>
      <w:r w:rsidR="004430BE">
        <w:rPr>
          <w:sz w:val="26"/>
          <w:szCs w:val="26"/>
        </w:rPr>
        <w:t>,</w:t>
      </w:r>
      <w:r>
        <w:rPr>
          <w:sz w:val="26"/>
          <w:szCs w:val="26"/>
        </w:rPr>
        <w:t xml:space="preserve"> як важливого чинника у забезпеченні здорового способу життя.</w:t>
      </w:r>
    </w:p>
    <w:p w:rsidR="004822BC" w:rsidRDefault="00534603">
      <w:pPr>
        <w:spacing w:line="276" w:lineRule="auto"/>
        <w:ind w:firstLine="708"/>
        <w:jc w:val="both"/>
        <w:rPr>
          <w:sz w:val="26"/>
          <w:szCs w:val="26"/>
        </w:rPr>
      </w:pPr>
      <w:r>
        <w:rPr>
          <w:sz w:val="26"/>
          <w:szCs w:val="26"/>
        </w:rPr>
        <w:t>1.2.6. Виявлення найсильніших баскетбольних команд серед ЗЗСО.</w:t>
      </w:r>
    </w:p>
    <w:p w:rsidR="004822BC" w:rsidRDefault="00534603" w:rsidP="00664EFC">
      <w:pPr>
        <w:spacing w:line="276" w:lineRule="auto"/>
        <w:ind w:firstLine="708"/>
        <w:jc w:val="both"/>
        <w:rPr>
          <w:sz w:val="26"/>
          <w:szCs w:val="26"/>
        </w:rPr>
      </w:pPr>
      <w:r>
        <w:rPr>
          <w:sz w:val="26"/>
          <w:szCs w:val="26"/>
        </w:rPr>
        <w:t>1.2.8. Покращення спортивного іміджу України.</w:t>
      </w:r>
    </w:p>
    <w:p w:rsidR="00781A04" w:rsidRPr="00664EFC" w:rsidRDefault="00781A04" w:rsidP="00664EFC">
      <w:pPr>
        <w:spacing w:line="276" w:lineRule="auto"/>
        <w:ind w:firstLine="708"/>
        <w:jc w:val="both"/>
        <w:rPr>
          <w:b/>
          <w:sz w:val="26"/>
          <w:szCs w:val="26"/>
        </w:rPr>
      </w:pPr>
    </w:p>
    <w:p w:rsidR="00781A04" w:rsidRPr="009B0178" w:rsidRDefault="00534603" w:rsidP="00253C55">
      <w:pPr>
        <w:jc w:val="center"/>
        <w:rPr>
          <w:b/>
          <w:sz w:val="26"/>
          <w:szCs w:val="26"/>
        </w:rPr>
      </w:pPr>
      <w:r>
        <w:rPr>
          <w:b/>
          <w:sz w:val="26"/>
          <w:szCs w:val="26"/>
        </w:rPr>
        <w:t xml:space="preserve">2. Організація та керівництво проведенням </w:t>
      </w:r>
      <w:r w:rsidR="0077588A">
        <w:rPr>
          <w:b/>
          <w:sz w:val="26"/>
          <w:szCs w:val="26"/>
        </w:rPr>
        <w:t>З</w:t>
      </w:r>
      <w:r>
        <w:rPr>
          <w:b/>
          <w:sz w:val="26"/>
          <w:szCs w:val="26"/>
        </w:rPr>
        <w:t>магань</w:t>
      </w:r>
    </w:p>
    <w:p w:rsidR="004822BC" w:rsidRDefault="00534603">
      <w:pPr>
        <w:spacing w:line="276" w:lineRule="auto"/>
        <w:ind w:firstLine="708"/>
        <w:jc w:val="both"/>
        <w:rPr>
          <w:sz w:val="26"/>
          <w:szCs w:val="26"/>
        </w:rPr>
      </w:pPr>
      <w:r>
        <w:rPr>
          <w:sz w:val="26"/>
          <w:szCs w:val="26"/>
        </w:rPr>
        <w:t>2.</w:t>
      </w:r>
      <w:r w:rsidR="00032342">
        <w:rPr>
          <w:sz w:val="26"/>
          <w:szCs w:val="26"/>
        </w:rPr>
        <w:t>1</w:t>
      </w:r>
      <w:r>
        <w:rPr>
          <w:sz w:val="26"/>
          <w:szCs w:val="26"/>
        </w:rPr>
        <w:t>. Загальне керівництво підготовкою та проведенням Змагань здійсн</w:t>
      </w:r>
      <w:r w:rsidR="006F4BD8">
        <w:rPr>
          <w:sz w:val="26"/>
          <w:szCs w:val="26"/>
        </w:rPr>
        <w:t xml:space="preserve">ює </w:t>
      </w:r>
      <w:r w:rsidR="00BB4A3C">
        <w:rPr>
          <w:sz w:val="26"/>
          <w:szCs w:val="26"/>
        </w:rPr>
        <w:t>міський</w:t>
      </w:r>
      <w:r w:rsidR="00032342">
        <w:rPr>
          <w:sz w:val="26"/>
          <w:szCs w:val="26"/>
        </w:rPr>
        <w:t xml:space="preserve"> </w:t>
      </w:r>
      <w:r>
        <w:rPr>
          <w:sz w:val="26"/>
          <w:szCs w:val="26"/>
        </w:rPr>
        <w:t>організаційний комітет</w:t>
      </w:r>
      <w:r w:rsidR="006F4BD8">
        <w:rPr>
          <w:sz w:val="26"/>
          <w:szCs w:val="26"/>
        </w:rPr>
        <w:t xml:space="preserve"> до складу якого входять представники </w:t>
      </w:r>
      <w:r w:rsidR="00032342">
        <w:rPr>
          <w:sz w:val="26"/>
          <w:szCs w:val="26"/>
        </w:rPr>
        <w:t xml:space="preserve">управління </w:t>
      </w:r>
      <w:r w:rsidR="00CE3A48">
        <w:rPr>
          <w:sz w:val="26"/>
          <w:szCs w:val="26"/>
        </w:rPr>
        <w:t>освіти та вчителі фізичної культури  ЗЗСО</w:t>
      </w:r>
      <w:r w:rsidR="00B52548">
        <w:rPr>
          <w:sz w:val="26"/>
          <w:szCs w:val="26"/>
        </w:rPr>
        <w:t>.</w:t>
      </w:r>
      <w:r>
        <w:rPr>
          <w:sz w:val="26"/>
          <w:szCs w:val="26"/>
        </w:rPr>
        <w:t xml:space="preserve"> </w:t>
      </w:r>
      <w:r w:rsidR="00B52548">
        <w:rPr>
          <w:sz w:val="26"/>
          <w:szCs w:val="26"/>
        </w:rPr>
        <w:t xml:space="preserve"> </w:t>
      </w:r>
    </w:p>
    <w:p w:rsidR="004822BC" w:rsidRDefault="00534603" w:rsidP="000C27D6">
      <w:pPr>
        <w:pBdr>
          <w:top w:val="nil"/>
          <w:left w:val="nil"/>
          <w:bottom w:val="nil"/>
          <w:right w:val="nil"/>
          <w:between w:val="nil"/>
        </w:pBdr>
        <w:spacing w:line="276" w:lineRule="auto"/>
        <w:ind w:firstLine="708"/>
        <w:jc w:val="both"/>
        <w:rPr>
          <w:sz w:val="26"/>
          <w:szCs w:val="26"/>
        </w:rPr>
      </w:pPr>
      <w:r>
        <w:rPr>
          <w:sz w:val="26"/>
          <w:szCs w:val="26"/>
        </w:rPr>
        <w:t>2.</w:t>
      </w:r>
      <w:r w:rsidR="000C27D6">
        <w:rPr>
          <w:sz w:val="26"/>
          <w:szCs w:val="26"/>
        </w:rPr>
        <w:t>2</w:t>
      </w:r>
      <w:r>
        <w:rPr>
          <w:sz w:val="26"/>
          <w:szCs w:val="26"/>
        </w:rPr>
        <w:t>. Керівництво, контроль за підготовк</w:t>
      </w:r>
      <w:r w:rsidR="00CE3A48">
        <w:rPr>
          <w:sz w:val="26"/>
          <w:szCs w:val="26"/>
        </w:rPr>
        <w:t>ою та безпосереднє проведення 1</w:t>
      </w:r>
      <w:r>
        <w:rPr>
          <w:sz w:val="26"/>
          <w:szCs w:val="26"/>
        </w:rPr>
        <w:t xml:space="preserve"> </w:t>
      </w:r>
      <w:r w:rsidR="00B52548">
        <w:rPr>
          <w:sz w:val="26"/>
          <w:szCs w:val="26"/>
        </w:rPr>
        <w:t>етап</w:t>
      </w:r>
      <w:r w:rsidR="00CE3A48">
        <w:rPr>
          <w:sz w:val="26"/>
          <w:szCs w:val="26"/>
        </w:rPr>
        <w:t>у</w:t>
      </w:r>
      <w:r w:rsidR="00B52548">
        <w:rPr>
          <w:sz w:val="26"/>
          <w:szCs w:val="26"/>
        </w:rPr>
        <w:t xml:space="preserve">  покладається на заклади загальної середньої освіти</w:t>
      </w:r>
      <w:r w:rsidR="006F4BD8">
        <w:rPr>
          <w:sz w:val="26"/>
          <w:szCs w:val="26"/>
        </w:rPr>
        <w:t xml:space="preserve">, </w:t>
      </w:r>
      <w:r w:rsidR="00CE3A48">
        <w:rPr>
          <w:sz w:val="26"/>
          <w:szCs w:val="26"/>
        </w:rPr>
        <w:t>2 етапу на Управління освіти.</w:t>
      </w:r>
    </w:p>
    <w:p w:rsidR="004822BC" w:rsidRDefault="00534603" w:rsidP="00CC3ADC">
      <w:pPr>
        <w:pBdr>
          <w:top w:val="nil"/>
          <w:left w:val="nil"/>
          <w:bottom w:val="nil"/>
          <w:right w:val="nil"/>
          <w:between w:val="nil"/>
        </w:pBdr>
        <w:spacing w:line="276" w:lineRule="auto"/>
        <w:ind w:firstLine="720"/>
        <w:jc w:val="both"/>
        <w:rPr>
          <w:sz w:val="26"/>
          <w:szCs w:val="26"/>
        </w:rPr>
      </w:pPr>
      <w:r>
        <w:rPr>
          <w:sz w:val="26"/>
          <w:szCs w:val="26"/>
        </w:rPr>
        <w:t>2.</w:t>
      </w:r>
      <w:r w:rsidR="006506C6">
        <w:rPr>
          <w:sz w:val="26"/>
          <w:szCs w:val="26"/>
        </w:rPr>
        <w:t>3</w:t>
      </w:r>
      <w:r>
        <w:rPr>
          <w:sz w:val="26"/>
          <w:szCs w:val="26"/>
        </w:rPr>
        <w:t xml:space="preserve">. Суддівство здійснюється відповідно до офіційних Правил </w:t>
      </w:r>
      <w:r w:rsidR="0077588A">
        <w:rPr>
          <w:sz w:val="26"/>
          <w:szCs w:val="26"/>
        </w:rPr>
        <w:t>З</w:t>
      </w:r>
      <w:r>
        <w:rPr>
          <w:sz w:val="26"/>
          <w:szCs w:val="26"/>
        </w:rPr>
        <w:t>магань з баскетболу.</w:t>
      </w:r>
      <w:r w:rsidR="000C27D6">
        <w:rPr>
          <w:sz w:val="26"/>
          <w:szCs w:val="26"/>
        </w:rPr>
        <w:t xml:space="preserve"> </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2.</w:t>
      </w:r>
      <w:r w:rsidR="006506C6">
        <w:rPr>
          <w:sz w:val="26"/>
          <w:szCs w:val="26"/>
        </w:rPr>
        <w:t>4</w:t>
      </w:r>
      <w:r>
        <w:rPr>
          <w:sz w:val="26"/>
          <w:szCs w:val="26"/>
        </w:rPr>
        <w:t xml:space="preserve">. В умовах дії на території України воєнного стану у зв’язку із триваючою широкомасштабною збройною агресією російської федерації проти України, проведення </w:t>
      </w:r>
      <w:r w:rsidR="0077588A">
        <w:rPr>
          <w:sz w:val="26"/>
          <w:szCs w:val="26"/>
        </w:rPr>
        <w:t>З</w:t>
      </w:r>
      <w:r>
        <w:rPr>
          <w:sz w:val="26"/>
          <w:szCs w:val="26"/>
        </w:rPr>
        <w:t xml:space="preserve">магань здійснюється з дотриманням вимог Законів України </w:t>
      </w:r>
      <w:r w:rsidR="007C1193">
        <w:rPr>
          <w:sz w:val="26"/>
          <w:szCs w:val="26"/>
        </w:rPr>
        <w:t>«</w:t>
      </w:r>
      <w:r>
        <w:rPr>
          <w:sz w:val="26"/>
          <w:szCs w:val="26"/>
        </w:rPr>
        <w:t>Про національну безпеку Україн</w:t>
      </w:r>
      <w:r w:rsidR="007C1193">
        <w:rPr>
          <w:sz w:val="26"/>
          <w:szCs w:val="26"/>
        </w:rPr>
        <w:t>и»</w:t>
      </w:r>
      <w:r w:rsidR="00215E50">
        <w:rPr>
          <w:sz w:val="26"/>
          <w:szCs w:val="26"/>
        </w:rPr>
        <w:t>,</w:t>
      </w:r>
      <w:r w:rsidR="007C1193" w:rsidRPr="007C1193">
        <w:rPr>
          <w:sz w:val="26"/>
          <w:szCs w:val="26"/>
        </w:rPr>
        <w:t xml:space="preserve"> </w:t>
      </w:r>
      <w:r w:rsidR="007C1193">
        <w:rPr>
          <w:sz w:val="26"/>
          <w:szCs w:val="26"/>
        </w:rPr>
        <w:t>«</w:t>
      </w:r>
      <w:r>
        <w:rPr>
          <w:sz w:val="26"/>
          <w:szCs w:val="26"/>
        </w:rPr>
        <w:t>Про правовий режим воєнного стану</w:t>
      </w:r>
      <w:r w:rsidR="007C1193">
        <w:rPr>
          <w:sz w:val="26"/>
          <w:szCs w:val="26"/>
        </w:rPr>
        <w:t>»</w:t>
      </w:r>
      <w:r>
        <w:rPr>
          <w:sz w:val="26"/>
          <w:szCs w:val="26"/>
        </w:rPr>
        <w:t xml:space="preserve"> та наказу </w:t>
      </w:r>
      <w:proofErr w:type="spellStart"/>
      <w:r>
        <w:rPr>
          <w:sz w:val="26"/>
          <w:szCs w:val="26"/>
        </w:rPr>
        <w:t>Мінмолодьспорту</w:t>
      </w:r>
      <w:proofErr w:type="spellEnd"/>
      <w:r>
        <w:rPr>
          <w:sz w:val="26"/>
          <w:szCs w:val="26"/>
        </w:rPr>
        <w:t xml:space="preserve"> від 28.05.2022 № 1587 </w:t>
      </w:r>
      <w:r w:rsidR="007C1193">
        <w:rPr>
          <w:sz w:val="26"/>
          <w:szCs w:val="26"/>
        </w:rPr>
        <w:t>«</w:t>
      </w:r>
      <w:r>
        <w:rPr>
          <w:sz w:val="26"/>
          <w:szCs w:val="26"/>
        </w:rPr>
        <w:t>Про деякі питання проведення всеукраїнських спортивних заходів в умовах воєнного стану</w:t>
      </w:r>
      <w:r w:rsidR="007C1193">
        <w:rPr>
          <w:sz w:val="26"/>
          <w:szCs w:val="26"/>
        </w:rPr>
        <w:t>»</w:t>
      </w:r>
      <w:r>
        <w:rPr>
          <w:sz w:val="26"/>
          <w:szCs w:val="26"/>
        </w:rPr>
        <w:t xml:space="preserve"> (зі змінами).</w:t>
      </w:r>
    </w:p>
    <w:p w:rsidR="00781A04" w:rsidRDefault="00935B2B" w:rsidP="00781A04">
      <w:pPr>
        <w:ind w:firstLine="708"/>
        <w:jc w:val="both"/>
        <w:rPr>
          <w:sz w:val="26"/>
          <w:szCs w:val="26"/>
          <w:highlight w:val="white"/>
        </w:rPr>
      </w:pPr>
      <w:r>
        <w:rPr>
          <w:sz w:val="26"/>
          <w:szCs w:val="26"/>
          <w:highlight w:val="white"/>
        </w:rPr>
        <w:t xml:space="preserve"> </w:t>
      </w:r>
      <w:r w:rsidR="00534603">
        <w:rPr>
          <w:sz w:val="26"/>
          <w:szCs w:val="26"/>
          <w:highlight w:val="white"/>
        </w:rPr>
        <w:t>2.</w:t>
      </w:r>
      <w:r w:rsidR="006506C6">
        <w:rPr>
          <w:sz w:val="26"/>
          <w:szCs w:val="26"/>
          <w:highlight w:val="white"/>
        </w:rPr>
        <w:t>5</w:t>
      </w:r>
      <w:r w:rsidR="00534603">
        <w:rPr>
          <w:sz w:val="26"/>
          <w:szCs w:val="26"/>
          <w:highlight w:val="white"/>
        </w:rPr>
        <w:t xml:space="preserve">. Організація та проведення Змагання здійснюється із дотриманням Закону України </w:t>
      </w:r>
      <w:r w:rsidR="007C1193">
        <w:rPr>
          <w:sz w:val="26"/>
          <w:szCs w:val="26"/>
          <w:highlight w:val="white"/>
        </w:rPr>
        <w:t>«</w:t>
      </w:r>
      <w:r w:rsidR="00534603">
        <w:rPr>
          <w:sz w:val="26"/>
          <w:szCs w:val="26"/>
          <w:highlight w:val="white"/>
        </w:rPr>
        <w:t>Про забезпечення функціонування української мови як державної</w:t>
      </w:r>
      <w:r w:rsidR="007C1193">
        <w:rPr>
          <w:sz w:val="26"/>
          <w:szCs w:val="26"/>
          <w:highlight w:val="white"/>
        </w:rPr>
        <w:t>»</w:t>
      </w:r>
      <w:r w:rsidR="00534603">
        <w:rPr>
          <w:sz w:val="26"/>
          <w:szCs w:val="26"/>
          <w:highlight w:val="white"/>
        </w:rPr>
        <w:t>.</w:t>
      </w:r>
    </w:p>
    <w:p w:rsidR="00781A04" w:rsidRPr="00664EFC" w:rsidRDefault="00781A04" w:rsidP="00781A04">
      <w:pPr>
        <w:ind w:firstLine="708"/>
        <w:jc w:val="both"/>
        <w:rPr>
          <w:sz w:val="26"/>
          <w:szCs w:val="26"/>
          <w:highlight w:val="white"/>
        </w:rPr>
      </w:pPr>
    </w:p>
    <w:p w:rsidR="00781A04" w:rsidRPr="00433A07" w:rsidRDefault="00534603" w:rsidP="00433A07">
      <w:pPr>
        <w:spacing w:line="276" w:lineRule="auto"/>
        <w:ind w:firstLine="720"/>
        <w:jc w:val="center"/>
        <w:rPr>
          <w:b/>
          <w:sz w:val="26"/>
          <w:szCs w:val="26"/>
        </w:rPr>
      </w:pPr>
      <w:r>
        <w:rPr>
          <w:b/>
          <w:sz w:val="26"/>
          <w:szCs w:val="26"/>
        </w:rPr>
        <w:t xml:space="preserve">3. Строки і місце проведення </w:t>
      </w:r>
      <w:r w:rsidR="007C1193">
        <w:rPr>
          <w:b/>
          <w:sz w:val="26"/>
          <w:szCs w:val="26"/>
        </w:rPr>
        <w:t>З</w:t>
      </w:r>
      <w:r>
        <w:rPr>
          <w:b/>
          <w:sz w:val="26"/>
          <w:szCs w:val="26"/>
        </w:rPr>
        <w:t xml:space="preserve">магань </w:t>
      </w:r>
    </w:p>
    <w:p w:rsidR="004822BC" w:rsidRDefault="00534603">
      <w:pPr>
        <w:spacing w:line="276" w:lineRule="auto"/>
        <w:ind w:firstLine="708"/>
        <w:jc w:val="both"/>
        <w:rPr>
          <w:sz w:val="26"/>
          <w:szCs w:val="26"/>
        </w:rPr>
      </w:pPr>
      <w:r>
        <w:rPr>
          <w:sz w:val="26"/>
          <w:szCs w:val="26"/>
        </w:rPr>
        <w:t>3.1. Змагання проводяться з 15 грудня 2023</w:t>
      </w:r>
      <w:r w:rsidR="00D36FEA">
        <w:rPr>
          <w:sz w:val="26"/>
          <w:szCs w:val="26"/>
        </w:rPr>
        <w:t xml:space="preserve"> року</w:t>
      </w:r>
      <w:r>
        <w:rPr>
          <w:sz w:val="26"/>
          <w:szCs w:val="26"/>
        </w:rPr>
        <w:t xml:space="preserve"> по 30 червня 2024 року</w:t>
      </w:r>
      <w:r w:rsidR="00D36FEA">
        <w:rPr>
          <w:sz w:val="26"/>
          <w:szCs w:val="26"/>
        </w:rPr>
        <w:t>,</w:t>
      </w:r>
      <w:r>
        <w:rPr>
          <w:sz w:val="26"/>
          <w:szCs w:val="26"/>
        </w:rPr>
        <w:t xml:space="preserve"> і складаються з п’яти етапів:</w:t>
      </w:r>
    </w:p>
    <w:p w:rsidR="004822BC" w:rsidRPr="00781A04" w:rsidRDefault="00534603" w:rsidP="00781A04">
      <w:pPr>
        <w:spacing w:line="276" w:lineRule="auto"/>
        <w:ind w:firstLine="708"/>
        <w:jc w:val="both"/>
        <w:rPr>
          <w:sz w:val="26"/>
          <w:szCs w:val="26"/>
        </w:rPr>
      </w:pPr>
      <w:r>
        <w:rPr>
          <w:b/>
          <w:sz w:val="26"/>
          <w:szCs w:val="26"/>
        </w:rPr>
        <w:t>Етап 1 (шкільний)</w:t>
      </w:r>
      <w:r w:rsidR="009228F2">
        <w:rPr>
          <w:sz w:val="26"/>
          <w:szCs w:val="26"/>
        </w:rPr>
        <w:t xml:space="preserve"> - </w:t>
      </w:r>
      <w:r>
        <w:rPr>
          <w:sz w:val="26"/>
          <w:szCs w:val="26"/>
        </w:rPr>
        <w:t>змагання проводяться</w:t>
      </w:r>
      <w:r w:rsidR="00781A04">
        <w:rPr>
          <w:sz w:val="26"/>
          <w:szCs w:val="26"/>
        </w:rPr>
        <w:t xml:space="preserve"> з грудня 2023р</w:t>
      </w:r>
      <w:r w:rsidR="00E94ED7">
        <w:rPr>
          <w:sz w:val="26"/>
          <w:szCs w:val="26"/>
        </w:rPr>
        <w:t>.</w:t>
      </w:r>
      <w:r w:rsidR="00781A04">
        <w:rPr>
          <w:sz w:val="26"/>
          <w:szCs w:val="26"/>
        </w:rPr>
        <w:t xml:space="preserve"> по січень 2024</w:t>
      </w:r>
      <w:r w:rsidR="007C1193">
        <w:rPr>
          <w:sz w:val="26"/>
          <w:szCs w:val="26"/>
        </w:rPr>
        <w:t> </w:t>
      </w:r>
      <w:r w:rsidR="00781A04">
        <w:rPr>
          <w:sz w:val="26"/>
          <w:szCs w:val="26"/>
        </w:rPr>
        <w:t>р.</w:t>
      </w:r>
      <w:r>
        <w:rPr>
          <w:sz w:val="26"/>
          <w:szCs w:val="26"/>
        </w:rPr>
        <w:t xml:space="preserve"> в межах окремих закладів загальної середньої освіти з метою виявлення найсильніших учасників та формування команд закладів загальної середньої освіти з виду спорту. </w:t>
      </w:r>
    </w:p>
    <w:p w:rsidR="004822BC" w:rsidRPr="00781A04" w:rsidRDefault="00534603" w:rsidP="00781A04">
      <w:pPr>
        <w:spacing w:line="276" w:lineRule="auto"/>
        <w:ind w:firstLine="708"/>
        <w:jc w:val="both"/>
        <w:rPr>
          <w:sz w:val="26"/>
          <w:szCs w:val="26"/>
        </w:rPr>
      </w:pPr>
      <w:r>
        <w:rPr>
          <w:b/>
          <w:sz w:val="26"/>
          <w:szCs w:val="26"/>
        </w:rPr>
        <w:t>Етап 2 (</w:t>
      </w:r>
      <w:r w:rsidR="00781A04">
        <w:rPr>
          <w:b/>
          <w:sz w:val="26"/>
          <w:szCs w:val="26"/>
        </w:rPr>
        <w:t>змагання в територіальних громадах</w:t>
      </w:r>
      <w:r>
        <w:rPr>
          <w:b/>
          <w:sz w:val="26"/>
          <w:szCs w:val="26"/>
        </w:rPr>
        <w:t>)</w:t>
      </w:r>
      <w:r>
        <w:rPr>
          <w:sz w:val="26"/>
          <w:szCs w:val="26"/>
        </w:rPr>
        <w:t xml:space="preserve"> - </w:t>
      </w:r>
      <w:r w:rsidR="007C1193">
        <w:rPr>
          <w:sz w:val="26"/>
          <w:szCs w:val="26"/>
        </w:rPr>
        <w:t>З</w:t>
      </w:r>
      <w:r>
        <w:rPr>
          <w:sz w:val="26"/>
          <w:szCs w:val="26"/>
        </w:rPr>
        <w:t>магання проводяться</w:t>
      </w:r>
      <w:r w:rsidR="00781A04">
        <w:rPr>
          <w:sz w:val="26"/>
          <w:szCs w:val="26"/>
        </w:rPr>
        <w:t xml:space="preserve"> з лютого по березень 2024</w:t>
      </w:r>
      <w:r w:rsidR="007C1193">
        <w:rPr>
          <w:sz w:val="26"/>
          <w:szCs w:val="26"/>
        </w:rPr>
        <w:t> </w:t>
      </w:r>
      <w:r w:rsidR="00781A04">
        <w:rPr>
          <w:sz w:val="26"/>
          <w:szCs w:val="26"/>
        </w:rPr>
        <w:t>р.</w:t>
      </w:r>
      <w:r>
        <w:rPr>
          <w:sz w:val="26"/>
          <w:szCs w:val="26"/>
        </w:rPr>
        <w:t xml:space="preserve"> серед закладів загальної середньої освіти в межах територіальних громад</w:t>
      </w:r>
      <w:r w:rsidR="00781A04">
        <w:rPr>
          <w:sz w:val="26"/>
          <w:szCs w:val="26"/>
        </w:rPr>
        <w:t>.</w:t>
      </w:r>
      <w:r>
        <w:rPr>
          <w:sz w:val="26"/>
          <w:szCs w:val="26"/>
        </w:rPr>
        <w:t xml:space="preserve"> Переможці отримують право брати участь у наступному етапі </w:t>
      </w:r>
      <w:r w:rsidR="009228F2">
        <w:rPr>
          <w:sz w:val="26"/>
          <w:szCs w:val="26"/>
        </w:rPr>
        <w:t>З</w:t>
      </w:r>
      <w:r>
        <w:rPr>
          <w:sz w:val="26"/>
          <w:szCs w:val="26"/>
        </w:rPr>
        <w:t xml:space="preserve">магань.  </w:t>
      </w:r>
    </w:p>
    <w:p w:rsidR="004822BC" w:rsidRPr="00161E43" w:rsidRDefault="00534603" w:rsidP="00161E43">
      <w:pPr>
        <w:spacing w:line="276" w:lineRule="auto"/>
        <w:ind w:firstLine="708"/>
        <w:jc w:val="both"/>
        <w:rPr>
          <w:sz w:val="26"/>
          <w:szCs w:val="26"/>
        </w:rPr>
      </w:pPr>
      <w:r>
        <w:rPr>
          <w:b/>
          <w:sz w:val="26"/>
          <w:szCs w:val="26"/>
        </w:rPr>
        <w:t>Етап 3 (</w:t>
      </w:r>
      <w:r w:rsidR="00781A04">
        <w:rPr>
          <w:b/>
          <w:sz w:val="26"/>
          <w:szCs w:val="26"/>
        </w:rPr>
        <w:t>змагання в районах</w:t>
      </w:r>
      <w:r w:rsidR="007C1193">
        <w:rPr>
          <w:b/>
          <w:sz w:val="26"/>
          <w:szCs w:val="26"/>
        </w:rPr>
        <w:t xml:space="preserve"> -</w:t>
      </w:r>
      <w:r w:rsidR="00247D4A">
        <w:rPr>
          <w:b/>
          <w:sz w:val="26"/>
          <w:szCs w:val="26"/>
        </w:rPr>
        <w:t xml:space="preserve"> </w:t>
      </w:r>
      <w:r w:rsidR="00781A04">
        <w:rPr>
          <w:b/>
          <w:sz w:val="26"/>
          <w:szCs w:val="26"/>
        </w:rPr>
        <w:t>Чернівецький район, Вижницький район, Дністровський район та м. Чернівці</w:t>
      </w:r>
      <w:r>
        <w:rPr>
          <w:b/>
          <w:sz w:val="26"/>
          <w:szCs w:val="26"/>
        </w:rPr>
        <w:t>)</w:t>
      </w:r>
      <w:r>
        <w:rPr>
          <w:sz w:val="26"/>
          <w:szCs w:val="26"/>
        </w:rPr>
        <w:t xml:space="preserve"> </w:t>
      </w:r>
      <w:r w:rsidR="007C1193">
        <w:rPr>
          <w:sz w:val="26"/>
          <w:szCs w:val="26"/>
        </w:rPr>
        <w:t>-</w:t>
      </w:r>
      <w:r>
        <w:rPr>
          <w:sz w:val="26"/>
          <w:szCs w:val="26"/>
        </w:rPr>
        <w:t xml:space="preserve"> змагання проводяться</w:t>
      </w:r>
      <w:r w:rsidR="00161E43">
        <w:rPr>
          <w:sz w:val="26"/>
          <w:szCs w:val="26"/>
        </w:rPr>
        <w:t xml:space="preserve"> в квітні 2024</w:t>
      </w:r>
      <w:r w:rsidR="009228F2">
        <w:rPr>
          <w:sz w:val="26"/>
          <w:szCs w:val="26"/>
        </w:rPr>
        <w:t> </w:t>
      </w:r>
      <w:r w:rsidR="00161E43">
        <w:rPr>
          <w:sz w:val="26"/>
          <w:szCs w:val="26"/>
        </w:rPr>
        <w:t>р.</w:t>
      </w:r>
      <w:r>
        <w:rPr>
          <w:sz w:val="26"/>
          <w:szCs w:val="26"/>
        </w:rPr>
        <w:t xml:space="preserve"> в межах </w:t>
      </w:r>
      <w:r>
        <w:rPr>
          <w:sz w:val="26"/>
          <w:szCs w:val="26"/>
        </w:rPr>
        <w:lastRenderedPageBreak/>
        <w:t xml:space="preserve">районів між командами закладів загальної середньої освіти. Переможці отримують право брати участь у наступному етапі </w:t>
      </w:r>
      <w:r w:rsidR="009228F2">
        <w:rPr>
          <w:sz w:val="26"/>
          <w:szCs w:val="26"/>
        </w:rPr>
        <w:t>З</w:t>
      </w:r>
      <w:r>
        <w:rPr>
          <w:sz w:val="26"/>
          <w:szCs w:val="26"/>
        </w:rPr>
        <w:t xml:space="preserve">магань.  </w:t>
      </w:r>
    </w:p>
    <w:p w:rsidR="004822BC" w:rsidRPr="001A6EDC" w:rsidRDefault="00534603">
      <w:pPr>
        <w:spacing w:line="276" w:lineRule="auto"/>
        <w:ind w:firstLine="708"/>
        <w:jc w:val="both"/>
        <w:rPr>
          <w:color w:val="FF0000"/>
          <w:sz w:val="26"/>
          <w:szCs w:val="26"/>
        </w:rPr>
      </w:pPr>
      <w:r>
        <w:rPr>
          <w:b/>
          <w:sz w:val="26"/>
          <w:szCs w:val="26"/>
        </w:rPr>
        <w:t>Етап 4 (обласний)</w:t>
      </w:r>
      <w:r>
        <w:rPr>
          <w:sz w:val="26"/>
          <w:szCs w:val="26"/>
        </w:rPr>
        <w:t xml:space="preserve"> – змагання проводяться</w:t>
      </w:r>
      <w:r w:rsidR="00161E43">
        <w:rPr>
          <w:sz w:val="26"/>
          <w:szCs w:val="26"/>
        </w:rPr>
        <w:t xml:space="preserve"> в трав</w:t>
      </w:r>
      <w:r w:rsidR="00247D4A">
        <w:rPr>
          <w:sz w:val="26"/>
          <w:szCs w:val="26"/>
        </w:rPr>
        <w:t>ні</w:t>
      </w:r>
      <w:r w:rsidR="00161E43">
        <w:rPr>
          <w:sz w:val="26"/>
          <w:szCs w:val="26"/>
        </w:rPr>
        <w:t xml:space="preserve"> 2024</w:t>
      </w:r>
      <w:r w:rsidR="009228F2">
        <w:rPr>
          <w:sz w:val="26"/>
          <w:szCs w:val="26"/>
        </w:rPr>
        <w:t> </w:t>
      </w:r>
      <w:r w:rsidR="00161E43">
        <w:rPr>
          <w:sz w:val="26"/>
          <w:szCs w:val="26"/>
        </w:rPr>
        <w:t>р.</w:t>
      </w:r>
      <w:r w:rsidR="00247D4A">
        <w:rPr>
          <w:sz w:val="26"/>
          <w:szCs w:val="26"/>
        </w:rPr>
        <w:t xml:space="preserve"> </w:t>
      </w:r>
      <w:r>
        <w:rPr>
          <w:sz w:val="26"/>
          <w:szCs w:val="26"/>
        </w:rPr>
        <w:t>між командами закладів загальної середньої освіти, які у  3 етапі</w:t>
      </w:r>
      <w:r w:rsidR="00247D4A">
        <w:rPr>
          <w:sz w:val="26"/>
          <w:szCs w:val="26"/>
        </w:rPr>
        <w:t xml:space="preserve"> </w:t>
      </w:r>
      <w:r w:rsidR="009228F2">
        <w:rPr>
          <w:sz w:val="26"/>
          <w:szCs w:val="26"/>
        </w:rPr>
        <w:t>З</w:t>
      </w:r>
      <w:r>
        <w:rPr>
          <w:sz w:val="26"/>
          <w:szCs w:val="26"/>
        </w:rPr>
        <w:t>магань посіли 1 місця. Перемож</w:t>
      </w:r>
      <w:r w:rsidR="00247D4A">
        <w:rPr>
          <w:sz w:val="26"/>
          <w:szCs w:val="26"/>
        </w:rPr>
        <w:t>ець</w:t>
      </w:r>
      <w:r>
        <w:rPr>
          <w:sz w:val="26"/>
          <w:szCs w:val="26"/>
        </w:rPr>
        <w:t xml:space="preserve"> отрим</w:t>
      </w:r>
      <w:r w:rsidR="00247D4A">
        <w:rPr>
          <w:sz w:val="26"/>
          <w:szCs w:val="26"/>
        </w:rPr>
        <w:t>ає</w:t>
      </w:r>
      <w:r>
        <w:rPr>
          <w:sz w:val="26"/>
          <w:szCs w:val="26"/>
        </w:rPr>
        <w:t xml:space="preserve"> право брати участь у наступному етапі </w:t>
      </w:r>
      <w:r w:rsidR="009228F2">
        <w:rPr>
          <w:sz w:val="26"/>
          <w:szCs w:val="26"/>
        </w:rPr>
        <w:t>З</w:t>
      </w:r>
      <w:r>
        <w:rPr>
          <w:sz w:val="26"/>
          <w:szCs w:val="26"/>
        </w:rPr>
        <w:t xml:space="preserve">магань. </w:t>
      </w:r>
      <w:r w:rsidR="00247D4A">
        <w:rPr>
          <w:color w:val="FF0000"/>
          <w:sz w:val="26"/>
          <w:szCs w:val="26"/>
        </w:rPr>
        <w:t xml:space="preserve"> </w:t>
      </w:r>
    </w:p>
    <w:p w:rsidR="004822BC" w:rsidRDefault="001A6EDC">
      <w:pPr>
        <w:spacing w:line="276" w:lineRule="auto"/>
        <w:ind w:firstLine="708"/>
        <w:jc w:val="both"/>
        <w:rPr>
          <w:sz w:val="26"/>
          <w:szCs w:val="26"/>
        </w:rPr>
      </w:pPr>
      <w:r>
        <w:rPr>
          <w:sz w:val="26"/>
          <w:szCs w:val="26"/>
        </w:rPr>
        <w:t xml:space="preserve"> </w:t>
      </w:r>
      <w:r w:rsidR="00534603">
        <w:rPr>
          <w:sz w:val="26"/>
          <w:szCs w:val="26"/>
        </w:rPr>
        <w:t xml:space="preserve"> Команд</w:t>
      </w:r>
      <w:r>
        <w:rPr>
          <w:sz w:val="26"/>
          <w:szCs w:val="26"/>
        </w:rPr>
        <w:t>а</w:t>
      </w:r>
      <w:r w:rsidR="00534603">
        <w:rPr>
          <w:sz w:val="26"/>
          <w:szCs w:val="26"/>
        </w:rPr>
        <w:t xml:space="preserve"> заклад</w:t>
      </w:r>
      <w:r w:rsidR="00247D4A">
        <w:rPr>
          <w:sz w:val="26"/>
          <w:szCs w:val="26"/>
        </w:rPr>
        <w:t>у</w:t>
      </w:r>
      <w:r w:rsidR="00534603">
        <w:rPr>
          <w:sz w:val="26"/>
          <w:szCs w:val="26"/>
        </w:rPr>
        <w:t xml:space="preserve"> загальної середньої освіти як</w:t>
      </w:r>
      <w:r>
        <w:rPr>
          <w:sz w:val="26"/>
          <w:szCs w:val="26"/>
        </w:rPr>
        <w:t>а</w:t>
      </w:r>
      <w:r w:rsidR="00534603">
        <w:rPr>
          <w:sz w:val="26"/>
          <w:szCs w:val="26"/>
        </w:rPr>
        <w:t xml:space="preserve"> посіли</w:t>
      </w:r>
      <w:r>
        <w:rPr>
          <w:sz w:val="26"/>
          <w:szCs w:val="26"/>
        </w:rPr>
        <w:t xml:space="preserve"> 1 </w:t>
      </w:r>
      <w:r w:rsidR="00534603">
        <w:rPr>
          <w:sz w:val="26"/>
          <w:szCs w:val="26"/>
        </w:rPr>
        <w:t>місц</w:t>
      </w:r>
      <w:r>
        <w:rPr>
          <w:sz w:val="26"/>
          <w:szCs w:val="26"/>
        </w:rPr>
        <w:t>е</w:t>
      </w:r>
      <w:r w:rsidR="00534603">
        <w:rPr>
          <w:sz w:val="26"/>
          <w:szCs w:val="26"/>
        </w:rPr>
        <w:t xml:space="preserve"> отриму</w:t>
      </w:r>
      <w:r>
        <w:rPr>
          <w:sz w:val="26"/>
          <w:szCs w:val="26"/>
        </w:rPr>
        <w:t>є</w:t>
      </w:r>
      <w:r w:rsidR="00534603">
        <w:rPr>
          <w:sz w:val="26"/>
          <w:szCs w:val="26"/>
        </w:rPr>
        <w:t xml:space="preserve"> право взяти участь у всеукраїнському етапі </w:t>
      </w:r>
      <w:r w:rsidR="009228F2">
        <w:rPr>
          <w:sz w:val="26"/>
          <w:szCs w:val="26"/>
        </w:rPr>
        <w:t>З</w:t>
      </w:r>
      <w:r w:rsidR="00534603">
        <w:rPr>
          <w:sz w:val="26"/>
          <w:szCs w:val="26"/>
        </w:rPr>
        <w:t>магань.</w:t>
      </w:r>
    </w:p>
    <w:p w:rsidR="004822BC" w:rsidRDefault="00534603">
      <w:pPr>
        <w:spacing w:line="276" w:lineRule="auto"/>
        <w:ind w:firstLine="708"/>
        <w:jc w:val="both"/>
        <w:rPr>
          <w:sz w:val="26"/>
          <w:szCs w:val="26"/>
        </w:rPr>
      </w:pPr>
      <w:r>
        <w:rPr>
          <w:b/>
          <w:sz w:val="26"/>
          <w:szCs w:val="26"/>
        </w:rPr>
        <w:t>Етап 5 (всеукраїнський)</w:t>
      </w:r>
      <w:r>
        <w:rPr>
          <w:sz w:val="26"/>
          <w:szCs w:val="26"/>
        </w:rPr>
        <w:t xml:space="preserve"> – фінальна частина </w:t>
      </w:r>
      <w:r w:rsidR="009228F2">
        <w:rPr>
          <w:sz w:val="26"/>
          <w:szCs w:val="26"/>
        </w:rPr>
        <w:t>З</w:t>
      </w:r>
      <w:r>
        <w:rPr>
          <w:sz w:val="26"/>
          <w:szCs w:val="26"/>
        </w:rPr>
        <w:t>магань. У фінальній частині змагань беруть участь переможці 4 (обласного) етапу</w:t>
      </w:r>
      <w:r w:rsidR="001A6EDC">
        <w:rPr>
          <w:sz w:val="26"/>
          <w:szCs w:val="26"/>
        </w:rPr>
        <w:t>.</w:t>
      </w:r>
      <w:r>
        <w:rPr>
          <w:sz w:val="26"/>
          <w:szCs w:val="26"/>
        </w:rPr>
        <w:t xml:space="preserve"> </w:t>
      </w:r>
      <w:r w:rsidR="001A6EDC">
        <w:rPr>
          <w:sz w:val="26"/>
          <w:szCs w:val="26"/>
        </w:rPr>
        <w:t xml:space="preserve"> </w:t>
      </w:r>
    </w:p>
    <w:p w:rsidR="004822BC" w:rsidRDefault="00534603">
      <w:pPr>
        <w:spacing w:line="276" w:lineRule="auto"/>
        <w:ind w:firstLine="708"/>
        <w:jc w:val="both"/>
        <w:rPr>
          <w:sz w:val="26"/>
          <w:szCs w:val="26"/>
        </w:rPr>
      </w:pPr>
      <w:r>
        <w:rPr>
          <w:sz w:val="26"/>
          <w:szCs w:val="26"/>
        </w:rPr>
        <w:t>Дати проведення з 15.06.2024</w:t>
      </w:r>
      <w:r w:rsidR="009228F2">
        <w:rPr>
          <w:sz w:val="26"/>
          <w:szCs w:val="26"/>
        </w:rPr>
        <w:t> р.</w:t>
      </w:r>
      <w:r>
        <w:rPr>
          <w:sz w:val="26"/>
          <w:szCs w:val="26"/>
        </w:rPr>
        <w:t xml:space="preserve"> до 30.06.2024</w:t>
      </w:r>
      <w:r w:rsidR="009228F2">
        <w:rPr>
          <w:sz w:val="26"/>
          <w:szCs w:val="26"/>
        </w:rPr>
        <w:t> р</w:t>
      </w:r>
      <w:r>
        <w:rPr>
          <w:sz w:val="26"/>
          <w:szCs w:val="26"/>
        </w:rPr>
        <w:t>. </w:t>
      </w:r>
    </w:p>
    <w:p w:rsidR="004822BC" w:rsidRDefault="00534603">
      <w:pPr>
        <w:spacing w:line="276" w:lineRule="auto"/>
        <w:ind w:firstLine="708"/>
        <w:jc w:val="both"/>
        <w:rPr>
          <w:sz w:val="26"/>
          <w:szCs w:val="26"/>
        </w:rPr>
      </w:pPr>
      <w:r>
        <w:rPr>
          <w:sz w:val="26"/>
          <w:szCs w:val="26"/>
        </w:rPr>
        <w:t>3.2. Змагання проводяться у спортивних залах закл</w:t>
      </w:r>
      <w:r w:rsidR="00E94ED7">
        <w:rPr>
          <w:sz w:val="26"/>
          <w:szCs w:val="26"/>
        </w:rPr>
        <w:t>адів загальної середньої освіти.</w:t>
      </w:r>
    </w:p>
    <w:p w:rsidR="00E94ED7" w:rsidRDefault="00E94ED7">
      <w:pPr>
        <w:jc w:val="center"/>
        <w:rPr>
          <w:b/>
          <w:sz w:val="26"/>
          <w:szCs w:val="26"/>
        </w:rPr>
      </w:pPr>
    </w:p>
    <w:p w:rsidR="004822BC" w:rsidRDefault="00534603">
      <w:pPr>
        <w:jc w:val="center"/>
        <w:rPr>
          <w:b/>
          <w:sz w:val="26"/>
          <w:szCs w:val="26"/>
        </w:rPr>
      </w:pPr>
      <w:r>
        <w:rPr>
          <w:b/>
          <w:sz w:val="26"/>
          <w:szCs w:val="26"/>
        </w:rPr>
        <w:t>4. Учасники та умови проведення Змагання</w:t>
      </w:r>
    </w:p>
    <w:p w:rsidR="00FE0368" w:rsidRDefault="009C052A" w:rsidP="00FE0368">
      <w:pPr>
        <w:pStyle w:val="Default"/>
        <w:jc w:val="both"/>
        <w:rPr>
          <w:color w:val="auto"/>
          <w:sz w:val="28"/>
          <w:szCs w:val="28"/>
          <w:lang w:val="uk-UA"/>
        </w:rPr>
      </w:pPr>
      <w:r>
        <w:rPr>
          <w:sz w:val="26"/>
          <w:szCs w:val="26"/>
          <w:lang w:val="uk-UA"/>
        </w:rPr>
        <w:t xml:space="preserve">            </w:t>
      </w:r>
      <w:r w:rsidR="00534603" w:rsidRPr="00FE0368">
        <w:rPr>
          <w:sz w:val="26"/>
          <w:szCs w:val="26"/>
          <w:lang w:val="uk-UA"/>
        </w:rPr>
        <w:t>4.1.</w:t>
      </w:r>
      <w:r w:rsidR="00913873" w:rsidRPr="00FE0368">
        <w:rPr>
          <w:sz w:val="26"/>
          <w:szCs w:val="26"/>
          <w:lang w:val="uk-UA"/>
        </w:rPr>
        <w:t xml:space="preserve"> До участі у змаганнях допускаються учні закладів загальної середньої освіти, які заповнили необхідні дані через форму реєстрації на </w:t>
      </w:r>
      <w:r w:rsidR="008B3579" w:rsidRPr="00FE0368">
        <w:rPr>
          <w:sz w:val="26"/>
          <w:szCs w:val="26"/>
          <w:lang w:val="uk-UA"/>
        </w:rPr>
        <w:t>З</w:t>
      </w:r>
      <w:r w:rsidR="00913873" w:rsidRPr="00FE0368">
        <w:rPr>
          <w:sz w:val="26"/>
          <w:szCs w:val="26"/>
          <w:lang w:val="uk-UA"/>
        </w:rPr>
        <w:t xml:space="preserve">магання з виду спорту на сайті </w:t>
      </w:r>
      <w:r w:rsidR="009228F2" w:rsidRPr="00FE0368">
        <w:rPr>
          <w:sz w:val="26"/>
          <w:szCs w:val="26"/>
          <w:lang w:val="uk-UA"/>
        </w:rPr>
        <w:t>«</w:t>
      </w:r>
      <w:r w:rsidR="00913873" w:rsidRPr="00FE0368">
        <w:rPr>
          <w:sz w:val="26"/>
          <w:szCs w:val="26"/>
          <w:lang w:val="uk-UA"/>
        </w:rPr>
        <w:t>Пліч-о-пліч всеукраїнські шкільні ліги</w:t>
      </w:r>
      <w:r w:rsidR="009228F2" w:rsidRPr="00FE0368">
        <w:rPr>
          <w:sz w:val="26"/>
          <w:szCs w:val="26"/>
          <w:lang w:val="uk-UA"/>
        </w:rPr>
        <w:t>»</w:t>
      </w:r>
      <w:r w:rsidR="00FE0368" w:rsidRPr="00FE0368">
        <w:rPr>
          <w:sz w:val="26"/>
          <w:szCs w:val="26"/>
          <w:lang w:val="uk-UA"/>
        </w:rPr>
        <w:t xml:space="preserve">: </w:t>
      </w:r>
      <w:hyperlink r:id="rId11" w:history="1">
        <w:r w:rsidR="00B27EF5" w:rsidRPr="0032536F">
          <w:rPr>
            <w:rStyle w:val="af"/>
            <w:sz w:val="26"/>
            <w:szCs w:val="26"/>
          </w:rPr>
          <w:t>http</w:t>
        </w:r>
        <w:r w:rsidR="00B27EF5" w:rsidRPr="0032536F">
          <w:rPr>
            <w:rStyle w:val="af"/>
            <w:sz w:val="26"/>
            <w:szCs w:val="26"/>
            <w:lang w:val="uk-UA"/>
          </w:rPr>
          <w:t>://</w:t>
        </w:r>
        <w:r w:rsidR="00B27EF5" w:rsidRPr="0032536F">
          <w:rPr>
            <w:rStyle w:val="af"/>
            <w:sz w:val="26"/>
            <w:szCs w:val="26"/>
          </w:rPr>
          <w:t>scl</w:t>
        </w:r>
        <w:r w:rsidR="00B27EF5" w:rsidRPr="0032536F">
          <w:rPr>
            <w:rStyle w:val="af"/>
            <w:sz w:val="26"/>
            <w:szCs w:val="26"/>
            <w:lang w:val="uk-UA"/>
          </w:rPr>
          <w:t>.</w:t>
        </w:r>
        <w:r w:rsidR="00B27EF5" w:rsidRPr="0032536F">
          <w:rPr>
            <w:rStyle w:val="af"/>
            <w:sz w:val="26"/>
            <w:szCs w:val="26"/>
          </w:rPr>
          <w:t>gov</w:t>
        </w:r>
        <w:r w:rsidR="00B27EF5" w:rsidRPr="0032536F">
          <w:rPr>
            <w:rStyle w:val="af"/>
            <w:sz w:val="26"/>
            <w:szCs w:val="26"/>
            <w:lang w:val="uk-UA"/>
          </w:rPr>
          <w:t>.</w:t>
        </w:r>
        <w:r w:rsidR="00B27EF5" w:rsidRPr="0032536F">
          <w:rPr>
            <w:rStyle w:val="af"/>
            <w:sz w:val="26"/>
            <w:szCs w:val="26"/>
          </w:rPr>
          <w:t>ua</w:t>
        </w:r>
      </w:hyperlink>
      <w:r w:rsidR="00B27EF5">
        <w:rPr>
          <w:sz w:val="26"/>
          <w:szCs w:val="26"/>
          <w:lang w:val="uk-UA"/>
        </w:rPr>
        <w:t xml:space="preserve"> </w:t>
      </w:r>
      <w:r w:rsidR="00FE0368" w:rsidRPr="00FE0368">
        <w:rPr>
          <w:sz w:val="26"/>
          <w:szCs w:val="26"/>
          <w:lang w:val="uk-UA"/>
        </w:rPr>
        <w:t xml:space="preserve">та </w:t>
      </w:r>
      <w:r w:rsidR="00FE0368">
        <w:rPr>
          <w:sz w:val="26"/>
          <w:szCs w:val="26"/>
          <w:lang w:val="uk-UA"/>
        </w:rPr>
        <w:t xml:space="preserve">форма реєстрації Управління освіти: </w:t>
      </w:r>
      <w:hyperlink r:id="rId12" w:history="1">
        <w:r w:rsidR="00FE0368" w:rsidRPr="0032536F">
          <w:rPr>
            <w:rStyle w:val="af"/>
            <w:sz w:val="28"/>
            <w:szCs w:val="28"/>
            <w:lang w:val="uk-UA"/>
          </w:rPr>
          <w:t>https://forms.gle/DkaZXDtMf1LdpB1W9</w:t>
        </w:r>
      </w:hyperlink>
      <w:r w:rsidR="00FE0368">
        <w:rPr>
          <w:color w:val="auto"/>
          <w:sz w:val="28"/>
          <w:szCs w:val="28"/>
          <w:lang w:val="uk-UA"/>
        </w:rPr>
        <w:t xml:space="preserve">. </w:t>
      </w:r>
    </w:p>
    <w:p w:rsidR="004822BC" w:rsidRDefault="00534603" w:rsidP="00913873">
      <w:pPr>
        <w:spacing w:line="276" w:lineRule="auto"/>
        <w:ind w:firstLine="708"/>
        <w:jc w:val="both"/>
        <w:rPr>
          <w:sz w:val="26"/>
          <w:szCs w:val="26"/>
        </w:rPr>
      </w:pPr>
      <w:r>
        <w:rPr>
          <w:sz w:val="26"/>
          <w:szCs w:val="26"/>
        </w:rPr>
        <w:t>4.2. Команди-учасниці перед початком етапу Змагань зобов’язані надати</w:t>
      </w:r>
      <w:r w:rsidR="00247D4A">
        <w:rPr>
          <w:sz w:val="26"/>
          <w:szCs w:val="26"/>
        </w:rPr>
        <w:t xml:space="preserve"> до головної суддівської колегії</w:t>
      </w:r>
      <w:r w:rsidR="00347928">
        <w:rPr>
          <w:sz w:val="26"/>
          <w:szCs w:val="26"/>
        </w:rPr>
        <w:t xml:space="preserve"> (далі-ГСК)</w:t>
      </w:r>
      <w:r w:rsidR="00247D4A">
        <w:rPr>
          <w:sz w:val="26"/>
          <w:szCs w:val="26"/>
        </w:rPr>
        <w:t xml:space="preserve"> </w:t>
      </w:r>
      <w:r>
        <w:rPr>
          <w:sz w:val="26"/>
          <w:szCs w:val="26"/>
        </w:rPr>
        <w:t>для реєстрації такі документи: заявку команди з найменуванням команди, зазначенням прізвища, ім’я та по-батькові, датою народження учасника змагань,  відміткою лікаря про допуск до Змагань, відомостями про представника команди, його контактним номером телефону</w:t>
      </w:r>
      <w:r w:rsidR="007026DB">
        <w:rPr>
          <w:sz w:val="26"/>
          <w:szCs w:val="26"/>
        </w:rPr>
        <w:t xml:space="preserve"> (Додаток 1</w:t>
      </w:r>
      <w:r w:rsidR="00935B2B">
        <w:rPr>
          <w:sz w:val="26"/>
          <w:szCs w:val="26"/>
        </w:rPr>
        <w:t>).</w:t>
      </w:r>
      <w:r>
        <w:rPr>
          <w:sz w:val="26"/>
          <w:szCs w:val="26"/>
        </w:rPr>
        <w:t xml:space="preserve"> </w:t>
      </w:r>
      <w:r w:rsidR="00247D4A">
        <w:rPr>
          <w:sz w:val="26"/>
          <w:szCs w:val="26"/>
        </w:rPr>
        <w:t xml:space="preserve"> </w:t>
      </w:r>
    </w:p>
    <w:p w:rsidR="004822BC" w:rsidRDefault="00534603" w:rsidP="00935B2B">
      <w:pPr>
        <w:spacing w:line="276" w:lineRule="auto"/>
        <w:ind w:firstLine="708"/>
        <w:jc w:val="both"/>
        <w:rPr>
          <w:sz w:val="26"/>
          <w:szCs w:val="26"/>
        </w:rPr>
      </w:pPr>
      <w:r>
        <w:rPr>
          <w:sz w:val="26"/>
          <w:szCs w:val="26"/>
        </w:rPr>
        <w:t>4.3. До участі у Змаганнях допускаються учні закладів загальної середньої освіти, які за станом здоров’я не мають протипоказань до фізичних навантажень, та які були зареєстровані закладом загальної середньої освіти у встановленому порядку</w:t>
      </w:r>
      <w:r w:rsidR="00935B2B">
        <w:rPr>
          <w:sz w:val="26"/>
          <w:szCs w:val="26"/>
        </w:rPr>
        <w:t xml:space="preserve"> відповідно до пункт</w:t>
      </w:r>
      <w:r w:rsidR="009228F2">
        <w:rPr>
          <w:sz w:val="26"/>
          <w:szCs w:val="26"/>
        </w:rPr>
        <w:t>ів</w:t>
      </w:r>
      <w:r w:rsidR="00935B2B">
        <w:rPr>
          <w:sz w:val="26"/>
          <w:szCs w:val="26"/>
        </w:rPr>
        <w:t xml:space="preserve"> 4.1. та 4.2. цього Регламенту.</w:t>
      </w:r>
      <w:r w:rsidR="00AA2F99">
        <w:rPr>
          <w:sz w:val="26"/>
          <w:szCs w:val="26"/>
        </w:rPr>
        <w:t xml:space="preserve"> </w:t>
      </w:r>
    </w:p>
    <w:p w:rsidR="004822BC" w:rsidRDefault="00534603">
      <w:pPr>
        <w:spacing w:line="276" w:lineRule="auto"/>
        <w:ind w:firstLine="708"/>
        <w:jc w:val="both"/>
        <w:rPr>
          <w:sz w:val="26"/>
          <w:szCs w:val="26"/>
        </w:rPr>
      </w:pPr>
      <w:r>
        <w:rPr>
          <w:sz w:val="26"/>
          <w:szCs w:val="26"/>
        </w:rPr>
        <w:t>4.</w:t>
      </w:r>
      <w:r w:rsidR="00AA2F99">
        <w:rPr>
          <w:sz w:val="26"/>
          <w:szCs w:val="26"/>
        </w:rPr>
        <w:t>4</w:t>
      </w:r>
      <w:r>
        <w:rPr>
          <w:sz w:val="26"/>
          <w:szCs w:val="26"/>
        </w:rPr>
        <w:t>. Склад команд Змагань другого етап</w:t>
      </w:r>
      <w:r w:rsidR="00CE5A24">
        <w:rPr>
          <w:sz w:val="26"/>
          <w:szCs w:val="26"/>
        </w:rPr>
        <w:t>у</w:t>
      </w:r>
      <w:r>
        <w:rPr>
          <w:sz w:val="26"/>
          <w:szCs w:val="26"/>
        </w:rPr>
        <w:t xml:space="preserve"> формується з учнів ЗЗСО. </w:t>
      </w:r>
    </w:p>
    <w:p w:rsidR="004822BC" w:rsidRDefault="00534603">
      <w:pPr>
        <w:spacing w:line="276" w:lineRule="auto"/>
        <w:ind w:firstLine="708"/>
        <w:jc w:val="both"/>
        <w:rPr>
          <w:sz w:val="26"/>
          <w:szCs w:val="26"/>
        </w:rPr>
      </w:pPr>
      <w:r>
        <w:rPr>
          <w:sz w:val="26"/>
          <w:szCs w:val="26"/>
        </w:rPr>
        <w:t xml:space="preserve">До складу </w:t>
      </w:r>
      <w:r w:rsidRPr="00A5316D">
        <w:rPr>
          <w:sz w:val="26"/>
          <w:szCs w:val="26"/>
        </w:rPr>
        <w:t>баскетбольних</w:t>
      </w:r>
      <w:r>
        <w:rPr>
          <w:sz w:val="26"/>
          <w:szCs w:val="26"/>
        </w:rPr>
        <w:t xml:space="preserve"> команд ЗЗСО допускаються учні цих закладів, які додатково займаються баскетболом у позанавчальний час у закладах фізичної культури і спорту, громадських організацій фізкультурно-спортивної спрямованості.  </w:t>
      </w:r>
    </w:p>
    <w:p w:rsidR="00664EFC" w:rsidRPr="00124C6A" w:rsidRDefault="00534603" w:rsidP="00124C6A">
      <w:pPr>
        <w:ind w:firstLine="708"/>
        <w:jc w:val="both"/>
        <w:rPr>
          <w:color w:val="000000"/>
          <w:sz w:val="26"/>
          <w:szCs w:val="26"/>
        </w:rPr>
      </w:pPr>
      <w:r>
        <w:rPr>
          <w:color w:val="000000"/>
          <w:sz w:val="26"/>
          <w:szCs w:val="26"/>
        </w:rPr>
        <w:t>4.</w:t>
      </w:r>
      <w:r w:rsidR="00AA2F99">
        <w:rPr>
          <w:sz w:val="26"/>
          <w:szCs w:val="26"/>
        </w:rPr>
        <w:t>5</w:t>
      </w:r>
      <w:r>
        <w:rPr>
          <w:color w:val="000000"/>
          <w:sz w:val="26"/>
          <w:szCs w:val="26"/>
        </w:rPr>
        <w:t xml:space="preserve">. Відповідальність за техніку безпеки під час проведення Змагань, медичний контроль за допуском учасників до Змагань несуть </w:t>
      </w:r>
      <w:r w:rsidR="002725AA">
        <w:rPr>
          <w:color w:val="000000"/>
          <w:sz w:val="26"/>
          <w:szCs w:val="26"/>
        </w:rPr>
        <w:t>керівники команд</w:t>
      </w:r>
      <w:r>
        <w:rPr>
          <w:color w:val="000000"/>
          <w:sz w:val="26"/>
          <w:szCs w:val="26"/>
        </w:rPr>
        <w:t>.</w:t>
      </w:r>
    </w:p>
    <w:p w:rsidR="004822BC" w:rsidRDefault="004822BC">
      <w:pPr>
        <w:jc w:val="both"/>
        <w:rPr>
          <w:sz w:val="26"/>
          <w:szCs w:val="26"/>
        </w:rPr>
      </w:pPr>
    </w:p>
    <w:p w:rsidR="004822BC" w:rsidRDefault="00534603">
      <w:pPr>
        <w:spacing w:line="276" w:lineRule="auto"/>
        <w:jc w:val="center"/>
        <w:rPr>
          <w:b/>
          <w:sz w:val="26"/>
          <w:szCs w:val="26"/>
        </w:rPr>
      </w:pPr>
      <w:r>
        <w:rPr>
          <w:b/>
          <w:sz w:val="26"/>
          <w:szCs w:val="26"/>
        </w:rPr>
        <w:t xml:space="preserve">5. Програма проведення </w:t>
      </w:r>
      <w:r w:rsidR="00F84454">
        <w:rPr>
          <w:b/>
          <w:sz w:val="26"/>
          <w:szCs w:val="26"/>
        </w:rPr>
        <w:t>З</w:t>
      </w:r>
      <w:r>
        <w:rPr>
          <w:b/>
          <w:sz w:val="26"/>
          <w:szCs w:val="26"/>
        </w:rPr>
        <w:t>магань</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5.1. Змагання мають командний характер.</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5.2.  Вікова група учасників :</w:t>
      </w:r>
    </w:p>
    <w:p w:rsidR="004822BC" w:rsidRPr="00347928" w:rsidRDefault="00534603">
      <w:pPr>
        <w:pBdr>
          <w:top w:val="nil"/>
          <w:left w:val="nil"/>
          <w:bottom w:val="nil"/>
          <w:right w:val="nil"/>
          <w:between w:val="nil"/>
        </w:pBdr>
        <w:spacing w:line="276" w:lineRule="auto"/>
        <w:ind w:firstLine="708"/>
        <w:jc w:val="both"/>
        <w:rPr>
          <w:b/>
          <w:bCs/>
          <w:sz w:val="26"/>
          <w:szCs w:val="26"/>
        </w:rPr>
      </w:pPr>
      <w:r w:rsidRPr="00347928">
        <w:rPr>
          <w:b/>
          <w:bCs/>
          <w:sz w:val="26"/>
          <w:szCs w:val="26"/>
        </w:rPr>
        <w:t xml:space="preserve">серед юнаків беруть участь учні 2008 року народження та молодші; </w:t>
      </w:r>
    </w:p>
    <w:p w:rsidR="004822BC" w:rsidRPr="00347928" w:rsidRDefault="00534603">
      <w:pPr>
        <w:pBdr>
          <w:top w:val="nil"/>
          <w:left w:val="nil"/>
          <w:bottom w:val="nil"/>
          <w:right w:val="nil"/>
          <w:between w:val="nil"/>
        </w:pBdr>
        <w:spacing w:line="276" w:lineRule="auto"/>
        <w:ind w:firstLine="708"/>
        <w:jc w:val="both"/>
        <w:rPr>
          <w:b/>
          <w:bCs/>
          <w:sz w:val="26"/>
          <w:szCs w:val="26"/>
        </w:rPr>
      </w:pPr>
      <w:r w:rsidRPr="00347928">
        <w:rPr>
          <w:b/>
          <w:bCs/>
          <w:sz w:val="26"/>
          <w:szCs w:val="26"/>
        </w:rPr>
        <w:t>серед дівчат беруть участь учениці 2010 року народження та молодші.</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5.3. Склад команди в основній заявці – не більше 16 учасників/</w:t>
      </w:r>
      <w:proofErr w:type="spellStart"/>
      <w:r>
        <w:rPr>
          <w:sz w:val="26"/>
          <w:szCs w:val="26"/>
        </w:rPr>
        <w:t>иць</w:t>
      </w:r>
      <w:proofErr w:type="spellEnd"/>
      <w:r>
        <w:rPr>
          <w:sz w:val="26"/>
          <w:szCs w:val="26"/>
        </w:rPr>
        <w:t>, склад команди на гру не більше 12 учасників/</w:t>
      </w:r>
      <w:proofErr w:type="spellStart"/>
      <w:r>
        <w:rPr>
          <w:sz w:val="26"/>
          <w:szCs w:val="26"/>
        </w:rPr>
        <w:t>иць</w:t>
      </w:r>
      <w:proofErr w:type="spellEnd"/>
      <w:r>
        <w:rPr>
          <w:sz w:val="26"/>
          <w:szCs w:val="26"/>
        </w:rPr>
        <w:t>.</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 xml:space="preserve">5.4. Змагання проводяться відповідно до правил </w:t>
      </w:r>
      <w:r w:rsidR="00F84454">
        <w:rPr>
          <w:sz w:val="26"/>
          <w:szCs w:val="26"/>
        </w:rPr>
        <w:t>З</w:t>
      </w:r>
      <w:r>
        <w:rPr>
          <w:sz w:val="26"/>
          <w:szCs w:val="26"/>
        </w:rPr>
        <w:t>магань з баскетболу</w:t>
      </w:r>
      <w:r w:rsidR="00AA2F99">
        <w:rPr>
          <w:sz w:val="26"/>
          <w:szCs w:val="26"/>
        </w:rPr>
        <w:t>.</w:t>
      </w:r>
      <w:r>
        <w:rPr>
          <w:sz w:val="26"/>
          <w:szCs w:val="26"/>
        </w:rPr>
        <w:t xml:space="preserve"> </w:t>
      </w:r>
      <w:r w:rsidR="00AA2F99">
        <w:rPr>
          <w:sz w:val="26"/>
          <w:szCs w:val="26"/>
        </w:rPr>
        <w:t xml:space="preserve"> </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5.5. Системи проведення</w:t>
      </w:r>
      <w:r w:rsidR="00F84454">
        <w:rPr>
          <w:sz w:val="26"/>
          <w:szCs w:val="26"/>
        </w:rPr>
        <w:t xml:space="preserve"> </w:t>
      </w:r>
      <w:r>
        <w:rPr>
          <w:sz w:val="26"/>
          <w:szCs w:val="26"/>
        </w:rPr>
        <w:t>Змагань визначаються після надходження заявок на участь у Змаганнях.</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5.6. Процедура подання та розгляду протесту.</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lastRenderedPageBreak/>
        <w:t xml:space="preserve"> Якщо під час Змагань команда вважає, що її права були утиснені рішенням судді, чи будь якою подією, або обставиною, що сталася протягом гри та підпадає під положення Офіційних Правил баскетболу (розділ «C - Процедура подання протесту»), команда може подати протест, зокрема у разі:</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 xml:space="preserve"> - допущення помилки у веденні рахунку, відліку ігрового часу або часу кидка, яка не була виправлена суддями під час гри.  </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 xml:space="preserve">- прийняття рішення про поразку команди позбавленням права, відміну гри, відкладення гри, невідновлення гри, або рішення не грати гру. </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 xml:space="preserve">-  допущення порушення положень цього Регламенту  щодо допуску гравців. </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 xml:space="preserve"> Для того, щоб протест міг бути прийнятим, він повинен відповідати процедурі, що визначена розділом «C - Процедура подання протесту» «Офіційних Правил баскетболу»: </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 xml:space="preserve">- капітан (КАП) цієї команди повинен не пізніше, як через 15 хвилин після закінчення гри інформувати старшого суддю про те, що його команда протестує проти результату гри, та підписати протокол у графі «Підпис капітана у разі протесту». </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Причини протесту повинні бути надані старшому судді письмово не пізніше як через 1 (одну) годину після закінчення гри.</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Після того, як письмовий опис причин протесту прийнятий, старший суддя, повинен  протягом однієї години подати до ГСК письмовий рапорти з описанням інциденту, що призвів до протесту.</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Висновок ГСК по протесту повинен бути винесений не пізніше, ніж за 6 годин до початку наступної гри за участю однією з цих команд.</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ГСК - не може приймати  наступні рішення по протесту:</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 змінити результат гри, якщо тільки нема ясних і незаперечних доказів того, що, якби на ситуацію не вплинула помилка, яка призвела до протесту, результат гри був би безумовно іншим.</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Рішення ГСК  розглядається як рішення, винесене відповідно до Правил гри, і не може бути піддане подальшому перегляду або апеляції.</w:t>
      </w:r>
    </w:p>
    <w:p w:rsidR="004822BC" w:rsidRDefault="00534603">
      <w:pPr>
        <w:pBdr>
          <w:top w:val="nil"/>
          <w:left w:val="nil"/>
          <w:bottom w:val="nil"/>
          <w:right w:val="nil"/>
          <w:between w:val="nil"/>
        </w:pBdr>
        <w:spacing w:line="276" w:lineRule="auto"/>
        <w:ind w:firstLine="708"/>
        <w:jc w:val="both"/>
        <w:rPr>
          <w:sz w:val="26"/>
          <w:szCs w:val="26"/>
        </w:rPr>
      </w:pPr>
      <w:r>
        <w:rPr>
          <w:sz w:val="26"/>
          <w:szCs w:val="26"/>
        </w:rPr>
        <w:t>Не приймаються протести до розгляду, якщо не була дотримана процедура подання протесту.</w:t>
      </w:r>
    </w:p>
    <w:p w:rsidR="004822BC" w:rsidRDefault="00534603">
      <w:pPr>
        <w:spacing w:line="276" w:lineRule="auto"/>
        <w:ind w:firstLine="720"/>
        <w:jc w:val="center"/>
        <w:rPr>
          <w:b/>
          <w:smallCaps/>
          <w:sz w:val="26"/>
          <w:szCs w:val="26"/>
        </w:rPr>
      </w:pPr>
      <w:r>
        <w:rPr>
          <w:b/>
          <w:sz w:val="26"/>
          <w:szCs w:val="26"/>
        </w:rPr>
        <w:t xml:space="preserve">6. Безпека та підготовка місць проведення </w:t>
      </w:r>
    </w:p>
    <w:p w:rsidR="004822BC" w:rsidRDefault="00534603">
      <w:pPr>
        <w:spacing w:line="276" w:lineRule="auto"/>
        <w:ind w:firstLine="708"/>
        <w:jc w:val="both"/>
        <w:rPr>
          <w:sz w:val="26"/>
          <w:szCs w:val="26"/>
        </w:rPr>
      </w:pPr>
      <w:r>
        <w:rPr>
          <w:sz w:val="26"/>
          <w:szCs w:val="26"/>
        </w:rPr>
        <w:t>6.1. 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постановою Кабінету Міністрів України від 18.12.1998 № 2025</w:t>
      </w:r>
      <w:r w:rsidR="00733F1F">
        <w:rPr>
          <w:sz w:val="26"/>
          <w:szCs w:val="26"/>
        </w:rPr>
        <w:t> р. «Про порядок підготовки спортивних споруд та інших спеціально відведених місць для проведення масових спортивних та культурно-видовищних заходів», витяг з протоколу №89 засідання Кабінету Міністрів України від 17.06.2022 р. п. 7 рішення з окремих питань про проведення спортивно-масових заходів в умовах воєнного стану.</w:t>
      </w:r>
    </w:p>
    <w:p w:rsidR="004822BC" w:rsidRDefault="00534603">
      <w:pPr>
        <w:spacing w:line="276" w:lineRule="auto"/>
        <w:ind w:firstLine="708"/>
        <w:jc w:val="both"/>
        <w:rPr>
          <w:sz w:val="26"/>
          <w:szCs w:val="26"/>
        </w:rPr>
      </w:pPr>
      <w:r>
        <w:rPr>
          <w:sz w:val="26"/>
          <w:szCs w:val="26"/>
        </w:rPr>
        <w:t xml:space="preserve">6.2. Під час підготовки місць проведення змагань вимагається суворе дотримання положень, постанов Кабінету Міністрів України, наказів Міністерства молоді та спорту України, розпоряджень обласних (міських, районних) військових адміністрацій, протоколів міської комісії з питань техногенно-екологічної безпеки і надзвичайних </w:t>
      </w:r>
      <w:r>
        <w:rPr>
          <w:sz w:val="26"/>
          <w:szCs w:val="26"/>
        </w:rPr>
        <w:lastRenderedPageBreak/>
        <w:t>ситуацій, постанов Головного санітарного лікаря України та інших нормативних актів, які є чинними на період підготовки та проведення Змагання.</w:t>
      </w:r>
    </w:p>
    <w:p w:rsidR="004822BC" w:rsidRDefault="00534603">
      <w:pPr>
        <w:spacing w:line="276" w:lineRule="auto"/>
        <w:ind w:firstLine="708"/>
        <w:jc w:val="both"/>
        <w:rPr>
          <w:sz w:val="26"/>
          <w:szCs w:val="26"/>
        </w:rPr>
      </w:pPr>
      <w:r>
        <w:rPr>
          <w:sz w:val="26"/>
          <w:szCs w:val="26"/>
        </w:rPr>
        <w:t xml:space="preserve">6.3. Проведення </w:t>
      </w:r>
      <w:r w:rsidR="000C180E">
        <w:rPr>
          <w:sz w:val="26"/>
          <w:szCs w:val="26"/>
        </w:rPr>
        <w:t>З</w:t>
      </w:r>
      <w:r>
        <w:rPr>
          <w:sz w:val="26"/>
          <w:szCs w:val="26"/>
        </w:rPr>
        <w:t xml:space="preserve">магань здійснюється з дотриманням вимог Законів України </w:t>
      </w:r>
      <w:r w:rsidR="000C180E">
        <w:rPr>
          <w:sz w:val="26"/>
          <w:szCs w:val="26"/>
        </w:rPr>
        <w:t>«</w:t>
      </w:r>
      <w:r>
        <w:rPr>
          <w:sz w:val="26"/>
          <w:szCs w:val="26"/>
        </w:rPr>
        <w:t>Про національну безпеку України</w:t>
      </w:r>
      <w:r w:rsidR="000C180E">
        <w:rPr>
          <w:sz w:val="26"/>
          <w:szCs w:val="26"/>
        </w:rPr>
        <w:t>», «</w:t>
      </w:r>
      <w:r>
        <w:rPr>
          <w:sz w:val="26"/>
          <w:szCs w:val="26"/>
        </w:rPr>
        <w:t>Про правовий режим воєнного стану</w:t>
      </w:r>
      <w:r w:rsidR="000C180E">
        <w:rPr>
          <w:sz w:val="26"/>
          <w:szCs w:val="26"/>
        </w:rPr>
        <w:t>»</w:t>
      </w:r>
      <w:r>
        <w:rPr>
          <w:sz w:val="26"/>
          <w:szCs w:val="26"/>
        </w:rPr>
        <w:t xml:space="preserve"> та Наказу Міністерства молоді та спорту України від 28.05.2022 року №</w:t>
      </w:r>
      <w:r w:rsidR="000C180E">
        <w:rPr>
          <w:sz w:val="26"/>
          <w:szCs w:val="26"/>
        </w:rPr>
        <w:t xml:space="preserve"> </w:t>
      </w:r>
      <w:r>
        <w:rPr>
          <w:sz w:val="26"/>
          <w:szCs w:val="26"/>
        </w:rPr>
        <w:t xml:space="preserve">1587 </w:t>
      </w:r>
      <w:r w:rsidR="000C180E">
        <w:rPr>
          <w:sz w:val="26"/>
          <w:szCs w:val="26"/>
        </w:rPr>
        <w:t>«</w:t>
      </w:r>
      <w:r>
        <w:rPr>
          <w:sz w:val="26"/>
          <w:szCs w:val="26"/>
        </w:rPr>
        <w:t>Про деякі питання проведення Всеукраїнських спортивних заходів в умовах воєнного стану</w:t>
      </w:r>
      <w:r w:rsidR="000C180E">
        <w:rPr>
          <w:sz w:val="26"/>
          <w:szCs w:val="26"/>
        </w:rPr>
        <w:t>»</w:t>
      </w:r>
      <w:r>
        <w:rPr>
          <w:sz w:val="26"/>
          <w:szCs w:val="26"/>
        </w:rPr>
        <w:t>.</w:t>
      </w:r>
    </w:p>
    <w:p w:rsidR="004822BC" w:rsidRDefault="00534603">
      <w:pPr>
        <w:spacing w:line="276" w:lineRule="auto"/>
        <w:ind w:firstLine="708"/>
        <w:jc w:val="both"/>
        <w:rPr>
          <w:sz w:val="26"/>
          <w:szCs w:val="26"/>
        </w:rPr>
      </w:pPr>
      <w:r>
        <w:rPr>
          <w:sz w:val="26"/>
          <w:szCs w:val="26"/>
        </w:rPr>
        <w:t xml:space="preserve">6.4. Під час організації та проведення змагань головний суддя забезпечує учасників заходу інформацією про найближче укриття, до якого необхідно слідувати під час повітряної тривоги. У разі оголошення повітряної тривоги в регіоні, в якому проводиться Змагання, відповідальний за безпеку проведення заходу приймає рішення щодо евакуації всіх учасників в укриття або споруду, яка може використовуватись як укриття та знаходиться на відстані не більше ніж 500 метрів від спортивної споруди де проводиться захід. </w:t>
      </w:r>
    </w:p>
    <w:p w:rsidR="004822BC" w:rsidRDefault="004822BC">
      <w:pPr>
        <w:jc w:val="both"/>
        <w:rPr>
          <w:sz w:val="26"/>
          <w:szCs w:val="26"/>
        </w:rPr>
      </w:pPr>
    </w:p>
    <w:p w:rsidR="004822BC" w:rsidRDefault="00534603" w:rsidP="00347928">
      <w:pPr>
        <w:widowControl w:val="0"/>
        <w:tabs>
          <w:tab w:val="left" w:pos="284"/>
        </w:tabs>
        <w:spacing w:line="276" w:lineRule="auto"/>
        <w:ind w:right="-2"/>
        <w:jc w:val="center"/>
        <w:rPr>
          <w:b/>
          <w:sz w:val="26"/>
          <w:szCs w:val="26"/>
        </w:rPr>
      </w:pPr>
      <w:r>
        <w:rPr>
          <w:b/>
          <w:sz w:val="26"/>
          <w:szCs w:val="26"/>
        </w:rPr>
        <w:t>7. Умови</w:t>
      </w:r>
      <w:r w:rsidR="001F1579">
        <w:rPr>
          <w:b/>
          <w:sz w:val="26"/>
          <w:szCs w:val="26"/>
        </w:rPr>
        <w:t xml:space="preserve"> </w:t>
      </w:r>
      <w:r>
        <w:rPr>
          <w:b/>
          <w:sz w:val="26"/>
          <w:szCs w:val="26"/>
        </w:rPr>
        <w:t xml:space="preserve">нагородження переможців і призерів Змагання </w:t>
      </w:r>
    </w:p>
    <w:p w:rsidR="004822BC" w:rsidRDefault="00534603" w:rsidP="00347928">
      <w:pPr>
        <w:ind w:firstLine="708"/>
        <w:jc w:val="both"/>
        <w:rPr>
          <w:sz w:val="26"/>
          <w:szCs w:val="26"/>
        </w:rPr>
      </w:pPr>
      <w:r>
        <w:rPr>
          <w:sz w:val="26"/>
          <w:szCs w:val="26"/>
        </w:rPr>
        <w:t>7.1. Визначення переможців відбувається відповідно до офіційних Правил з баскетболу.</w:t>
      </w:r>
      <w:bookmarkStart w:id="1" w:name="_heading=h.jt6uigja04kc" w:colFirst="0" w:colLast="0"/>
      <w:bookmarkEnd w:id="1"/>
    </w:p>
    <w:p w:rsidR="004822BC" w:rsidRDefault="00534603" w:rsidP="00347928">
      <w:pPr>
        <w:spacing w:line="276" w:lineRule="auto"/>
        <w:ind w:firstLine="708"/>
        <w:jc w:val="both"/>
        <w:rPr>
          <w:sz w:val="26"/>
          <w:szCs w:val="26"/>
        </w:rPr>
      </w:pPr>
      <w:r>
        <w:rPr>
          <w:sz w:val="26"/>
          <w:szCs w:val="26"/>
        </w:rPr>
        <w:t>7.</w:t>
      </w:r>
      <w:r w:rsidR="00D86930">
        <w:rPr>
          <w:sz w:val="26"/>
          <w:szCs w:val="26"/>
        </w:rPr>
        <w:t>2</w:t>
      </w:r>
      <w:r>
        <w:rPr>
          <w:sz w:val="26"/>
          <w:szCs w:val="26"/>
        </w:rPr>
        <w:t xml:space="preserve">. Команда, яка перемогла на 2 етапі Змагань, отримує звання </w:t>
      </w:r>
      <w:r w:rsidR="000C180E">
        <w:rPr>
          <w:sz w:val="26"/>
          <w:szCs w:val="26"/>
        </w:rPr>
        <w:t>«</w:t>
      </w:r>
      <w:r>
        <w:rPr>
          <w:sz w:val="26"/>
          <w:szCs w:val="26"/>
        </w:rPr>
        <w:t>Переможець територіального етапу Змагань з баскетболу</w:t>
      </w:r>
      <w:r w:rsidR="000C180E">
        <w:rPr>
          <w:sz w:val="26"/>
          <w:szCs w:val="26"/>
        </w:rPr>
        <w:t>»</w:t>
      </w:r>
      <w:r w:rsidR="002976D4">
        <w:rPr>
          <w:sz w:val="26"/>
          <w:szCs w:val="26"/>
        </w:rPr>
        <w:t>.</w:t>
      </w:r>
    </w:p>
    <w:p w:rsidR="004822BC" w:rsidRDefault="00534603" w:rsidP="00347928">
      <w:pPr>
        <w:spacing w:line="276" w:lineRule="auto"/>
        <w:ind w:firstLine="708"/>
        <w:jc w:val="both"/>
        <w:rPr>
          <w:sz w:val="26"/>
          <w:szCs w:val="26"/>
        </w:rPr>
      </w:pPr>
      <w:r>
        <w:rPr>
          <w:sz w:val="26"/>
          <w:szCs w:val="26"/>
        </w:rPr>
        <w:t>Переможець 2 етапу Змагань здобуває право брати участь у 3 етапі Змагань.</w:t>
      </w:r>
    </w:p>
    <w:p w:rsidR="00927F89" w:rsidRDefault="001F1579" w:rsidP="00927F89">
      <w:pPr>
        <w:spacing w:line="276" w:lineRule="auto"/>
        <w:ind w:right="99" w:firstLine="709"/>
        <w:jc w:val="both"/>
        <w:rPr>
          <w:sz w:val="26"/>
          <w:szCs w:val="26"/>
        </w:rPr>
      </w:pPr>
      <w:r>
        <w:rPr>
          <w:sz w:val="26"/>
          <w:szCs w:val="26"/>
        </w:rPr>
        <w:t>7.</w:t>
      </w:r>
      <w:r w:rsidR="0066198C">
        <w:rPr>
          <w:sz w:val="26"/>
          <w:szCs w:val="26"/>
        </w:rPr>
        <w:t>3</w:t>
      </w:r>
      <w:r>
        <w:rPr>
          <w:sz w:val="26"/>
          <w:szCs w:val="26"/>
        </w:rPr>
        <w:t xml:space="preserve">. </w:t>
      </w:r>
      <w:r w:rsidR="00DA4674">
        <w:rPr>
          <w:sz w:val="26"/>
          <w:szCs w:val="26"/>
        </w:rPr>
        <w:t>П</w:t>
      </w:r>
      <w:r>
        <w:rPr>
          <w:sz w:val="26"/>
          <w:szCs w:val="26"/>
        </w:rPr>
        <w:t>ереможці і призер</w:t>
      </w:r>
      <w:r w:rsidR="00DA4674">
        <w:rPr>
          <w:sz w:val="26"/>
          <w:szCs w:val="26"/>
        </w:rPr>
        <w:t xml:space="preserve">и </w:t>
      </w:r>
      <w:r>
        <w:rPr>
          <w:sz w:val="26"/>
          <w:szCs w:val="26"/>
        </w:rPr>
        <w:t>Змагань</w:t>
      </w:r>
      <w:r w:rsidR="00DA4674">
        <w:rPr>
          <w:sz w:val="26"/>
          <w:szCs w:val="26"/>
        </w:rPr>
        <w:t xml:space="preserve"> нагороджуються </w:t>
      </w:r>
      <w:r w:rsidR="0066198C">
        <w:rPr>
          <w:sz w:val="26"/>
          <w:szCs w:val="26"/>
        </w:rPr>
        <w:t>грамотами Управління освіти.</w:t>
      </w:r>
      <w:r w:rsidR="00DA4674">
        <w:rPr>
          <w:sz w:val="26"/>
          <w:szCs w:val="26"/>
        </w:rPr>
        <w:t xml:space="preserve"> </w:t>
      </w:r>
    </w:p>
    <w:p w:rsidR="004822BC" w:rsidRPr="00927F89" w:rsidRDefault="00927F89" w:rsidP="00927F89">
      <w:pPr>
        <w:spacing w:line="276" w:lineRule="auto"/>
        <w:ind w:right="99" w:firstLine="709"/>
        <w:jc w:val="both"/>
        <w:rPr>
          <w:sz w:val="26"/>
          <w:szCs w:val="26"/>
        </w:rPr>
      </w:pPr>
      <w:r>
        <w:rPr>
          <w:b/>
          <w:sz w:val="26"/>
          <w:szCs w:val="26"/>
        </w:rPr>
        <w:t xml:space="preserve"> </w:t>
      </w:r>
    </w:p>
    <w:p w:rsidR="00927F89" w:rsidRDefault="00927F89" w:rsidP="00927F89">
      <w:pPr>
        <w:spacing w:line="276" w:lineRule="auto"/>
        <w:ind w:firstLine="720"/>
        <w:jc w:val="center"/>
        <w:rPr>
          <w:sz w:val="26"/>
          <w:szCs w:val="26"/>
        </w:rPr>
      </w:pPr>
      <w:r>
        <w:rPr>
          <w:b/>
          <w:sz w:val="26"/>
          <w:szCs w:val="26"/>
        </w:rPr>
        <w:t>8. Умови фінансування Змагання</w:t>
      </w:r>
      <w:r>
        <w:rPr>
          <w:sz w:val="26"/>
          <w:szCs w:val="26"/>
        </w:rPr>
        <w:t xml:space="preserve"> </w:t>
      </w:r>
    </w:p>
    <w:p w:rsidR="00927F89" w:rsidRDefault="00927F89" w:rsidP="00927F89">
      <w:pPr>
        <w:ind w:firstLine="708"/>
        <w:jc w:val="both"/>
        <w:rPr>
          <w:sz w:val="26"/>
          <w:szCs w:val="26"/>
        </w:rPr>
      </w:pPr>
      <w:r>
        <w:rPr>
          <w:sz w:val="26"/>
          <w:szCs w:val="26"/>
        </w:rPr>
        <w:t>Витрати п</w:t>
      </w:r>
      <w:r w:rsidR="000C180E">
        <w:rPr>
          <w:sz w:val="26"/>
          <w:szCs w:val="26"/>
        </w:rPr>
        <w:t>ов’язані</w:t>
      </w:r>
      <w:r>
        <w:rPr>
          <w:sz w:val="26"/>
          <w:szCs w:val="26"/>
        </w:rPr>
        <w:t xml:space="preserve"> з придбання кубків, медалей та дипломів здійснюється за рахунок коштів </w:t>
      </w:r>
      <w:r w:rsidR="003A4FBF">
        <w:rPr>
          <w:sz w:val="26"/>
          <w:szCs w:val="26"/>
        </w:rPr>
        <w:t>Управління освіти</w:t>
      </w:r>
      <w:r>
        <w:rPr>
          <w:sz w:val="26"/>
          <w:szCs w:val="26"/>
        </w:rPr>
        <w:t xml:space="preserve">.  </w:t>
      </w:r>
    </w:p>
    <w:p w:rsidR="00927F89" w:rsidRDefault="00927F89" w:rsidP="00927F89">
      <w:pPr>
        <w:ind w:firstLine="708"/>
        <w:jc w:val="both"/>
        <w:rPr>
          <w:sz w:val="26"/>
          <w:szCs w:val="26"/>
        </w:rPr>
      </w:pPr>
      <w:r>
        <w:rPr>
          <w:sz w:val="26"/>
          <w:szCs w:val="26"/>
        </w:rPr>
        <w:t>Фінансові витрати щ</w:t>
      </w:r>
      <w:r w:rsidR="003A4FBF">
        <w:rPr>
          <w:sz w:val="26"/>
          <w:szCs w:val="26"/>
        </w:rPr>
        <w:t xml:space="preserve">одо проїзду команд, харчування </w:t>
      </w:r>
      <w:r>
        <w:rPr>
          <w:sz w:val="26"/>
          <w:szCs w:val="26"/>
        </w:rPr>
        <w:t xml:space="preserve">за рахунок коштів </w:t>
      </w:r>
      <w:r w:rsidR="003A4FBF">
        <w:rPr>
          <w:sz w:val="26"/>
          <w:szCs w:val="26"/>
        </w:rPr>
        <w:t>відряджуючих</w:t>
      </w:r>
      <w:r>
        <w:rPr>
          <w:sz w:val="26"/>
          <w:szCs w:val="26"/>
        </w:rPr>
        <w:t xml:space="preserve"> організацій. </w:t>
      </w:r>
    </w:p>
    <w:p w:rsidR="00927F89" w:rsidRDefault="00927F89" w:rsidP="00927F89">
      <w:pPr>
        <w:spacing w:line="276" w:lineRule="auto"/>
        <w:ind w:firstLine="284"/>
        <w:jc w:val="center"/>
        <w:rPr>
          <w:b/>
          <w:sz w:val="26"/>
          <w:szCs w:val="26"/>
        </w:rPr>
      </w:pPr>
    </w:p>
    <w:p w:rsidR="00927F89" w:rsidRDefault="00927F89" w:rsidP="00927F89">
      <w:pPr>
        <w:spacing w:line="276" w:lineRule="auto"/>
        <w:ind w:firstLine="284"/>
        <w:jc w:val="center"/>
        <w:rPr>
          <w:b/>
          <w:sz w:val="26"/>
          <w:szCs w:val="26"/>
        </w:rPr>
      </w:pPr>
    </w:p>
    <w:p w:rsidR="00664EFC" w:rsidRDefault="00664EFC" w:rsidP="00664EFC">
      <w:pPr>
        <w:spacing w:line="276" w:lineRule="auto"/>
        <w:jc w:val="center"/>
        <w:rPr>
          <w:b/>
          <w:sz w:val="26"/>
          <w:szCs w:val="26"/>
        </w:rPr>
      </w:pPr>
    </w:p>
    <w:p w:rsidR="004822BC" w:rsidRPr="00664EFC" w:rsidRDefault="00534603" w:rsidP="00664EFC">
      <w:pPr>
        <w:spacing w:line="276" w:lineRule="auto"/>
        <w:jc w:val="center"/>
        <w:rPr>
          <w:sz w:val="26"/>
          <w:szCs w:val="26"/>
        </w:rPr>
      </w:pPr>
      <w:r>
        <w:rPr>
          <w:b/>
          <w:sz w:val="26"/>
          <w:szCs w:val="26"/>
        </w:rPr>
        <w:t>ДАНИЙ РЕГЛАМЕНТ Є ОФІЦІЙНИМ ЗАПРОШЕННЯМ НА ЗМАГАННЯ.</w:t>
      </w:r>
    </w:p>
    <w:p w:rsidR="003728BC" w:rsidRDefault="003728BC">
      <w:pPr>
        <w:ind w:left="7788" w:firstLine="283"/>
        <w:jc w:val="both"/>
        <w:rPr>
          <w:sz w:val="26"/>
          <w:szCs w:val="26"/>
        </w:rPr>
      </w:pPr>
    </w:p>
    <w:p w:rsidR="003728BC" w:rsidRDefault="003728BC">
      <w:pPr>
        <w:ind w:left="7788" w:firstLine="283"/>
        <w:jc w:val="both"/>
        <w:rPr>
          <w:sz w:val="26"/>
          <w:szCs w:val="26"/>
        </w:rPr>
      </w:pPr>
    </w:p>
    <w:p w:rsidR="00C81E3B" w:rsidRDefault="00C81E3B"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A4FBF" w:rsidRDefault="003A4FBF" w:rsidP="003F1CE5">
      <w:pPr>
        <w:jc w:val="both"/>
        <w:rPr>
          <w:sz w:val="26"/>
          <w:szCs w:val="26"/>
        </w:rPr>
      </w:pPr>
    </w:p>
    <w:p w:rsidR="003728BC" w:rsidRDefault="003728BC">
      <w:pPr>
        <w:ind w:left="7788" w:firstLine="283"/>
        <w:jc w:val="both"/>
        <w:rPr>
          <w:sz w:val="26"/>
          <w:szCs w:val="26"/>
        </w:rPr>
      </w:pPr>
    </w:p>
    <w:p w:rsidR="004822BC" w:rsidRDefault="004822BC">
      <w:pPr>
        <w:ind w:firstLine="284"/>
        <w:jc w:val="both"/>
        <w:rPr>
          <w:sz w:val="26"/>
          <w:szCs w:val="26"/>
        </w:rPr>
      </w:pPr>
    </w:p>
    <w:p w:rsidR="003A4FBF" w:rsidRDefault="003A4FBF">
      <w:pPr>
        <w:ind w:firstLine="284"/>
        <w:jc w:val="both"/>
        <w:rPr>
          <w:sz w:val="26"/>
          <w:szCs w:val="26"/>
        </w:rPr>
      </w:pPr>
    </w:p>
    <w:p w:rsidR="003A4FBF" w:rsidRDefault="003A4FBF">
      <w:pPr>
        <w:ind w:firstLine="284"/>
        <w:jc w:val="both"/>
        <w:rPr>
          <w:sz w:val="26"/>
          <w:szCs w:val="26"/>
        </w:rPr>
      </w:pPr>
    </w:p>
    <w:p w:rsidR="004822BC" w:rsidRDefault="00534603">
      <w:pPr>
        <w:ind w:firstLine="284"/>
        <w:jc w:val="center"/>
        <w:rPr>
          <w:sz w:val="26"/>
          <w:szCs w:val="26"/>
        </w:rPr>
      </w:pPr>
      <w:r>
        <w:rPr>
          <w:sz w:val="26"/>
          <w:szCs w:val="26"/>
        </w:rPr>
        <w:lastRenderedPageBreak/>
        <w:t>ІНСТРУКЦІЯ</w:t>
      </w:r>
    </w:p>
    <w:p w:rsidR="004822BC" w:rsidRDefault="00534603">
      <w:pPr>
        <w:ind w:firstLine="284"/>
        <w:jc w:val="center"/>
        <w:rPr>
          <w:sz w:val="26"/>
          <w:szCs w:val="26"/>
        </w:rPr>
      </w:pPr>
      <w:r>
        <w:rPr>
          <w:sz w:val="26"/>
          <w:szCs w:val="26"/>
        </w:rPr>
        <w:t>щодо попередньої реєстрації</w:t>
      </w:r>
      <w:r w:rsidR="000C180E">
        <w:rPr>
          <w:sz w:val="26"/>
          <w:szCs w:val="26"/>
        </w:rPr>
        <w:t xml:space="preserve"> </w:t>
      </w:r>
      <w:r>
        <w:rPr>
          <w:sz w:val="26"/>
          <w:szCs w:val="26"/>
        </w:rPr>
        <w:t>закладу</w:t>
      </w:r>
      <w:r w:rsidR="000C180E">
        <w:rPr>
          <w:sz w:val="26"/>
          <w:szCs w:val="26"/>
        </w:rPr>
        <w:t xml:space="preserve"> освіти</w:t>
      </w:r>
      <w:r>
        <w:rPr>
          <w:sz w:val="26"/>
          <w:szCs w:val="26"/>
        </w:rPr>
        <w:t xml:space="preserve"> на участь у 2 етапі  на сайті</w:t>
      </w:r>
    </w:p>
    <w:p w:rsidR="004822BC" w:rsidRDefault="00534603">
      <w:pPr>
        <w:ind w:firstLine="284"/>
        <w:jc w:val="center"/>
        <w:rPr>
          <w:sz w:val="26"/>
          <w:szCs w:val="26"/>
        </w:rPr>
      </w:pPr>
      <w:r>
        <w:rPr>
          <w:sz w:val="26"/>
          <w:szCs w:val="26"/>
        </w:rPr>
        <w:t>“Пліч-о-пліч Всеукраїнські шкільні ліги” (http://scl.gov.ua)</w:t>
      </w:r>
    </w:p>
    <w:p w:rsidR="004822BC" w:rsidRDefault="004822BC">
      <w:pPr>
        <w:ind w:firstLine="284"/>
        <w:jc w:val="both"/>
        <w:rPr>
          <w:sz w:val="26"/>
          <w:szCs w:val="26"/>
        </w:rPr>
      </w:pPr>
    </w:p>
    <w:tbl>
      <w:tblPr>
        <w:tblStyle w:val="a7"/>
        <w:tblW w:w="93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6663"/>
        <w:gridCol w:w="2120"/>
      </w:tblGrid>
      <w:tr w:rsidR="004822BC">
        <w:trPr>
          <w:trHeight w:val="485"/>
          <w:jc w:val="center"/>
        </w:trPr>
        <w:tc>
          <w:tcPr>
            <w:tcW w:w="581" w:type="dxa"/>
          </w:tcPr>
          <w:p w:rsidR="004822BC" w:rsidRDefault="00534603">
            <w:pPr>
              <w:ind w:firstLine="284"/>
              <w:jc w:val="center"/>
              <w:rPr>
                <w:sz w:val="26"/>
                <w:szCs w:val="26"/>
              </w:rPr>
            </w:pPr>
            <w:r>
              <w:rPr>
                <w:sz w:val="26"/>
                <w:szCs w:val="26"/>
              </w:rPr>
              <w:t>№</w:t>
            </w:r>
          </w:p>
          <w:p w:rsidR="004822BC" w:rsidRDefault="00534603">
            <w:pPr>
              <w:ind w:firstLine="284"/>
              <w:jc w:val="center"/>
              <w:rPr>
                <w:sz w:val="26"/>
                <w:szCs w:val="26"/>
              </w:rPr>
            </w:pPr>
            <w:r>
              <w:rPr>
                <w:sz w:val="26"/>
                <w:szCs w:val="26"/>
              </w:rPr>
              <w:t>з/п</w:t>
            </w:r>
          </w:p>
        </w:tc>
        <w:tc>
          <w:tcPr>
            <w:tcW w:w="6663" w:type="dxa"/>
          </w:tcPr>
          <w:p w:rsidR="004822BC" w:rsidRDefault="00534603">
            <w:pPr>
              <w:ind w:firstLine="284"/>
              <w:jc w:val="center"/>
              <w:rPr>
                <w:sz w:val="26"/>
                <w:szCs w:val="26"/>
              </w:rPr>
            </w:pPr>
            <w:r>
              <w:rPr>
                <w:sz w:val="26"/>
                <w:szCs w:val="26"/>
              </w:rPr>
              <w:t>Найменування дій</w:t>
            </w:r>
          </w:p>
        </w:tc>
        <w:tc>
          <w:tcPr>
            <w:tcW w:w="2120" w:type="dxa"/>
          </w:tcPr>
          <w:p w:rsidR="004822BC" w:rsidRDefault="00534603">
            <w:pPr>
              <w:ind w:firstLine="284"/>
              <w:jc w:val="center"/>
              <w:rPr>
                <w:sz w:val="26"/>
                <w:szCs w:val="26"/>
              </w:rPr>
            </w:pPr>
            <w:r>
              <w:rPr>
                <w:sz w:val="26"/>
                <w:szCs w:val="26"/>
              </w:rPr>
              <w:t>Дата виконання</w:t>
            </w:r>
          </w:p>
        </w:tc>
      </w:tr>
      <w:tr w:rsidR="004822BC">
        <w:trPr>
          <w:trHeight w:val="511"/>
          <w:jc w:val="center"/>
        </w:trPr>
        <w:tc>
          <w:tcPr>
            <w:tcW w:w="9364" w:type="dxa"/>
            <w:gridSpan w:val="3"/>
          </w:tcPr>
          <w:p w:rsidR="004822BC" w:rsidRDefault="00534603">
            <w:pPr>
              <w:ind w:firstLine="284"/>
              <w:jc w:val="center"/>
              <w:rPr>
                <w:sz w:val="26"/>
                <w:szCs w:val="26"/>
              </w:rPr>
            </w:pPr>
            <w:r>
              <w:rPr>
                <w:sz w:val="26"/>
                <w:szCs w:val="26"/>
              </w:rPr>
              <w:t>Як пройти попередню реєстрацію?</w:t>
            </w:r>
          </w:p>
        </w:tc>
      </w:tr>
      <w:tr w:rsidR="004822BC">
        <w:trPr>
          <w:jc w:val="center"/>
        </w:trPr>
        <w:tc>
          <w:tcPr>
            <w:tcW w:w="581" w:type="dxa"/>
          </w:tcPr>
          <w:p w:rsidR="004822BC" w:rsidRDefault="00534603">
            <w:pPr>
              <w:ind w:firstLine="284"/>
              <w:jc w:val="both"/>
              <w:rPr>
                <w:sz w:val="26"/>
                <w:szCs w:val="26"/>
              </w:rPr>
            </w:pPr>
            <w:r>
              <w:rPr>
                <w:sz w:val="26"/>
                <w:szCs w:val="26"/>
              </w:rPr>
              <w:t>1.</w:t>
            </w:r>
          </w:p>
        </w:tc>
        <w:tc>
          <w:tcPr>
            <w:tcW w:w="6663" w:type="dxa"/>
          </w:tcPr>
          <w:p w:rsidR="004822BC" w:rsidRDefault="00534603">
            <w:pPr>
              <w:ind w:hanging="1"/>
              <w:jc w:val="both"/>
              <w:rPr>
                <w:sz w:val="26"/>
                <w:szCs w:val="26"/>
              </w:rPr>
            </w:pPr>
            <w:r>
              <w:rPr>
                <w:sz w:val="26"/>
                <w:szCs w:val="26"/>
              </w:rPr>
              <w:t>На головній сторінці сайту (</w:t>
            </w:r>
            <w:hyperlink r:id="rId13">
              <w:r>
                <w:rPr>
                  <w:color w:val="1155CC"/>
                  <w:sz w:val="26"/>
                  <w:szCs w:val="26"/>
                  <w:u w:val="single"/>
                </w:rPr>
                <w:t>http://scl.gov.ua</w:t>
              </w:r>
            </w:hyperlink>
            <w:r>
              <w:rPr>
                <w:sz w:val="26"/>
                <w:szCs w:val="26"/>
              </w:rPr>
              <w:t>):</w:t>
            </w:r>
          </w:p>
          <w:p w:rsidR="004822BC" w:rsidRDefault="00534603">
            <w:pPr>
              <w:numPr>
                <w:ilvl w:val="0"/>
                <w:numId w:val="1"/>
              </w:numPr>
              <w:ind w:left="141"/>
              <w:jc w:val="both"/>
              <w:rPr>
                <w:sz w:val="26"/>
                <w:szCs w:val="26"/>
              </w:rPr>
            </w:pPr>
            <w:r>
              <w:rPr>
                <w:sz w:val="26"/>
                <w:szCs w:val="26"/>
              </w:rPr>
              <w:t>обрати вид спорту в якому</w:t>
            </w:r>
            <w:r w:rsidR="00351782">
              <w:rPr>
                <w:sz w:val="26"/>
                <w:szCs w:val="26"/>
              </w:rPr>
              <w:t xml:space="preserve"> </w:t>
            </w:r>
            <w:r>
              <w:rPr>
                <w:sz w:val="26"/>
                <w:szCs w:val="26"/>
              </w:rPr>
              <w:t>заклад</w:t>
            </w:r>
            <w:r w:rsidR="00351782">
              <w:rPr>
                <w:sz w:val="26"/>
                <w:szCs w:val="26"/>
              </w:rPr>
              <w:t xml:space="preserve"> освіти</w:t>
            </w:r>
            <w:r>
              <w:rPr>
                <w:sz w:val="26"/>
                <w:szCs w:val="26"/>
              </w:rPr>
              <w:t xml:space="preserve"> буде брати участь,  натиснути </w:t>
            </w:r>
            <w:r w:rsidR="00351782">
              <w:rPr>
                <w:sz w:val="26"/>
                <w:szCs w:val="26"/>
              </w:rPr>
              <w:t>«</w:t>
            </w:r>
            <w:r>
              <w:rPr>
                <w:sz w:val="26"/>
                <w:szCs w:val="26"/>
              </w:rPr>
              <w:t>Зареєструватися</w:t>
            </w:r>
            <w:r w:rsidR="00351782">
              <w:rPr>
                <w:sz w:val="26"/>
                <w:szCs w:val="26"/>
              </w:rPr>
              <w:t>»</w:t>
            </w:r>
            <w:r>
              <w:rPr>
                <w:sz w:val="26"/>
                <w:szCs w:val="26"/>
              </w:rPr>
              <w:t>:</w:t>
            </w:r>
          </w:p>
          <w:p w:rsidR="004822BC" w:rsidRDefault="00534603">
            <w:pPr>
              <w:ind w:hanging="1"/>
              <w:jc w:val="both"/>
            </w:pPr>
            <w:r>
              <w:rPr>
                <w:sz w:val="26"/>
                <w:szCs w:val="26"/>
              </w:rPr>
              <w:t xml:space="preserve">- Перехід на </w:t>
            </w:r>
            <w:proofErr w:type="spellStart"/>
            <w:r>
              <w:rPr>
                <w:sz w:val="26"/>
                <w:szCs w:val="26"/>
              </w:rPr>
              <w:t>Google</w:t>
            </w:r>
            <w:proofErr w:type="spellEnd"/>
            <w:r>
              <w:rPr>
                <w:sz w:val="26"/>
                <w:szCs w:val="26"/>
              </w:rPr>
              <w:t xml:space="preserve"> форму для реєстрації на окремий вид спорту</w:t>
            </w:r>
            <w:r w:rsidR="00351782">
              <w:rPr>
                <w:sz w:val="26"/>
                <w:szCs w:val="26"/>
              </w:rPr>
              <w:t>;</w:t>
            </w:r>
            <w:r>
              <w:rPr>
                <w:sz w:val="26"/>
                <w:szCs w:val="26"/>
              </w:rPr>
              <w:t xml:space="preserve"> </w:t>
            </w:r>
          </w:p>
          <w:p w:rsidR="004822BC" w:rsidRDefault="00534603">
            <w:pPr>
              <w:ind w:hanging="1"/>
              <w:jc w:val="both"/>
            </w:pPr>
            <w:r>
              <w:rPr>
                <w:sz w:val="26"/>
                <w:szCs w:val="26"/>
              </w:rPr>
              <w:t>- обрати область, в якій розташований навчальний заклад</w:t>
            </w:r>
          </w:p>
          <w:p w:rsidR="004822BC" w:rsidRDefault="00534603">
            <w:pPr>
              <w:ind w:hanging="1"/>
              <w:jc w:val="both"/>
            </w:pPr>
            <w:r>
              <w:rPr>
                <w:sz w:val="26"/>
                <w:szCs w:val="26"/>
              </w:rPr>
              <w:t>- вказати територіальну громаду</w:t>
            </w:r>
            <w:r w:rsidR="00351782">
              <w:rPr>
                <w:sz w:val="26"/>
                <w:szCs w:val="26"/>
              </w:rPr>
              <w:t>;</w:t>
            </w:r>
          </w:p>
          <w:p w:rsidR="004822BC" w:rsidRDefault="00534603">
            <w:pPr>
              <w:ind w:hanging="1"/>
              <w:jc w:val="both"/>
            </w:pPr>
            <w:r>
              <w:rPr>
                <w:sz w:val="26"/>
                <w:szCs w:val="26"/>
              </w:rPr>
              <w:t>- вказати скорочену назву закладу</w:t>
            </w:r>
            <w:r w:rsidR="00351782">
              <w:rPr>
                <w:sz w:val="26"/>
                <w:szCs w:val="26"/>
              </w:rPr>
              <w:t xml:space="preserve"> загальної середньої освіти;</w:t>
            </w:r>
            <w:r>
              <w:rPr>
                <w:sz w:val="26"/>
                <w:szCs w:val="26"/>
              </w:rPr>
              <w:t xml:space="preserve"> </w:t>
            </w:r>
            <w:r w:rsidR="00351782">
              <w:rPr>
                <w:sz w:val="26"/>
                <w:szCs w:val="26"/>
              </w:rPr>
              <w:t xml:space="preserve"> </w:t>
            </w:r>
          </w:p>
          <w:p w:rsidR="004822BC" w:rsidRDefault="00534603">
            <w:pPr>
              <w:ind w:hanging="1"/>
              <w:jc w:val="both"/>
            </w:pPr>
            <w:r>
              <w:rPr>
                <w:sz w:val="26"/>
                <w:szCs w:val="26"/>
              </w:rPr>
              <w:t>- вказати відповідальну особу від навчального закладу (вчитель фізичної культури/тренер)</w:t>
            </w:r>
            <w:r w:rsidR="00351782">
              <w:rPr>
                <w:sz w:val="26"/>
                <w:szCs w:val="26"/>
              </w:rPr>
              <w:t>;</w:t>
            </w:r>
          </w:p>
          <w:p w:rsidR="004822BC" w:rsidRDefault="00534603">
            <w:pPr>
              <w:ind w:hanging="1"/>
              <w:jc w:val="both"/>
            </w:pPr>
            <w:r>
              <w:rPr>
                <w:sz w:val="26"/>
                <w:szCs w:val="26"/>
              </w:rPr>
              <w:t>- вказати контактний телефон відповідальної особи від закладу</w:t>
            </w:r>
            <w:r w:rsidR="00351782">
              <w:rPr>
                <w:sz w:val="26"/>
                <w:szCs w:val="26"/>
              </w:rPr>
              <w:t xml:space="preserve"> освіти;</w:t>
            </w:r>
          </w:p>
          <w:p w:rsidR="004822BC" w:rsidRDefault="00534603">
            <w:pPr>
              <w:ind w:hanging="1"/>
              <w:jc w:val="both"/>
              <w:rPr>
                <w:sz w:val="26"/>
                <w:szCs w:val="26"/>
              </w:rPr>
            </w:pPr>
            <w:r>
              <w:rPr>
                <w:sz w:val="26"/>
                <w:szCs w:val="26"/>
              </w:rPr>
              <w:t>- засвідчити згоду на обробку персональних даних</w:t>
            </w:r>
          </w:p>
          <w:p w:rsidR="004822BC" w:rsidRDefault="004822BC">
            <w:pPr>
              <w:jc w:val="both"/>
            </w:pPr>
          </w:p>
          <w:p w:rsidR="004822BC" w:rsidRDefault="00534603">
            <w:pPr>
              <w:jc w:val="both"/>
              <w:rPr>
                <w:sz w:val="26"/>
                <w:szCs w:val="26"/>
              </w:rPr>
            </w:pPr>
            <w:r>
              <w:rPr>
                <w:b/>
              </w:rPr>
              <w:t>Якщо</w:t>
            </w:r>
            <w:r w:rsidR="00351782">
              <w:rPr>
                <w:b/>
              </w:rPr>
              <w:t xml:space="preserve"> </w:t>
            </w:r>
            <w:r>
              <w:rPr>
                <w:b/>
              </w:rPr>
              <w:t>заклад</w:t>
            </w:r>
            <w:r w:rsidR="00351782">
              <w:rPr>
                <w:b/>
              </w:rPr>
              <w:t xml:space="preserve"> освіти</w:t>
            </w:r>
            <w:r>
              <w:rPr>
                <w:b/>
              </w:rPr>
              <w:t xml:space="preserve"> планує взяти участь у змаганнях з кількох видів спорту, необхідно провести реєстрацію на кожен обраний вид спорту окремо.</w:t>
            </w:r>
          </w:p>
        </w:tc>
        <w:tc>
          <w:tcPr>
            <w:tcW w:w="2120" w:type="dxa"/>
          </w:tcPr>
          <w:p w:rsidR="004822BC" w:rsidRDefault="00534603">
            <w:pPr>
              <w:ind w:hanging="1"/>
              <w:jc w:val="both"/>
              <w:rPr>
                <w:sz w:val="26"/>
                <w:szCs w:val="26"/>
              </w:rPr>
            </w:pPr>
            <w:r>
              <w:rPr>
                <w:sz w:val="26"/>
                <w:szCs w:val="26"/>
              </w:rPr>
              <w:t xml:space="preserve">до </w:t>
            </w:r>
          </w:p>
          <w:p w:rsidR="004822BC" w:rsidRDefault="005A5D03">
            <w:pPr>
              <w:ind w:hanging="1"/>
              <w:jc w:val="both"/>
              <w:rPr>
                <w:sz w:val="26"/>
                <w:szCs w:val="26"/>
              </w:rPr>
            </w:pPr>
            <w:r>
              <w:rPr>
                <w:sz w:val="26"/>
                <w:szCs w:val="26"/>
              </w:rPr>
              <w:t>20</w:t>
            </w:r>
            <w:r w:rsidR="00534603">
              <w:rPr>
                <w:sz w:val="26"/>
                <w:szCs w:val="26"/>
              </w:rPr>
              <w:t xml:space="preserve"> січня 2024 року</w:t>
            </w:r>
          </w:p>
        </w:tc>
      </w:tr>
      <w:tr w:rsidR="004822BC">
        <w:trPr>
          <w:trHeight w:val="481"/>
          <w:jc w:val="center"/>
        </w:trPr>
        <w:tc>
          <w:tcPr>
            <w:tcW w:w="9364" w:type="dxa"/>
            <w:gridSpan w:val="3"/>
          </w:tcPr>
          <w:p w:rsidR="004822BC" w:rsidRDefault="00534603">
            <w:pPr>
              <w:ind w:firstLine="284"/>
              <w:jc w:val="center"/>
              <w:rPr>
                <w:b/>
                <w:sz w:val="26"/>
                <w:szCs w:val="26"/>
              </w:rPr>
            </w:pPr>
            <w:r>
              <w:rPr>
                <w:b/>
                <w:sz w:val="26"/>
                <w:szCs w:val="26"/>
              </w:rPr>
              <w:t>Попередню реєстрацію</w:t>
            </w:r>
            <w:r w:rsidR="00351782">
              <w:rPr>
                <w:b/>
                <w:sz w:val="26"/>
                <w:szCs w:val="26"/>
              </w:rPr>
              <w:t xml:space="preserve"> </w:t>
            </w:r>
            <w:r>
              <w:rPr>
                <w:b/>
                <w:sz w:val="26"/>
                <w:szCs w:val="26"/>
              </w:rPr>
              <w:t>закладу</w:t>
            </w:r>
            <w:r w:rsidR="00351782">
              <w:rPr>
                <w:b/>
                <w:sz w:val="26"/>
                <w:szCs w:val="26"/>
              </w:rPr>
              <w:t xml:space="preserve"> освіти</w:t>
            </w:r>
            <w:r>
              <w:rPr>
                <w:b/>
                <w:sz w:val="26"/>
                <w:szCs w:val="26"/>
              </w:rPr>
              <w:t xml:space="preserve"> пройдено!</w:t>
            </w:r>
          </w:p>
        </w:tc>
      </w:tr>
    </w:tbl>
    <w:p w:rsidR="004822BC" w:rsidRDefault="004822BC" w:rsidP="00124C6A">
      <w:pPr>
        <w:rPr>
          <w:sz w:val="26"/>
          <w:szCs w:val="26"/>
        </w:rPr>
      </w:pPr>
    </w:p>
    <w:p w:rsidR="004822BC" w:rsidRDefault="004822BC"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5A5D03" w:rsidRDefault="005A5D03" w:rsidP="005534AE"/>
    <w:p w:rsidR="004822BC" w:rsidRDefault="005A5D03">
      <w:pPr>
        <w:ind w:left="8080" w:firstLine="283"/>
      </w:pPr>
      <w:r>
        <w:lastRenderedPageBreak/>
        <w:t>Додаток 1</w:t>
      </w:r>
    </w:p>
    <w:p w:rsidR="004822BC" w:rsidRDefault="00534603">
      <w:pPr>
        <w:ind w:left="8080" w:firstLine="283"/>
      </w:pPr>
      <w:r>
        <w:t>до Регламенту</w:t>
      </w:r>
    </w:p>
    <w:p w:rsidR="004822BC" w:rsidRDefault="00534603">
      <w:pPr>
        <w:ind w:firstLine="284"/>
        <w:jc w:val="center"/>
      </w:pPr>
      <w:r>
        <w:t>З А Я В К А</w:t>
      </w:r>
    </w:p>
    <w:p w:rsidR="004822BC" w:rsidRDefault="00534603">
      <w:pPr>
        <w:ind w:firstLine="284"/>
        <w:jc w:val="center"/>
        <w:rPr>
          <w:b/>
          <w:sz w:val="20"/>
          <w:szCs w:val="20"/>
        </w:rPr>
      </w:pPr>
      <w:r>
        <w:t xml:space="preserve">на участь у всеукраїнських </w:t>
      </w:r>
      <w:r w:rsidR="005534AE">
        <w:t>З</w:t>
      </w:r>
      <w:r>
        <w:t xml:space="preserve">маганнях </w:t>
      </w:r>
      <w:r w:rsidR="005534AE">
        <w:t>«</w:t>
      </w:r>
      <w:r>
        <w:t>Пліч-о-пліч Всеукраїнські шкільні ліги з баскетболу</w:t>
      </w:r>
      <w:r w:rsidR="000B3329">
        <w:t>»</w:t>
      </w:r>
      <w:r>
        <w:t xml:space="preserve"> серед учнів закладів загальної середньої освіти на 2023/2024 навчальний рік</w:t>
      </w:r>
    </w:p>
    <w:p w:rsidR="004822BC" w:rsidRDefault="004822BC">
      <w:pPr>
        <w:ind w:firstLine="284"/>
        <w:jc w:val="both"/>
      </w:pPr>
    </w:p>
    <w:p w:rsidR="004822BC" w:rsidRDefault="00534603">
      <w:pPr>
        <w:ind w:firstLine="284"/>
        <w:jc w:val="both"/>
        <w:rPr>
          <w:vertAlign w:val="subscript"/>
        </w:rPr>
      </w:pPr>
      <w:r>
        <w:rPr>
          <w:vertAlign w:val="subscript"/>
        </w:rPr>
        <w:t xml:space="preserve">____________________________________________, </w:t>
      </w:r>
      <w:r>
        <w:t>який відбудеться з ______________ по _______________</w:t>
      </w:r>
    </w:p>
    <w:p w:rsidR="004822BC" w:rsidRDefault="00534603">
      <w:pPr>
        <w:ind w:firstLine="284"/>
        <w:jc w:val="both"/>
      </w:pPr>
      <w:r>
        <w:rPr>
          <w:vertAlign w:val="subscript"/>
        </w:rPr>
        <w:tab/>
      </w:r>
      <w:r>
        <w:rPr>
          <w:vertAlign w:val="subscript"/>
        </w:rPr>
        <w:tab/>
        <w:t>назва етапу</w:t>
      </w:r>
      <w:r>
        <w:t xml:space="preserve"> </w:t>
      </w:r>
    </w:p>
    <w:tbl>
      <w:tblPr>
        <w:tblStyle w:val="a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5949"/>
      </w:tblGrid>
      <w:tr w:rsidR="004822BC">
        <w:tc>
          <w:tcPr>
            <w:tcW w:w="4111" w:type="dxa"/>
          </w:tcPr>
          <w:p w:rsidR="004822BC" w:rsidRDefault="00534603">
            <w:pPr>
              <w:ind w:firstLine="284"/>
            </w:pPr>
            <w:r>
              <w:t>Заклад загальної середньої освіти</w:t>
            </w:r>
          </w:p>
        </w:tc>
        <w:tc>
          <w:tcPr>
            <w:tcW w:w="5949" w:type="dxa"/>
          </w:tcPr>
          <w:p w:rsidR="004822BC" w:rsidRDefault="004822BC">
            <w:pPr>
              <w:ind w:firstLine="284"/>
              <w:jc w:val="both"/>
            </w:pPr>
          </w:p>
        </w:tc>
      </w:tr>
      <w:tr w:rsidR="004822BC">
        <w:tc>
          <w:tcPr>
            <w:tcW w:w="4111" w:type="dxa"/>
          </w:tcPr>
          <w:p w:rsidR="004822BC" w:rsidRDefault="00534603">
            <w:pPr>
              <w:ind w:firstLine="284"/>
            </w:pPr>
            <w:r>
              <w:t>Область</w:t>
            </w:r>
          </w:p>
        </w:tc>
        <w:tc>
          <w:tcPr>
            <w:tcW w:w="5949" w:type="dxa"/>
          </w:tcPr>
          <w:p w:rsidR="004822BC" w:rsidRDefault="004822BC">
            <w:pPr>
              <w:ind w:firstLine="284"/>
              <w:jc w:val="both"/>
            </w:pPr>
          </w:p>
        </w:tc>
      </w:tr>
      <w:tr w:rsidR="004822BC">
        <w:tc>
          <w:tcPr>
            <w:tcW w:w="4111" w:type="dxa"/>
          </w:tcPr>
          <w:p w:rsidR="004822BC" w:rsidRDefault="00534603">
            <w:pPr>
              <w:ind w:firstLine="284"/>
              <w:jc w:val="both"/>
            </w:pPr>
            <w:r>
              <w:t>Район</w:t>
            </w:r>
          </w:p>
        </w:tc>
        <w:tc>
          <w:tcPr>
            <w:tcW w:w="5949" w:type="dxa"/>
          </w:tcPr>
          <w:p w:rsidR="004822BC" w:rsidRDefault="004822BC">
            <w:pPr>
              <w:ind w:firstLine="284"/>
              <w:jc w:val="both"/>
            </w:pPr>
          </w:p>
        </w:tc>
      </w:tr>
      <w:tr w:rsidR="004822BC">
        <w:tc>
          <w:tcPr>
            <w:tcW w:w="4111" w:type="dxa"/>
          </w:tcPr>
          <w:p w:rsidR="004822BC" w:rsidRDefault="00534603">
            <w:pPr>
              <w:ind w:firstLine="284"/>
              <w:jc w:val="both"/>
            </w:pPr>
            <w:r>
              <w:t>Територіальна громада</w:t>
            </w:r>
          </w:p>
        </w:tc>
        <w:tc>
          <w:tcPr>
            <w:tcW w:w="5949" w:type="dxa"/>
          </w:tcPr>
          <w:p w:rsidR="004822BC" w:rsidRDefault="004822BC">
            <w:pPr>
              <w:ind w:firstLine="284"/>
              <w:jc w:val="both"/>
            </w:pPr>
          </w:p>
        </w:tc>
      </w:tr>
      <w:tr w:rsidR="004822BC">
        <w:tc>
          <w:tcPr>
            <w:tcW w:w="4111" w:type="dxa"/>
          </w:tcPr>
          <w:p w:rsidR="004822BC" w:rsidRDefault="00534603">
            <w:pPr>
              <w:ind w:firstLine="284"/>
              <w:jc w:val="both"/>
            </w:pPr>
            <w:r>
              <w:t>Адреса</w:t>
            </w:r>
          </w:p>
        </w:tc>
        <w:tc>
          <w:tcPr>
            <w:tcW w:w="5949" w:type="dxa"/>
          </w:tcPr>
          <w:p w:rsidR="004822BC" w:rsidRDefault="004822BC">
            <w:pPr>
              <w:ind w:firstLine="284"/>
              <w:jc w:val="both"/>
            </w:pPr>
          </w:p>
        </w:tc>
      </w:tr>
      <w:tr w:rsidR="004822BC">
        <w:tc>
          <w:tcPr>
            <w:tcW w:w="4111" w:type="dxa"/>
          </w:tcPr>
          <w:p w:rsidR="004822BC" w:rsidRDefault="00534603">
            <w:pPr>
              <w:ind w:firstLine="284"/>
              <w:jc w:val="both"/>
            </w:pPr>
            <w:r>
              <w:t>Телефон</w:t>
            </w:r>
          </w:p>
        </w:tc>
        <w:tc>
          <w:tcPr>
            <w:tcW w:w="5949" w:type="dxa"/>
          </w:tcPr>
          <w:p w:rsidR="004822BC" w:rsidRDefault="004822BC">
            <w:pPr>
              <w:ind w:firstLine="284"/>
              <w:jc w:val="both"/>
            </w:pPr>
          </w:p>
        </w:tc>
      </w:tr>
      <w:tr w:rsidR="004822BC">
        <w:tc>
          <w:tcPr>
            <w:tcW w:w="4111" w:type="dxa"/>
          </w:tcPr>
          <w:p w:rsidR="004822BC" w:rsidRDefault="00534603">
            <w:pPr>
              <w:ind w:firstLine="284"/>
              <w:jc w:val="both"/>
            </w:pPr>
            <w:r>
              <w:t>Електронна пошта</w:t>
            </w:r>
          </w:p>
        </w:tc>
        <w:tc>
          <w:tcPr>
            <w:tcW w:w="5949" w:type="dxa"/>
          </w:tcPr>
          <w:p w:rsidR="004822BC" w:rsidRDefault="004822BC">
            <w:pPr>
              <w:ind w:firstLine="284"/>
              <w:jc w:val="both"/>
            </w:pPr>
          </w:p>
        </w:tc>
      </w:tr>
      <w:tr w:rsidR="004822BC">
        <w:tc>
          <w:tcPr>
            <w:tcW w:w="4111" w:type="dxa"/>
          </w:tcPr>
          <w:p w:rsidR="004822BC" w:rsidRDefault="00534603">
            <w:pPr>
              <w:ind w:firstLine="284"/>
              <w:jc w:val="both"/>
            </w:pPr>
            <w:r>
              <w:t>Контактна особа (ПІБ, телефон)</w:t>
            </w:r>
          </w:p>
        </w:tc>
        <w:tc>
          <w:tcPr>
            <w:tcW w:w="5949" w:type="dxa"/>
          </w:tcPr>
          <w:p w:rsidR="004822BC" w:rsidRDefault="004822BC">
            <w:pPr>
              <w:ind w:firstLine="284"/>
              <w:jc w:val="both"/>
            </w:pPr>
          </w:p>
        </w:tc>
      </w:tr>
      <w:tr w:rsidR="004822BC">
        <w:tc>
          <w:tcPr>
            <w:tcW w:w="4111" w:type="dxa"/>
          </w:tcPr>
          <w:p w:rsidR="004822BC" w:rsidRDefault="00534603">
            <w:pPr>
              <w:ind w:firstLine="284"/>
              <w:jc w:val="both"/>
            </w:pPr>
            <w:r>
              <w:t>Дата</w:t>
            </w:r>
          </w:p>
        </w:tc>
        <w:tc>
          <w:tcPr>
            <w:tcW w:w="5949" w:type="dxa"/>
          </w:tcPr>
          <w:p w:rsidR="004822BC" w:rsidRDefault="004822BC">
            <w:pPr>
              <w:ind w:firstLine="284"/>
              <w:jc w:val="both"/>
            </w:pPr>
          </w:p>
        </w:tc>
      </w:tr>
    </w:tbl>
    <w:p w:rsidR="004822BC" w:rsidRDefault="004822BC">
      <w:pPr>
        <w:ind w:firstLine="284"/>
        <w:jc w:val="both"/>
      </w:pPr>
    </w:p>
    <w:tbl>
      <w:tblPr>
        <w:tblStyle w:val="a9"/>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97"/>
        <w:gridCol w:w="1639"/>
        <w:gridCol w:w="972"/>
        <w:gridCol w:w="1579"/>
        <w:gridCol w:w="2552"/>
      </w:tblGrid>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right="23" w:firstLine="284"/>
              <w:jc w:val="center"/>
            </w:pPr>
            <w:r>
              <w:t>№</w:t>
            </w:r>
          </w:p>
          <w:p w:rsidR="004822BC" w:rsidRDefault="00534603">
            <w:pPr>
              <w:ind w:right="23" w:firstLine="284"/>
              <w:jc w:val="center"/>
            </w:pPr>
            <w:r>
              <w:t>з/п</w:t>
            </w:r>
          </w:p>
        </w:tc>
        <w:tc>
          <w:tcPr>
            <w:tcW w:w="2897"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center"/>
            </w:pPr>
            <w:r>
              <w:t>Прізвище, ім’я та по батькові (</w:t>
            </w:r>
            <w:r>
              <w:rPr>
                <w:b/>
              </w:rPr>
              <w:t>повністю</w:t>
            </w:r>
            <w:r>
              <w:t>)</w:t>
            </w:r>
          </w:p>
        </w:tc>
        <w:tc>
          <w:tcPr>
            <w:tcW w:w="1639"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center"/>
            </w:pPr>
            <w:r>
              <w:t>Дата народження</w:t>
            </w:r>
          </w:p>
        </w:tc>
        <w:tc>
          <w:tcPr>
            <w:tcW w:w="972"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center"/>
            </w:pPr>
            <w:r>
              <w:t>Клас</w:t>
            </w:r>
          </w:p>
        </w:tc>
        <w:tc>
          <w:tcPr>
            <w:tcW w:w="1579"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center"/>
            </w:pPr>
            <w:r>
              <w:t>Домашня адреса</w:t>
            </w:r>
          </w:p>
        </w:tc>
        <w:tc>
          <w:tcPr>
            <w:tcW w:w="2552" w:type="dxa"/>
            <w:tcBorders>
              <w:top w:val="single" w:sz="4" w:space="0" w:color="000000"/>
              <w:left w:val="single" w:sz="4" w:space="0" w:color="000000"/>
              <w:bottom w:val="single" w:sz="4" w:space="0" w:color="000000"/>
              <w:right w:val="single" w:sz="4" w:space="0" w:color="000000"/>
            </w:tcBorders>
          </w:tcPr>
          <w:p w:rsidR="004822BC" w:rsidRDefault="00534603">
            <w:pPr>
              <w:spacing w:line="200" w:lineRule="auto"/>
              <w:ind w:firstLine="284"/>
              <w:jc w:val="center"/>
            </w:pPr>
            <w:r>
              <w:t>Допуск, дата, підпис та печатка лікаря навпроти кожного прізвища</w:t>
            </w: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1</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2</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3</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4</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5</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6</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7</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8</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9</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10</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11</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12</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13</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14</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r w:rsidR="004822BC">
        <w:tc>
          <w:tcPr>
            <w:tcW w:w="568" w:type="dxa"/>
            <w:tcBorders>
              <w:top w:val="single" w:sz="4" w:space="0" w:color="000000"/>
              <w:left w:val="single" w:sz="4" w:space="0" w:color="000000"/>
              <w:bottom w:val="single" w:sz="4" w:space="0" w:color="000000"/>
              <w:right w:val="single" w:sz="4" w:space="0" w:color="000000"/>
            </w:tcBorders>
          </w:tcPr>
          <w:p w:rsidR="004822BC" w:rsidRDefault="00534603">
            <w:pPr>
              <w:ind w:firstLine="284"/>
              <w:jc w:val="both"/>
              <w:rPr>
                <w:sz w:val="20"/>
                <w:szCs w:val="20"/>
              </w:rPr>
            </w:pPr>
            <w:r>
              <w:rPr>
                <w:sz w:val="20"/>
                <w:szCs w:val="20"/>
              </w:rPr>
              <w:t>15</w:t>
            </w:r>
          </w:p>
        </w:tc>
        <w:tc>
          <w:tcPr>
            <w:tcW w:w="2897"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63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97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1579"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c>
          <w:tcPr>
            <w:tcW w:w="2552" w:type="dxa"/>
            <w:tcBorders>
              <w:top w:val="single" w:sz="4" w:space="0" w:color="000000"/>
              <w:left w:val="single" w:sz="4" w:space="0" w:color="000000"/>
              <w:bottom w:val="single" w:sz="4" w:space="0" w:color="000000"/>
              <w:right w:val="single" w:sz="4" w:space="0" w:color="000000"/>
            </w:tcBorders>
          </w:tcPr>
          <w:p w:rsidR="004822BC" w:rsidRDefault="004822BC">
            <w:pPr>
              <w:ind w:firstLine="284"/>
              <w:jc w:val="both"/>
            </w:pPr>
          </w:p>
        </w:tc>
      </w:tr>
    </w:tbl>
    <w:p w:rsidR="004822BC" w:rsidRDefault="004822BC">
      <w:pPr>
        <w:ind w:firstLine="284"/>
        <w:jc w:val="both"/>
      </w:pPr>
    </w:p>
    <w:p w:rsidR="004822BC" w:rsidRDefault="00534603">
      <w:pPr>
        <w:ind w:firstLine="284"/>
        <w:jc w:val="both"/>
      </w:pPr>
      <w:r>
        <w:t xml:space="preserve">Зазначені у списку особи пройшли належне тренування і до змагань підготовлені </w:t>
      </w:r>
    </w:p>
    <w:p w:rsidR="004822BC" w:rsidRDefault="00534603">
      <w:pPr>
        <w:ind w:firstLine="284"/>
        <w:jc w:val="both"/>
      </w:pPr>
      <w:r>
        <w:t xml:space="preserve">_______________________________________________________________________ </w:t>
      </w:r>
    </w:p>
    <w:p w:rsidR="004822BC" w:rsidRDefault="00534603">
      <w:pPr>
        <w:ind w:firstLine="284"/>
        <w:jc w:val="both"/>
        <w:rPr>
          <w:sz w:val="22"/>
          <w:szCs w:val="22"/>
          <w:vertAlign w:val="subscript"/>
        </w:rPr>
      </w:pPr>
      <w:r>
        <w:rPr>
          <w:sz w:val="22"/>
          <w:szCs w:val="22"/>
        </w:rPr>
        <w:t xml:space="preserve">                                  </w:t>
      </w:r>
      <w:r>
        <w:rPr>
          <w:sz w:val="22"/>
          <w:szCs w:val="22"/>
          <w:vertAlign w:val="subscript"/>
        </w:rPr>
        <w:t>прізвище, ім’я, по батькові тренера (вчителя)</w:t>
      </w:r>
    </w:p>
    <w:p w:rsidR="004822BC" w:rsidRDefault="004822BC">
      <w:pPr>
        <w:ind w:firstLine="284"/>
        <w:jc w:val="both"/>
      </w:pPr>
    </w:p>
    <w:p w:rsidR="004822BC" w:rsidRDefault="00534603">
      <w:pPr>
        <w:ind w:firstLine="284"/>
        <w:jc w:val="both"/>
      </w:pPr>
      <w:r>
        <w:t>Допускається до участі у змаганнях______________________________ осіб.</w:t>
      </w:r>
    </w:p>
    <w:p w:rsidR="004822BC" w:rsidRDefault="00534603">
      <w:pPr>
        <w:ind w:firstLine="284"/>
        <w:jc w:val="both"/>
        <w:rPr>
          <w:sz w:val="22"/>
          <w:szCs w:val="22"/>
          <w:vertAlign w:val="subscript"/>
        </w:rPr>
      </w:pPr>
      <w:r>
        <w:rPr>
          <w:sz w:val="22"/>
          <w:szCs w:val="22"/>
          <w:vertAlign w:val="subscript"/>
        </w:rPr>
        <w:t xml:space="preserve">                                                                           (кількість прописом)</w:t>
      </w:r>
    </w:p>
    <w:p w:rsidR="004822BC" w:rsidRDefault="00534603">
      <w:pPr>
        <w:ind w:firstLine="284"/>
        <w:jc w:val="both"/>
      </w:pPr>
      <w:r>
        <w:t xml:space="preserve">Лікар </w:t>
      </w:r>
      <w:r>
        <w:tab/>
      </w:r>
      <w:r>
        <w:tab/>
      </w:r>
      <w:r>
        <w:tab/>
      </w:r>
      <w:r>
        <w:tab/>
        <w:t>________________/____________________</w:t>
      </w:r>
    </w:p>
    <w:p w:rsidR="004822BC" w:rsidRDefault="00534603">
      <w:pPr>
        <w:ind w:firstLine="284"/>
        <w:jc w:val="both"/>
        <w:rPr>
          <w:sz w:val="22"/>
          <w:szCs w:val="22"/>
          <w:vertAlign w:val="subscript"/>
        </w:rPr>
      </w:pPr>
      <w:r>
        <w:tab/>
      </w:r>
      <w:r>
        <w:tab/>
      </w:r>
      <w:r>
        <w:tab/>
      </w:r>
      <w:r>
        <w:tab/>
      </w:r>
      <w:r>
        <w:tab/>
      </w:r>
      <w:r>
        <w:rPr>
          <w:sz w:val="22"/>
          <w:szCs w:val="22"/>
          <w:vertAlign w:val="subscript"/>
        </w:rPr>
        <w:t>(Підпис)</w:t>
      </w:r>
      <w:r>
        <w:rPr>
          <w:sz w:val="22"/>
          <w:szCs w:val="22"/>
          <w:vertAlign w:val="subscript"/>
        </w:rPr>
        <w:tab/>
      </w:r>
      <w:r>
        <w:rPr>
          <w:sz w:val="22"/>
          <w:szCs w:val="22"/>
          <w:vertAlign w:val="subscript"/>
        </w:rPr>
        <w:tab/>
        <w:t xml:space="preserve">       (ПІБ)</w:t>
      </w:r>
    </w:p>
    <w:p w:rsidR="004822BC" w:rsidRDefault="00534603">
      <w:pPr>
        <w:ind w:firstLine="284"/>
        <w:jc w:val="both"/>
      </w:pPr>
      <w:proofErr w:type="spellStart"/>
      <w:r>
        <w:t>м.п</w:t>
      </w:r>
      <w:proofErr w:type="spellEnd"/>
      <w:r>
        <w:t>.</w:t>
      </w:r>
    </w:p>
    <w:p w:rsidR="004822BC" w:rsidRDefault="004822BC">
      <w:pPr>
        <w:ind w:firstLine="284"/>
        <w:jc w:val="both"/>
      </w:pPr>
    </w:p>
    <w:p w:rsidR="004822BC" w:rsidRDefault="00534603">
      <w:pPr>
        <w:ind w:firstLine="284"/>
        <w:jc w:val="both"/>
        <w:rPr>
          <w:sz w:val="22"/>
          <w:szCs w:val="22"/>
          <w:vertAlign w:val="subscript"/>
        </w:rPr>
      </w:pPr>
      <w:r>
        <w:t>Директор  закладу загальної середньої освіти</w:t>
      </w:r>
      <w:r>
        <w:tab/>
        <w:t>_______________/_____________________</w:t>
      </w:r>
      <w:r>
        <w:tab/>
      </w:r>
      <w:r>
        <w:tab/>
      </w:r>
      <w:r>
        <w:tab/>
      </w:r>
      <w:r>
        <w:tab/>
      </w:r>
      <w:r>
        <w:tab/>
      </w:r>
      <w:r>
        <w:tab/>
      </w:r>
      <w:r>
        <w:tab/>
      </w:r>
      <w:r>
        <w:rPr>
          <w:sz w:val="22"/>
          <w:szCs w:val="22"/>
          <w:vertAlign w:val="subscript"/>
        </w:rPr>
        <w:t>(Підпис)</w:t>
      </w:r>
      <w:r>
        <w:rPr>
          <w:sz w:val="22"/>
          <w:szCs w:val="22"/>
          <w:vertAlign w:val="subscript"/>
        </w:rPr>
        <w:tab/>
      </w:r>
      <w:r>
        <w:rPr>
          <w:sz w:val="22"/>
          <w:szCs w:val="22"/>
          <w:vertAlign w:val="subscript"/>
        </w:rPr>
        <w:tab/>
        <w:t xml:space="preserve">        (ПІБ)</w:t>
      </w:r>
    </w:p>
    <w:p w:rsidR="004822BC" w:rsidRDefault="00534603">
      <w:pPr>
        <w:ind w:firstLine="284"/>
        <w:jc w:val="both"/>
      </w:pPr>
      <w:proofErr w:type="spellStart"/>
      <w:r>
        <w:t>м.п</w:t>
      </w:r>
      <w:proofErr w:type="spellEnd"/>
      <w:r>
        <w:t xml:space="preserve">.   </w:t>
      </w:r>
    </w:p>
    <w:p w:rsidR="004822BC" w:rsidRDefault="00534603">
      <w:pPr>
        <w:ind w:firstLine="284"/>
        <w:jc w:val="both"/>
        <w:rPr>
          <w:sz w:val="26"/>
          <w:szCs w:val="26"/>
        </w:rPr>
      </w:pPr>
      <w:r>
        <w:t xml:space="preserve">Представник команди </w:t>
      </w:r>
      <w:r>
        <w:tab/>
      </w:r>
      <w:r>
        <w:tab/>
      </w:r>
      <w:r>
        <w:tab/>
      </w:r>
      <w:r>
        <w:tab/>
        <w:t>______________/______________________</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(Підпис) </w:t>
      </w:r>
      <w:r>
        <w:rPr>
          <w:sz w:val="22"/>
          <w:szCs w:val="22"/>
          <w:vertAlign w:val="subscript"/>
        </w:rPr>
        <w:tab/>
      </w:r>
      <w:r>
        <w:rPr>
          <w:sz w:val="22"/>
          <w:szCs w:val="22"/>
          <w:vertAlign w:val="subscript"/>
        </w:rPr>
        <w:tab/>
        <w:t xml:space="preserve">         (ПІБ)</w:t>
      </w:r>
    </w:p>
    <w:p w:rsidR="004822BC" w:rsidRDefault="004822BC">
      <w:pPr>
        <w:jc w:val="both"/>
        <w:rPr>
          <w:sz w:val="26"/>
          <w:szCs w:val="26"/>
        </w:rPr>
      </w:pPr>
    </w:p>
    <w:sectPr w:rsidR="004822BC" w:rsidSect="00940D39">
      <w:headerReference w:type="default" r:id="rId14"/>
      <w:pgSz w:w="11906" w:h="16838"/>
      <w:pgMar w:top="851" w:right="567" w:bottom="567" w:left="1418" w:header="567" w:footer="113"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0B" w:rsidRDefault="00863A0B">
      <w:r>
        <w:separator/>
      </w:r>
    </w:p>
  </w:endnote>
  <w:endnote w:type="continuationSeparator" w:id="0">
    <w:p w:rsidR="00863A0B" w:rsidRDefault="008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0B" w:rsidRDefault="00863A0B">
      <w:r>
        <w:separator/>
      </w:r>
    </w:p>
  </w:footnote>
  <w:footnote w:type="continuationSeparator" w:id="0">
    <w:p w:rsidR="00863A0B" w:rsidRDefault="00863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1E" w:rsidRDefault="0031661E">
    <w:pPr>
      <w:pStyle w:val="ab"/>
      <w:jc w:val="center"/>
    </w:pPr>
  </w:p>
  <w:p w:rsidR="004822BC" w:rsidRDefault="004822BC">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529"/>
    <w:multiLevelType w:val="multilevel"/>
    <w:tmpl w:val="52EE0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BC"/>
    <w:rsid w:val="00032342"/>
    <w:rsid w:val="00057686"/>
    <w:rsid w:val="000B3329"/>
    <w:rsid w:val="000C180E"/>
    <w:rsid w:val="000C27D6"/>
    <w:rsid w:val="000F1C49"/>
    <w:rsid w:val="00124C6A"/>
    <w:rsid w:val="00141047"/>
    <w:rsid w:val="00161E43"/>
    <w:rsid w:val="001A6EDC"/>
    <w:rsid w:val="001B14FE"/>
    <w:rsid w:val="001D0D51"/>
    <w:rsid w:val="001F1579"/>
    <w:rsid w:val="00215E50"/>
    <w:rsid w:val="00237E0E"/>
    <w:rsid w:val="00247D4A"/>
    <w:rsid w:val="00253C55"/>
    <w:rsid w:val="002620FD"/>
    <w:rsid w:val="002725AA"/>
    <w:rsid w:val="002976D4"/>
    <w:rsid w:val="002F5441"/>
    <w:rsid w:val="0031661E"/>
    <w:rsid w:val="00347928"/>
    <w:rsid w:val="00351782"/>
    <w:rsid w:val="00361369"/>
    <w:rsid w:val="003728BC"/>
    <w:rsid w:val="003A4FBF"/>
    <w:rsid w:val="003C159C"/>
    <w:rsid w:val="003E3760"/>
    <w:rsid w:val="003F1CE5"/>
    <w:rsid w:val="00433A07"/>
    <w:rsid w:val="004430BE"/>
    <w:rsid w:val="00474963"/>
    <w:rsid w:val="004822BC"/>
    <w:rsid w:val="0049618D"/>
    <w:rsid w:val="004A1CBF"/>
    <w:rsid w:val="004A330D"/>
    <w:rsid w:val="004B6927"/>
    <w:rsid w:val="004D67A0"/>
    <w:rsid w:val="004F64BB"/>
    <w:rsid w:val="005030BB"/>
    <w:rsid w:val="00534603"/>
    <w:rsid w:val="005534AE"/>
    <w:rsid w:val="005A5D03"/>
    <w:rsid w:val="005B1368"/>
    <w:rsid w:val="005C16D6"/>
    <w:rsid w:val="005D7857"/>
    <w:rsid w:val="005E0A8D"/>
    <w:rsid w:val="006506C6"/>
    <w:rsid w:val="006532CC"/>
    <w:rsid w:val="0066198C"/>
    <w:rsid w:val="00664EFC"/>
    <w:rsid w:val="006817C1"/>
    <w:rsid w:val="006F4BD8"/>
    <w:rsid w:val="00701CE1"/>
    <w:rsid w:val="007026DB"/>
    <w:rsid w:val="007068D8"/>
    <w:rsid w:val="0072180E"/>
    <w:rsid w:val="00733F1F"/>
    <w:rsid w:val="007520AA"/>
    <w:rsid w:val="00772A52"/>
    <w:rsid w:val="0077588A"/>
    <w:rsid w:val="00781A04"/>
    <w:rsid w:val="007C1193"/>
    <w:rsid w:val="007E5770"/>
    <w:rsid w:val="00863A0B"/>
    <w:rsid w:val="00866ED8"/>
    <w:rsid w:val="00896A18"/>
    <w:rsid w:val="008B3579"/>
    <w:rsid w:val="00907B49"/>
    <w:rsid w:val="00913873"/>
    <w:rsid w:val="009228F2"/>
    <w:rsid w:val="00927F89"/>
    <w:rsid w:val="00935B2B"/>
    <w:rsid w:val="00940D39"/>
    <w:rsid w:val="00944FCA"/>
    <w:rsid w:val="00955C18"/>
    <w:rsid w:val="00975FDC"/>
    <w:rsid w:val="009B0178"/>
    <w:rsid w:val="009B42C2"/>
    <w:rsid w:val="009C052A"/>
    <w:rsid w:val="009F7CD6"/>
    <w:rsid w:val="00A37C18"/>
    <w:rsid w:val="00A5316D"/>
    <w:rsid w:val="00AA2F99"/>
    <w:rsid w:val="00AA42CB"/>
    <w:rsid w:val="00AE4917"/>
    <w:rsid w:val="00B05C01"/>
    <w:rsid w:val="00B27EF5"/>
    <w:rsid w:val="00B52548"/>
    <w:rsid w:val="00B61AEE"/>
    <w:rsid w:val="00BB4A3C"/>
    <w:rsid w:val="00C81E3B"/>
    <w:rsid w:val="00CC3ADC"/>
    <w:rsid w:val="00CD3013"/>
    <w:rsid w:val="00CE3A48"/>
    <w:rsid w:val="00CE5A24"/>
    <w:rsid w:val="00D10402"/>
    <w:rsid w:val="00D36FEA"/>
    <w:rsid w:val="00D77956"/>
    <w:rsid w:val="00D86930"/>
    <w:rsid w:val="00D97552"/>
    <w:rsid w:val="00DA3096"/>
    <w:rsid w:val="00DA4674"/>
    <w:rsid w:val="00DC05EC"/>
    <w:rsid w:val="00E242F5"/>
    <w:rsid w:val="00E94ED7"/>
    <w:rsid w:val="00EF5DF7"/>
    <w:rsid w:val="00F84454"/>
    <w:rsid w:val="00F972B1"/>
    <w:rsid w:val="00FC4125"/>
    <w:rsid w:val="00FD7D43"/>
    <w:rsid w:val="00FE0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line="256" w:lineRule="auto"/>
      <w:outlineLvl w:val="0"/>
    </w:pPr>
    <w:rPr>
      <w:rFonts w:ascii="Calibri" w:eastAsia="Calibri" w:hAnsi="Calibri" w:cs="Calibri"/>
      <w:color w:val="2E74B5"/>
      <w:sz w:val="32"/>
      <w:szCs w:val="32"/>
    </w:rPr>
  </w:style>
  <w:style w:type="paragraph" w:styleId="2">
    <w:name w:val="heading 2"/>
    <w:basedOn w:val="a"/>
    <w:next w:val="a"/>
    <w:uiPriority w:val="9"/>
    <w:semiHidden/>
    <w:unhideWhenUsed/>
    <w:qFormat/>
    <w:pPr>
      <w:keepNext/>
      <w:spacing w:before="240" w:after="60"/>
      <w:ind w:left="576" w:hanging="576"/>
      <w:jc w:val="both"/>
      <w:outlineLvl w:val="1"/>
    </w:pPr>
    <w:rPr>
      <w:b/>
    </w:rPr>
  </w:style>
  <w:style w:type="paragraph" w:styleId="3">
    <w:name w:val="heading 3"/>
    <w:basedOn w:val="a"/>
    <w:next w:val="a"/>
    <w:uiPriority w:val="9"/>
    <w:semiHidden/>
    <w:unhideWhenUsed/>
    <w:qFormat/>
    <w:pPr>
      <w:keepNext/>
      <w:spacing w:before="240" w:after="60"/>
      <w:ind w:left="720" w:hanging="720"/>
      <w:jc w:val="both"/>
      <w:outlineLvl w:val="2"/>
    </w:pPr>
    <w:rPr>
      <w:b/>
    </w:rPr>
  </w:style>
  <w:style w:type="paragraph" w:styleId="4">
    <w:name w:val="heading 4"/>
    <w:basedOn w:val="a"/>
    <w:next w:val="a"/>
    <w:uiPriority w:val="9"/>
    <w:semiHidden/>
    <w:unhideWhenUsed/>
    <w:qFormat/>
    <w:pPr>
      <w:keepNext/>
      <w:keepLines/>
      <w:spacing w:before="280"/>
      <w:ind w:left="3133" w:hanging="864"/>
      <w:outlineLvl w:val="3"/>
    </w:pPr>
    <w:rPr>
      <w:b/>
      <w:i/>
    </w:rPr>
  </w:style>
  <w:style w:type="paragraph" w:styleId="5">
    <w:name w:val="heading 5"/>
    <w:basedOn w:val="a"/>
    <w:next w:val="a"/>
    <w:uiPriority w:val="9"/>
    <w:semiHidden/>
    <w:unhideWhenUsed/>
    <w:qFormat/>
    <w:pPr>
      <w:spacing w:before="240" w:after="60"/>
      <w:ind w:left="1008" w:hanging="1008"/>
      <w:jc w:val="both"/>
      <w:outlineLvl w:val="4"/>
    </w:pPr>
    <w:rPr>
      <w:rFonts w:ascii="Calibri" w:eastAsia="Calibri" w:hAnsi="Calibri" w:cs="Calibri"/>
      <w:b/>
      <w:i/>
      <w:sz w:val="26"/>
      <w:szCs w:val="26"/>
    </w:rPr>
  </w:style>
  <w:style w:type="paragraph" w:styleId="6">
    <w:name w:val="heading 6"/>
    <w:basedOn w:val="a"/>
    <w:next w:val="a"/>
    <w:uiPriority w:val="9"/>
    <w:semiHidden/>
    <w:unhideWhenUsed/>
    <w:qFormat/>
    <w:pPr>
      <w:spacing w:before="240" w:after="60"/>
      <w:ind w:left="1152" w:hanging="1152"/>
      <w:jc w:val="both"/>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paragraph" w:styleId="aa">
    <w:name w:val="No Spacing"/>
    <w:uiPriority w:val="1"/>
    <w:qFormat/>
    <w:rsid w:val="0072180E"/>
    <w:rPr>
      <w:rFonts w:asciiTheme="minorHAnsi" w:eastAsiaTheme="minorEastAsia" w:hAnsiTheme="minorHAnsi" w:cstheme="minorBidi"/>
      <w:sz w:val="22"/>
      <w:szCs w:val="22"/>
      <w:lang w:val="ru-RU" w:eastAsia="ru-RU"/>
    </w:rPr>
  </w:style>
  <w:style w:type="paragraph" w:styleId="ab">
    <w:name w:val="header"/>
    <w:basedOn w:val="a"/>
    <w:link w:val="ac"/>
    <w:uiPriority w:val="99"/>
    <w:unhideWhenUsed/>
    <w:rsid w:val="0077588A"/>
    <w:pPr>
      <w:tabs>
        <w:tab w:val="center" w:pos="4677"/>
        <w:tab w:val="right" w:pos="9355"/>
      </w:tabs>
    </w:pPr>
  </w:style>
  <w:style w:type="character" w:customStyle="1" w:styleId="ac">
    <w:name w:val="Верхний колонтитул Знак"/>
    <w:basedOn w:val="a0"/>
    <w:link w:val="ab"/>
    <w:uiPriority w:val="99"/>
    <w:rsid w:val="0077588A"/>
  </w:style>
  <w:style w:type="paragraph" w:styleId="ad">
    <w:name w:val="footer"/>
    <w:basedOn w:val="a"/>
    <w:link w:val="ae"/>
    <w:uiPriority w:val="99"/>
    <w:unhideWhenUsed/>
    <w:rsid w:val="0077588A"/>
    <w:pPr>
      <w:tabs>
        <w:tab w:val="center" w:pos="4677"/>
        <w:tab w:val="right" w:pos="9355"/>
      </w:tabs>
    </w:pPr>
  </w:style>
  <w:style w:type="character" w:customStyle="1" w:styleId="ae">
    <w:name w:val="Нижний колонтитул Знак"/>
    <w:basedOn w:val="a0"/>
    <w:link w:val="ad"/>
    <w:uiPriority w:val="99"/>
    <w:rsid w:val="0077588A"/>
  </w:style>
  <w:style w:type="paragraph" w:customStyle="1" w:styleId="Default">
    <w:name w:val="Default"/>
    <w:rsid w:val="00FE0368"/>
    <w:pPr>
      <w:autoSpaceDE w:val="0"/>
      <w:autoSpaceDN w:val="0"/>
      <w:adjustRightInd w:val="0"/>
    </w:pPr>
    <w:rPr>
      <w:rFonts w:eastAsiaTheme="minorHAnsi"/>
      <w:color w:val="000000"/>
      <w:lang w:val="ru-RU" w:eastAsia="en-US"/>
    </w:rPr>
  </w:style>
  <w:style w:type="character" w:styleId="af">
    <w:name w:val="Hyperlink"/>
    <w:basedOn w:val="a0"/>
    <w:uiPriority w:val="99"/>
    <w:unhideWhenUsed/>
    <w:rsid w:val="00FE0368"/>
    <w:rPr>
      <w:color w:val="0000FF" w:themeColor="hyperlink"/>
      <w:u w:val="single"/>
    </w:rPr>
  </w:style>
  <w:style w:type="character" w:styleId="af0">
    <w:name w:val="FollowedHyperlink"/>
    <w:basedOn w:val="a0"/>
    <w:uiPriority w:val="99"/>
    <w:semiHidden/>
    <w:unhideWhenUsed/>
    <w:rsid w:val="00FE0368"/>
    <w:rPr>
      <w:color w:val="800080" w:themeColor="followedHyperlink"/>
      <w:u w:val="single"/>
    </w:rPr>
  </w:style>
  <w:style w:type="paragraph" w:styleId="af1">
    <w:name w:val="Balloon Text"/>
    <w:basedOn w:val="a"/>
    <w:link w:val="af2"/>
    <w:uiPriority w:val="99"/>
    <w:semiHidden/>
    <w:unhideWhenUsed/>
    <w:rsid w:val="00940D39"/>
    <w:rPr>
      <w:rFonts w:ascii="Tahoma" w:hAnsi="Tahoma" w:cs="Tahoma"/>
      <w:sz w:val="16"/>
      <w:szCs w:val="16"/>
    </w:rPr>
  </w:style>
  <w:style w:type="character" w:customStyle="1" w:styleId="af2">
    <w:name w:val="Текст выноски Знак"/>
    <w:basedOn w:val="a0"/>
    <w:link w:val="af1"/>
    <w:uiPriority w:val="99"/>
    <w:semiHidden/>
    <w:rsid w:val="00940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line="256" w:lineRule="auto"/>
      <w:outlineLvl w:val="0"/>
    </w:pPr>
    <w:rPr>
      <w:rFonts w:ascii="Calibri" w:eastAsia="Calibri" w:hAnsi="Calibri" w:cs="Calibri"/>
      <w:color w:val="2E74B5"/>
      <w:sz w:val="32"/>
      <w:szCs w:val="32"/>
    </w:rPr>
  </w:style>
  <w:style w:type="paragraph" w:styleId="2">
    <w:name w:val="heading 2"/>
    <w:basedOn w:val="a"/>
    <w:next w:val="a"/>
    <w:uiPriority w:val="9"/>
    <w:semiHidden/>
    <w:unhideWhenUsed/>
    <w:qFormat/>
    <w:pPr>
      <w:keepNext/>
      <w:spacing w:before="240" w:after="60"/>
      <w:ind w:left="576" w:hanging="576"/>
      <w:jc w:val="both"/>
      <w:outlineLvl w:val="1"/>
    </w:pPr>
    <w:rPr>
      <w:b/>
    </w:rPr>
  </w:style>
  <w:style w:type="paragraph" w:styleId="3">
    <w:name w:val="heading 3"/>
    <w:basedOn w:val="a"/>
    <w:next w:val="a"/>
    <w:uiPriority w:val="9"/>
    <w:semiHidden/>
    <w:unhideWhenUsed/>
    <w:qFormat/>
    <w:pPr>
      <w:keepNext/>
      <w:spacing w:before="240" w:after="60"/>
      <w:ind w:left="720" w:hanging="720"/>
      <w:jc w:val="both"/>
      <w:outlineLvl w:val="2"/>
    </w:pPr>
    <w:rPr>
      <w:b/>
    </w:rPr>
  </w:style>
  <w:style w:type="paragraph" w:styleId="4">
    <w:name w:val="heading 4"/>
    <w:basedOn w:val="a"/>
    <w:next w:val="a"/>
    <w:uiPriority w:val="9"/>
    <w:semiHidden/>
    <w:unhideWhenUsed/>
    <w:qFormat/>
    <w:pPr>
      <w:keepNext/>
      <w:keepLines/>
      <w:spacing w:before="280"/>
      <w:ind w:left="3133" w:hanging="864"/>
      <w:outlineLvl w:val="3"/>
    </w:pPr>
    <w:rPr>
      <w:b/>
      <w:i/>
    </w:rPr>
  </w:style>
  <w:style w:type="paragraph" w:styleId="5">
    <w:name w:val="heading 5"/>
    <w:basedOn w:val="a"/>
    <w:next w:val="a"/>
    <w:uiPriority w:val="9"/>
    <w:semiHidden/>
    <w:unhideWhenUsed/>
    <w:qFormat/>
    <w:pPr>
      <w:spacing w:before="240" w:after="60"/>
      <w:ind w:left="1008" w:hanging="1008"/>
      <w:jc w:val="both"/>
      <w:outlineLvl w:val="4"/>
    </w:pPr>
    <w:rPr>
      <w:rFonts w:ascii="Calibri" w:eastAsia="Calibri" w:hAnsi="Calibri" w:cs="Calibri"/>
      <w:b/>
      <w:i/>
      <w:sz w:val="26"/>
      <w:szCs w:val="26"/>
    </w:rPr>
  </w:style>
  <w:style w:type="paragraph" w:styleId="6">
    <w:name w:val="heading 6"/>
    <w:basedOn w:val="a"/>
    <w:next w:val="a"/>
    <w:uiPriority w:val="9"/>
    <w:semiHidden/>
    <w:unhideWhenUsed/>
    <w:qFormat/>
    <w:pPr>
      <w:spacing w:before="240" w:after="60"/>
      <w:ind w:left="1152" w:hanging="1152"/>
      <w:jc w:val="both"/>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paragraph" w:styleId="aa">
    <w:name w:val="No Spacing"/>
    <w:uiPriority w:val="1"/>
    <w:qFormat/>
    <w:rsid w:val="0072180E"/>
    <w:rPr>
      <w:rFonts w:asciiTheme="minorHAnsi" w:eastAsiaTheme="minorEastAsia" w:hAnsiTheme="minorHAnsi" w:cstheme="minorBidi"/>
      <w:sz w:val="22"/>
      <w:szCs w:val="22"/>
      <w:lang w:val="ru-RU" w:eastAsia="ru-RU"/>
    </w:rPr>
  </w:style>
  <w:style w:type="paragraph" w:styleId="ab">
    <w:name w:val="header"/>
    <w:basedOn w:val="a"/>
    <w:link w:val="ac"/>
    <w:uiPriority w:val="99"/>
    <w:unhideWhenUsed/>
    <w:rsid w:val="0077588A"/>
    <w:pPr>
      <w:tabs>
        <w:tab w:val="center" w:pos="4677"/>
        <w:tab w:val="right" w:pos="9355"/>
      </w:tabs>
    </w:pPr>
  </w:style>
  <w:style w:type="character" w:customStyle="1" w:styleId="ac">
    <w:name w:val="Верхний колонтитул Знак"/>
    <w:basedOn w:val="a0"/>
    <w:link w:val="ab"/>
    <w:uiPriority w:val="99"/>
    <w:rsid w:val="0077588A"/>
  </w:style>
  <w:style w:type="paragraph" w:styleId="ad">
    <w:name w:val="footer"/>
    <w:basedOn w:val="a"/>
    <w:link w:val="ae"/>
    <w:uiPriority w:val="99"/>
    <w:unhideWhenUsed/>
    <w:rsid w:val="0077588A"/>
    <w:pPr>
      <w:tabs>
        <w:tab w:val="center" w:pos="4677"/>
        <w:tab w:val="right" w:pos="9355"/>
      </w:tabs>
    </w:pPr>
  </w:style>
  <w:style w:type="character" w:customStyle="1" w:styleId="ae">
    <w:name w:val="Нижний колонтитул Знак"/>
    <w:basedOn w:val="a0"/>
    <w:link w:val="ad"/>
    <w:uiPriority w:val="99"/>
    <w:rsid w:val="0077588A"/>
  </w:style>
  <w:style w:type="paragraph" w:customStyle="1" w:styleId="Default">
    <w:name w:val="Default"/>
    <w:rsid w:val="00FE0368"/>
    <w:pPr>
      <w:autoSpaceDE w:val="0"/>
      <w:autoSpaceDN w:val="0"/>
      <w:adjustRightInd w:val="0"/>
    </w:pPr>
    <w:rPr>
      <w:rFonts w:eastAsiaTheme="minorHAnsi"/>
      <w:color w:val="000000"/>
      <w:lang w:val="ru-RU" w:eastAsia="en-US"/>
    </w:rPr>
  </w:style>
  <w:style w:type="character" w:styleId="af">
    <w:name w:val="Hyperlink"/>
    <w:basedOn w:val="a0"/>
    <w:uiPriority w:val="99"/>
    <w:unhideWhenUsed/>
    <w:rsid w:val="00FE0368"/>
    <w:rPr>
      <w:color w:val="0000FF" w:themeColor="hyperlink"/>
      <w:u w:val="single"/>
    </w:rPr>
  </w:style>
  <w:style w:type="character" w:styleId="af0">
    <w:name w:val="FollowedHyperlink"/>
    <w:basedOn w:val="a0"/>
    <w:uiPriority w:val="99"/>
    <w:semiHidden/>
    <w:unhideWhenUsed/>
    <w:rsid w:val="00FE0368"/>
    <w:rPr>
      <w:color w:val="800080" w:themeColor="followedHyperlink"/>
      <w:u w:val="single"/>
    </w:rPr>
  </w:style>
  <w:style w:type="paragraph" w:styleId="af1">
    <w:name w:val="Balloon Text"/>
    <w:basedOn w:val="a"/>
    <w:link w:val="af2"/>
    <w:uiPriority w:val="99"/>
    <w:semiHidden/>
    <w:unhideWhenUsed/>
    <w:rsid w:val="00940D39"/>
    <w:rPr>
      <w:rFonts w:ascii="Tahoma" w:hAnsi="Tahoma" w:cs="Tahoma"/>
      <w:sz w:val="16"/>
      <w:szCs w:val="16"/>
    </w:rPr>
  </w:style>
  <w:style w:type="character" w:customStyle="1" w:styleId="af2">
    <w:name w:val="Текст выноски Знак"/>
    <w:basedOn w:val="a0"/>
    <w:link w:val="af1"/>
    <w:uiPriority w:val="99"/>
    <w:semiHidden/>
    <w:rsid w:val="00940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271">
      <w:bodyDiv w:val="1"/>
      <w:marLeft w:val="0"/>
      <w:marRight w:val="0"/>
      <w:marTop w:val="0"/>
      <w:marBottom w:val="0"/>
      <w:divBdr>
        <w:top w:val="none" w:sz="0" w:space="0" w:color="auto"/>
        <w:left w:val="none" w:sz="0" w:space="0" w:color="auto"/>
        <w:bottom w:val="none" w:sz="0" w:space="0" w:color="auto"/>
        <w:right w:val="none" w:sz="0" w:space="0" w:color="auto"/>
      </w:divBdr>
    </w:div>
    <w:div w:id="292910829">
      <w:bodyDiv w:val="1"/>
      <w:marLeft w:val="0"/>
      <w:marRight w:val="0"/>
      <w:marTop w:val="0"/>
      <w:marBottom w:val="0"/>
      <w:divBdr>
        <w:top w:val="none" w:sz="0" w:space="0" w:color="auto"/>
        <w:left w:val="none" w:sz="0" w:space="0" w:color="auto"/>
        <w:bottom w:val="none" w:sz="0" w:space="0" w:color="auto"/>
        <w:right w:val="none" w:sz="0" w:space="0" w:color="auto"/>
      </w:divBdr>
    </w:div>
    <w:div w:id="586379855">
      <w:bodyDiv w:val="1"/>
      <w:marLeft w:val="0"/>
      <w:marRight w:val="0"/>
      <w:marTop w:val="0"/>
      <w:marBottom w:val="0"/>
      <w:divBdr>
        <w:top w:val="none" w:sz="0" w:space="0" w:color="auto"/>
        <w:left w:val="none" w:sz="0" w:space="0" w:color="auto"/>
        <w:bottom w:val="none" w:sz="0" w:space="0" w:color="auto"/>
        <w:right w:val="none" w:sz="0" w:space="0" w:color="auto"/>
      </w:divBdr>
    </w:div>
    <w:div w:id="602155728">
      <w:bodyDiv w:val="1"/>
      <w:marLeft w:val="0"/>
      <w:marRight w:val="0"/>
      <w:marTop w:val="0"/>
      <w:marBottom w:val="0"/>
      <w:divBdr>
        <w:top w:val="none" w:sz="0" w:space="0" w:color="auto"/>
        <w:left w:val="none" w:sz="0" w:space="0" w:color="auto"/>
        <w:bottom w:val="none" w:sz="0" w:space="0" w:color="auto"/>
        <w:right w:val="none" w:sz="0" w:space="0" w:color="auto"/>
      </w:divBdr>
    </w:div>
    <w:div w:id="752120761">
      <w:bodyDiv w:val="1"/>
      <w:marLeft w:val="0"/>
      <w:marRight w:val="0"/>
      <w:marTop w:val="0"/>
      <w:marBottom w:val="0"/>
      <w:divBdr>
        <w:top w:val="none" w:sz="0" w:space="0" w:color="auto"/>
        <w:left w:val="none" w:sz="0" w:space="0" w:color="auto"/>
        <w:bottom w:val="none" w:sz="0" w:space="0" w:color="auto"/>
        <w:right w:val="none" w:sz="0" w:space="0" w:color="auto"/>
      </w:divBdr>
    </w:div>
    <w:div w:id="896626569">
      <w:bodyDiv w:val="1"/>
      <w:marLeft w:val="0"/>
      <w:marRight w:val="0"/>
      <w:marTop w:val="0"/>
      <w:marBottom w:val="0"/>
      <w:divBdr>
        <w:top w:val="none" w:sz="0" w:space="0" w:color="auto"/>
        <w:left w:val="none" w:sz="0" w:space="0" w:color="auto"/>
        <w:bottom w:val="none" w:sz="0" w:space="0" w:color="auto"/>
        <w:right w:val="none" w:sz="0" w:space="0" w:color="auto"/>
      </w:divBdr>
    </w:div>
    <w:div w:id="1204945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gov.u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forms.gle/DkaZXDtMf1LdpB1W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gov.ua"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ioJOtTb5m7wF2s3No9QlhiVxCA==">CgMxLjAyDmguanQ2dWlnamEwNGtjOABqLwoUc3VnZ2VzdC5yODM5cGpiZ3hjZGkSF9Co0JrQhtCb0KzQndCGINCb0IbQk9CYai8KFHN1Z2dlc3QuYmI2d3ltOWZpdWpqEhfQqNCa0IbQm9Cs0J3QhiDQm9CG0JPQmHIhMUpoNXAtOWlGSEJhUk9ScXJSWDdWNnUydGlUYW93dk5r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36A796-ECBC-4B26-8640-2CB1CDA0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1937</Words>
  <Characters>11041</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57</cp:revision>
  <dcterms:created xsi:type="dcterms:W3CDTF">2023-12-08T09:43:00Z</dcterms:created>
  <dcterms:modified xsi:type="dcterms:W3CDTF">2024-01-09T13:55:00Z</dcterms:modified>
</cp:coreProperties>
</file>