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55DE" w14:textId="77777777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>Додаток 2</w:t>
      </w:r>
    </w:p>
    <w:p w14:paraId="1CADC96F" w14:textId="77777777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 xml:space="preserve"> до наказу управління освіти </w:t>
      </w:r>
    </w:p>
    <w:p w14:paraId="638C802F" w14:textId="52155C73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>від_________ №____</w:t>
      </w:r>
    </w:p>
    <w:p w14:paraId="1888794D" w14:textId="77777777" w:rsidR="00BE4317" w:rsidRDefault="00BE4317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A24A6D" w14:textId="77777777" w:rsidR="00BE4317" w:rsidRDefault="00BE4317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C25B1" w14:textId="77777777" w:rsidR="00790890" w:rsidRPr="00BB374A" w:rsidRDefault="00790890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</w:p>
    <w:p w14:paraId="775385F6" w14:textId="16336E94" w:rsidR="00202823" w:rsidRDefault="005D33EF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90890" w:rsidRPr="00BB3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ТУРНІРУ </w:t>
      </w:r>
    </w:p>
    <w:p w14:paraId="481EFFBF" w14:textId="6A8B3E71" w:rsidR="00790890" w:rsidRPr="00BB374A" w:rsidRDefault="00790890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«ФІНАНСОВА ГРАМОТНІСТЬ –</w:t>
      </w:r>
      <w:r w:rsidR="00202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ЗАПОРУКА УСПІХУ</w:t>
      </w:r>
      <w:r w:rsidR="002028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94DED7A" w14:textId="77777777" w:rsidR="00111568" w:rsidRPr="00BB374A" w:rsidRDefault="00111568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C3217" w14:textId="77777777" w:rsidR="00CA1BD7" w:rsidRPr="00BB374A" w:rsidRDefault="00E752DD" w:rsidP="00502DE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6C3A9536" w14:textId="0CBB318C" w:rsidR="00AA172D" w:rsidRPr="00BB374A" w:rsidRDefault="00E752DD" w:rsidP="0057654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турнір </w:t>
      </w:r>
      <w:bookmarkStart w:id="0" w:name="_Hlk130052131"/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>«Фінансова грамотність – запорука успіху»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(надалі Турнір) є командним змаганням з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>фінансової грамотності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яке проводиться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>управлінням освіти Чернівецької міської ради</w:t>
      </w:r>
      <w:r w:rsidR="00603A72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разом з кафедрою фінансів і кредиту економічного факультету Чернівецького національного університету імені Юрія Федьковича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Турнір 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«Фінансова грамотність – запорука успіху» </w:t>
      </w:r>
      <w:r w:rsidR="00603A72" w:rsidRPr="00BB37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це змагання </w:t>
      </w:r>
      <w:r w:rsidR="00AA172D" w:rsidRPr="00BB374A">
        <w:rPr>
          <w:rFonts w:ascii="Times New Roman" w:hAnsi="Times New Roman" w:cs="Times New Roman"/>
          <w:sz w:val="28"/>
          <w:szCs w:val="28"/>
          <w:lang w:val="uk-UA"/>
        </w:rPr>
        <w:t>між командами старшокласників, які уміють на належному рівні викласти й довести свою точку зору з приводу тієї чи іншої фінансової проблеми,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формулювати твердження та захищати власну думку в наукових дискусіях. </w:t>
      </w:r>
    </w:p>
    <w:p w14:paraId="1E7B385F" w14:textId="77777777" w:rsidR="00AA172D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Організаційний комітет 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урніру</w:t>
      </w:r>
    </w:p>
    <w:p w14:paraId="782E62CF" w14:textId="01F6A177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До Організаційного комітету 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урніру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входять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</w:t>
      </w:r>
      <w:r w:rsidR="00502DE9" w:rsidRPr="00BB37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фінансів і кредиту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національного університету імені Юрія Федьковича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6919849" w14:textId="77777777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3A8BF060" w14:textId="77777777" w:rsidR="00AA172D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Учасники Турніру</w:t>
      </w:r>
    </w:p>
    <w:p w14:paraId="25917422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1.      Представництво команд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8210D59" w14:textId="369861D5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Турнірі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брати участь учні </w:t>
      </w:r>
      <w:r w:rsidR="0079089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10-11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загальної середньої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="0043594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bookmarkStart w:id="1" w:name="_GoBack"/>
      <w:bookmarkEnd w:id="1"/>
      <w:r w:rsidR="0043594A">
        <w:rPr>
          <w:rFonts w:ascii="Times New Roman" w:eastAsia="Times New Roman" w:hAnsi="Times New Roman" w:cs="Times New Roman"/>
          <w:sz w:val="28"/>
          <w:szCs w:val="28"/>
          <w:lang w:val="uk-UA"/>
        </w:rPr>
        <w:t>е більше однієї команди від закладу.</w:t>
      </w:r>
    </w:p>
    <w:p w14:paraId="0709F6BD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2.      Склад команди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44B5740" w14:textId="64EC877A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 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урнірі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брати участь команди у складі п’яти 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дозволяється брати участь у Турнірі студентам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 Кожну команду очолює капітан, який є офіційним її представником. Капітану надається право розподіляти обов’язки між членами команди під час раунд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ів Турніру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5EFAA1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3.      Керівник команди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BC1DE29" w14:textId="52C6F7BC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Команду учасників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готує та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супроводжує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Турнір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представник закладу загальної середньої освіти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надає необхідну науково-методичну і морально-психологічну підтримку та допомогу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774A57B" w14:textId="77777777" w:rsidR="00AA172D" w:rsidRPr="00BB374A" w:rsidRDefault="00AA172D" w:rsidP="0057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00FD50AE" w14:textId="77777777" w:rsidR="00AA172D" w:rsidRPr="00BB374A" w:rsidRDefault="0057654C" w:rsidP="0057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 журі</w:t>
      </w:r>
    </w:p>
    <w:p w14:paraId="110CD365" w14:textId="6CA9B88C" w:rsidR="00AA172D" w:rsidRPr="00BB374A" w:rsidRDefault="00F05EC6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Організаційний комітет визначає склад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Журі Турніру. До роботи в складі журі запрошується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фахівці-практики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викладачі та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журі обирається членами на початку турніру.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Керівники команд не можуть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бути членами журі.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склад журі п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 початком </w:t>
      </w:r>
      <w:r w:rsidR="00A10C1B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Турніру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членам команд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гостям Турніру.</w:t>
      </w:r>
    </w:p>
    <w:p w14:paraId="3416754D" w14:textId="77777777" w:rsidR="00AA172D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5C9EE55F" w14:textId="77777777" w:rsidR="00810F1E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810F1E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Регламент Турніру</w:t>
      </w:r>
    </w:p>
    <w:p w14:paraId="56D26043" w14:textId="77777777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 включає 3 етапи.</w:t>
      </w:r>
    </w:p>
    <w:p w14:paraId="5FC3DE54" w14:textId="61DEF9DE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 Турніру проводиться між командами школярів у вигляді онлайн-тестування. Задання цього етапу включають 15 тестових завдань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351D3F" w14:textId="5D766B28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етап Турніру проводиться у формі розв’язання практичної фінансової ситуації та її публічного захисту. Для цього капітан команди </w:t>
      </w:r>
      <w:proofErr w:type="spellStart"/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рандомно</w:t>
      </w:r>
      <w:proofErr w:type="spellEnd"/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обирає своє завдання із запропонованих оргкомітетом. Кожна команда має </w:t>
      </w:r>
      <w:r w:rsidR="00647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20 хв</w:t>
      </w:r>
      <w:r w:rsidR="006475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її вирішення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цього команда обирає одного представника, який публічно захищає результати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виконаного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завдання. Черговість захисту завдань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изначається шляхом жеребкування.</w:t>
      </w:r>
    </w:p>
    <w:p w14:paraId="28AFE6D6" w14:textId="4CFAC7A1" w:rsidR="008611FF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етап Турніру є раундом капітанів команд. Оргкомітетом пропонується перелік дискусійних питань. Капітан кожної команди </w:t>
      </w:r>
      <w:proofErr w:type="spellStart"/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рандомно</w:t>
      </w:r>
      <w:proofErr w:type="spellEnd"/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обирає два завдання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Йому надається 1 хв на роздуми. Після цього капітан 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публічно захищає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(аргументує) власну відповідь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Черговість виступів капітанів визначається шляхом жеребкування.</w:t>
      </w:r>
    </w:p>
    <w:p w14:paraId="7F375769" w14:textId="77777777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2155C7" w14:textId="77777777" w:rsidR="0057654C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Завдання Турніру</w:t>
      </w:r>
    </w:p>
    <w:p w14:paraId="5EE465DE" w14:textId="68829DF8" w:rsidR="0057654C" w:rsidRPr="00BB374A" w:rsidRDefault="0057654C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для Турніру формуються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робочою комісією, створеною оргкомітетом</w:t>
      </w:r>
      <w:r w:rsidR="00502DE9" w:rsidRPr="00BB374A">
        <w:rPr>
          <w:rFonts w:ascii="Times New Roman" w:hAnsi="Times New Roman" w:cs="Times New Roman"/>
          <w:sz w:val="28"/>
          <w:szCs w:val="28"/>
          <w:lang w:val="uk-UA"/>
        </w:rPr>
        <w:t>. До складу комісії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входять викладачі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фінансів і кредиту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завдань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повідомляється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командам – учасникам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Турніру.</w:t>
      </w:r>
    </w:p>
    <w:p w14:paraId="69B86316" w14:textId="34307764" w:rsidR="00174113" w:rsidRPr="00BB374A" w:rsidRDefault="00174113" w:rsidP="00502D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7. Критерії оцінювання раундів Турніру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2750"/>
        <w:gridCol w:w="2013"/>
        <w:gridCol w:w="3662"/>
      </w:tblGrid>
      <w:tr w:rsidR="00BB374A" w:rsidRPr="00BB374A" w14:paraId="7EF2667E" w14:textId="77777777" w:rsidTr="001A468A">
        <w:tc>
          <w:tcPr>
            <w:tcW w:w="0" w:type="auto"/>
            <w:vAlign w:val="center"/>
          </w:tcPr>
          <w:p w14:paraId="3DAA8E70" w14:textId="1F5F7E72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0" w:type="auto"/>
            <w:vAlign w:val="center"/>
          </w:tcPr>
          <w:p w14:paraId="532729D7" w14:textId="48611740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Діапазон оцінки</w:t>
            </w:r>
          </w:p>
        </w:tc>
        <w:tc>
          <w:tcPr>
            <w:tcW w:w="0" w:type="auto"/>
            <w:vAlign w:val="center"/>
          </w:tcPr>
          <w:p w14:paraId="207CFE11" w14:textId="4776E622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  <w:vAlign w:val="center"/>
          </w:tcPr>
          <w:p w14:paraId="762B874C" w14:textId="2BEB0BFA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оцінки</w:t>
            </w:r>
          </w:p>
        </w:tc>
      </w:tr>
      <w:tr w:rsidR="00BB374A" w:rsidRPr="00BB374A" w14:paraId="0BEE1BA8" w14:textId="77777777" w:rsidTr="00502DE9">
        <w:tc>
          <w:tcPr>
            <w:tcW w:w="0" w:type="auto"/>
          </w:tcPr>
          <w:p w14:paraId="61BE3FF9" w14:textId="77152EEE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0" w:type="auto"/>
          </w:tcPr>
          <w:p w14:paraId="5AA90C65" w14:textId="77A61AC8" w:rsidR="003306DE" w:rsidRPr="00BB374A" w:rsidRDefault="003306DE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 тестів по 2 бали </w:t>
            </w:r>
            <w:r w:rsidR="001A468A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кожен</w:t>
            </w:r>
          </w:p>
        </w:tc>
        <w:tc>
          <w:tcPr>
            <w:tcW w:w="0" w:type="auto"/>
          </w:tcPr>
          <w:p w14:paraId="224D6FD6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14:paraId="0FC822DC" w14:textId="1F7DEF2B" w:rsidR="003306DE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результатами 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тестування</w:t>
            </w:r>
          </w:p>
        </w:tc>
      </w:tr>
      <w:tr w:rsidR="00BB374A" w:rsidRPr="0043594A" w14:paraId="44A57BA6" w14:textId="77777777" w:rsidTr="00502DE9">
        <w:tc>
          <w:tcPr>
            <w:tcW w:w="0" w:type="auto"/>
          </w:tcPr>
          <w:p w14:paraId="48A7A551" w14:textId="33806B99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0" w:type="auto"/>
          </w:tcPr>
          <w:p w14:paraId="627DF17C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1 до 40 балів залежно від повноти вирішення завдання, правильності розкриття та захисту  </w:t>
            </w:r>
          </w:p>
        </w:tc>
        <w:tc>
          <w:tcPr>
            <w:tcW w:w="0" w:type="auto"/>
          </w:tcPr>
          <w:p w14:paraId="14A612D1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14:paraId="422C9D90" w14:textId="5D397CCE" w:rsidR="003306DE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Індивідуальна оцінка кожн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ого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член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журі</w:t>
            </w:r>
            <w:r w:rsidR="002E1F61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Ведучі оголошують кількість балів команди, розраховану як середній показник індивідуальних оцінок членів журі </w:t>
            </w:r>
          </w:p>
        </w:tc>
      </w:tr>
      <w:tr w:rsidR="00BB374A" w:rsidRPr="0043594A" w14:paraId="4985967F" w14:textId="77777777" w:rsidTr="00502DE9">
        <w:tc>
          <w:tcPr>
            <w:tcW w:w="0" w:type="auto"/>
          </w:tcPr>
          <w:p w14:paraId="1B855D15" w14:textId="6F5C58B3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третій</w:t>
            </w:r>
          </w:p>
        </w:tc>
        <w:tc>
          <w:tcPr>
            <w:tcW w:w="0" w:type="auto"/>
          </w:tcPr>
          <w:p w14:paraId="6650B6EF" w14:textId="1CB19F8B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1 до 30 балів залежно від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достовірності викладених фактів та повноти розкриття питання</w:t>
            </w:r>
          </w:p>
        </w:tc>
        <w:tc>
          <w:tcPr>
            <w:tcW w:w="0" w:type="auto"/>
          </w:tcPr>
          <w:p w14:paraId="4186D387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14:paraId="6C6DC0AD" w14:textId="73BD6DBC" w:rsidR="003306DE" w:rsidRPr="00BB374A" w:rsidRDefault="0092569B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Індивідуальна оцінка кожного члена журі.  Ведучі оголошують кількість балів команди, розраховану як середній показник індивідуальних оцінок членів журі.</w:t>
            </w:r>
          </w:p>
        </w:tc>
      </w:tr>
      <w:tr w:rsidR="00BB374A" w:rsidRPr="00BB374A" w14:paraId="721099E2" w14:textId="77777777" w:rsidTr="00511D7B">
        <w:tc>
          <w:tcPr>
            <w:tcW w:w="0" w:type="auto"/>
            <w:gridSpan w:val="2"/>
          </w:tcPr>
          <w:p w14:paraId="757A43BB" w14:textId="6CEFF32B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0" w:type="auto"/>
          </w:tcPr>
          <w:p w14:paraId="6E854B9A" w14:textId="77777777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 балів</w:t>
            </w:r>
          </w:p>
        </w:tc>
        <w:tc>
          <w:tcPr>
            <w:tcW w:w="0" w:type="auto"/>
          </w:tcPr>
          <w:p w14:paraId="0AB237BA" w14:textId="23465BB9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Складається загальний 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рейтинг команд шляхом підсумку всіх балів, набраних за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три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етапи</w:t>
            </w:r>
          </w:p>
        </w:tc>
      </w:tr>
    </w:tbl>
    <w:p w14:paraId="641C4B05" w14:textId="23086F2E" w:rsidR="003306DE" w:rsidRDefault="004C3108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кожного етапу та в цілому за турнір розраховується кількість набраних командою балів. </w:t>
      </w:r>
    </w:p>
    <w:p w14:paraId="36608D9F" w14:textId="77777777" w:rsidR="00416B7F" w:rsidRPr="00BB374A" w:rsidRDefault="00416B7F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41DCC" w14:textId="1A78C025" w:rsidR="000D07E3" w:rsidRPr="00BB374A" w:rsidRDefault="000D07E3" w:rsidP="001A46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виступу команд під час змагання.</w:t>
      </w:r>
    </w:p>
    <w:p w14:paraId="2A920292" w14:textId="7DCA2CF2" w:rsidR="00790890" w:rsidRPr="00BB374A" w:rsidRDefault="00BA0E68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туру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підраховується під час інших турів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розраховується середньоарифметичний бал команди на основі результатів тестування кожного учасника команди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63C41" w14:textId="42C69260" w:rsidR="000D07E3" w:rsidRPr="00BB374A" w:rsidRDefault="00D34697" w:rsidP="00D34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За виконання завдання другого етапу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журі виставляє командам-учас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ницям бали – від 1 до 40, керуючись 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такими принципами: </w:t>
      </w:r>
    </w:p>
    <w:p w14:paraId="0B52707E" w14:textId="77777777" w:rsidR="000D07E3" w:rsidRPr="00BB374A" w:rsidRDefault="000D07E3" w:rsidP="00D346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правильність проведених розрахунків;</w:t>
      </w:r>
    </w:p>
    <w:p w14:paraId="74B2544F" w14:textId="77777777" w:rsidR="000D07E3" w:rsidRPr="00BB374A" w:rsidRDefault="000D07E3" w:rsidP="00D346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повнота розкриття практичної ситуації;</w:t>
      </w:r>
    </w:p>
    <w:p w14:paraId="12F6503A" w14:textId="2E2F3EA6" w:rsidR="000D07E3" w:rsidRPr="00BB374A" w:rsidRDefault="000D07E3" w:rsidP="004C310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аргументованість фактів під час захисту.</w:t>
      </w:r>
    </w:p>
    <w:p w14:paraId="0E706E8E" w14:textId="166B0942" w:rsidR="000D07E3" w:rsidRPr="00BB374A" w:rsidRDefault="004C3108" w:rsidP="00D3469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Ведучі розраховують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суму балів, виставлених членами журі, усередню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їх і форму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команд. </w:t>
      </w:r>
    </w:p>
    <w:p w14:paraId="6C9E538A" w14:textId="19C0040D" w:rsidR="000D07E3" w:rsidRPr="00BB374A" w:rsidRDefault="00D34697" w:rsidP="00D3469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За виконання завдання  третього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етапу журі виставляє капітанам команд бали – від 1 до 3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0, керуючись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такими принципами: </w:t>
      </w:r>
    </w:p>
    <w:p w14:paraId="10F7D21E" w14:textId="77777777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достовірність викладених фактів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447B7A" w14:textId="77777777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повнот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питання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41C219" w14:textId="7844070C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вільн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володіння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ом виступу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C01D90" w14:textId="149C6B15" w:rsidR="000D07E3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виокремити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ключові момент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в представленому дискусійному питанні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3AE71D" w14:textId="77777777" w:rsidR="00324DD5" w:rsidRPr="00BB374A" w:rsidRDefault="00324DD5" w:rsidP="00576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Журі підраховує загальну суму балів, виставлених членами журі, усереднює їх і формує рейтинг команд. </w:t>
      </w:r>
    </w:p>
    <w:p w14:paraId="40C14084" w14:textId="77777777" w:rsidR="00572730" w:rsidRPr="00BB374A" w:rsidRDefault="00572730" w:rsidP="0057654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4E0E4" w14:textId="77777777" w:rsidR="009E4BD0" w:rsidRPr="00BB374A" w:rsidRDefault="00572730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змагання</w:t>
      </w:r>
    </w:p>
    <w:p w14:paraId="11C47BF9" w14:textId="0ADB1E3F" w:rsidR="009E4BD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Під час змагань команди працюють самостійно, консультації зі сторонніми особами не допускаються. Керівникам команд забороняється втручатися в хід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змагань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(підказувати команді, коментувати оцінки членів журі). У випадку порушення правил команді оголошується попередження, а при повторному порушенні бали за поточний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анулюються. </w:t>
      </w:r>
    </w:p>
    <w:p w14:paraId="18FBE796" w14:textId="77777777" w:rsidR="00D34697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Турніру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команди. </w:t>
      </w:r>
    </w:p>
    <w:p w14:paraId="31797A22" w14:textId="3118A197" w:rsidR="0057273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, дотримуючись правил проведення Турніру, повин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4F3A01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команди, журі, оголошувати умови завдань та оцінки журі; </w:t>
      </w:r>
    </w:p>
    <w:p w14:paraId="2670EF10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другого та третього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раунду проводити жеребкування для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черговості виступів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команд; </w:t>
      </w:r>
    </w:p>
    <w:p w14:paraId="55900337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стежити за дотриманням регламенту та не порушувати його; </w:t>
      </w:r>
    </w:p>
    <w:p w14:paraId="10D83CFC" w14:textId="54DD44AF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слово учасникам команд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журі для запитань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відповідей; </w:t>
      </w:r>
    </w:p>
    <w:p w14:paraId="52A84784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стежити за характером уточнюючих запитань; </w:t>
      </w:r>
    </w:p>
    <w:p w14:paraId="1CCC8718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непередбачених регламентом виступів; </w:t>
      </w:r>
    </w:p>
    <w:p w14:paraId="6D676C06" w14:textId="78E13289" w:rsidR="0057273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консультацій команд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сторонніми особами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A806E2" w14:textId="77367DBC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 разі потреби 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1CEAB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раунду пропонувати журі зняти бали команд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що постійно порушує правила його проведення та не дає можливість нормального проведення Турніру; </w:t>
      </w:r>
    </w:p>
    <w:p w14:paraId="006617F3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надати слово для виступу керівникам команд чи глядачам (не більше 2 хв). </w:t>
      </w:r>
    </w:p>
    <w:p w14:paraId="67B17D19" w14:textId="104FBE02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ма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права: </w:t>
      </w:r>
    </w:p>
    <w:p w14:paraId="1F190E4A" w14:textId="742CBD8A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коментувати виступи учасників, оцінювати правильність їх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ніх відповідей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, будь</w:t>
      </w:r>
      <w:r w:rsidR="00715894" w:rsidRPr="00BB37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яким способом висловлювати власну думку з цього приводу; </w:t>
      </w:r>
    </w:p>
    <w:p w14:paraId="1F45E575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задавати навідні запитання; </w:t>
      </w:r>
    </w:p>
    <w:p w14:paraId="5780724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коментувати оцінки членів журі; </w:t>
      </w:r>
    </w:p>
    <w:p w14:paraId="75ADC1A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на запитання, які не стосуються проведення змагань. </w:t>
      </w:r>
    </w:p>
    <w:p w14:paraId="25EBCB30" w14:textId="77777777" w:rsidR="000D07E3" w:rsidRPr="00BB374A" w:rsidRDefault="000D07E3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EB2E6" w14:textId="77777777" w:rsidR="00715894" w:rsidRPr="00BB374A" w:rsidRDefault="0057654C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Переможці Турніру</w:t>
      </w:r>
    </w:p>
    <w:p w14:paraId="3781FFD1" w14:textId="448C49A0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Перемож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Турніру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команда, яка набрала найбільшу кількість балів 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підсумком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раундів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Якщо є дві команди, які набрали однакову кількість балів, перше місце присуджується за рішенням журі тій з них, яка має більшу кількість балів 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3FBBBC" w14:textId="3078696E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Інші нагороди. З власної ініціативи оргкомітет, члени журі та окремі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особи чи організації,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причетні до організації та проведення Турніру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можуть вручати за погодженням із оргкомітетом нагороди командам та окремим учасникам Турніру. </w:t>
      </w:r>
    </w:p>
    <w:p w14:paraId="5511E7B9" w14:textId="77777777" w:rsidR="0057654C" w:rsidRPr="00BB374A" w:rsidRDefault="0057654C" w:rsidP="0057654C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F3888A" w14:textId="77777777" w:rsidR="00715894" w:rsidRPr="00BB374A" w:rsidRDefault="0057654C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Апеляції</w:t>
      </w:r>
    </w:p>
    <w:p w14:paraId="2907EE39" w14:textId="755B15F8" w:rsidR="008F5C5E" w:rsidRPr="00BB374A" w:rsidRDefault="00E752DD" w:rsidP="00D34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Якщо команда зауважила факти порушення Правил Турніру, вона має право подати апеляцію </w:t>
      </w:r>
      <w:r w:rsidR="002734E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</w:t>
      </w:r>
      <w:r w:rsidR="002734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Апеляція подається капітаном команди протягом 30 хвилин після закінчення </w:t>
      </w:r>
      <w:r w:rsidR="008311AE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раунду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. Вона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повинна містити інформацію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про те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які пункти правил, коли і яким чином було порушено. У випадку, якщо апеляція не містить вказаної інформації, вона не розглядається. Прийняті апеляції розглядаються на спільному засіданні оргкомітету та журі Турніру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на предмет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суттєв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апеляції та характер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її задоволення в разі визнання дійсною. </w:t>
      </w:r>
    </w:p>
    <w:sectPr w:rsidR="008F5C5E" w:rsidRPr="00BB374A" w:rsidSect="008F5C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7A0"/>
    <w:multiLevelType w:val="hybridMultilevel"/>
    <w:tmpl w:val="A4107DEA"/>
    <w:lvl w:ilvl="0" w:tplc="23524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46CD9"/>
    <w:multiLevelType w:val="hybridMultilevel"/>
    <w:tmpl w:val="FE48DE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725435"/>
    <w:multiLevelType w:val="hybridMultilevel"/>
    <w:tmpl w:val="97E49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41"/>
    <w:rsid w:val="000D07E3"/>
    <w:rsid w:val="00111568"/>
    <w:rsid w:val="00123E33"/>
    <w:rsid w:val="00174113"/>
    <w:rsid w:val="001A468A"/>
    <w:rsid w:val="001F7924"/>
    <w:rsid w:val="00202823"/>
    <w:rsid w:val="002734EE"/>
    <w:rsid w:val="002E1F61"/>
    <w:rsid w:val="00324DD5"/>
    <w:rsid w:val="003306DE"/>
    <w:rsid w:val="00416B7F"/>
    <w:rsid w:val="0043594A"/>
    <w:rsid w:val="004C3108"/>
    <w:rsid w:val="004E4B41"/>
    <w:rsid w:val="00502DE9"/>
    <w:rsid w:val="00537075"/>
    <w:rsid w:val="00572730"/>
    <w:rsid w:val="0057654C"/>
    <w:rsid w:val="005B51EB"/>
    <w:rsid w:val="005D33EF"/>
    <w:rsid w:val="00601BE7"/>
    <w:rsid w:val="00603A72"/>
    <w:rsid w:val="00606FED"/>
    <w:rsid w:val="0064754E"/>
    <w:rsid w:val="006C2E43"/>
    <w:rsid w:val="00715894"/>
    <w:rsid w:val="00790890"/>
    <w:rsid w:val="007D18A7"/>
    <w:rsid w:val="007E20B0"/>
    <w:rsid w:val="00810F1E"/>
    <w:rsid w:val="008311AE"/>
    <w:rsid w:val="008611FF"/>
    <w:rsid w:val="008B099F"/>
    <w:rsid w:val="008E1E16"/>
    <w:rsid w:val="008F5C5E"/>
    <w:rsid w:val="00906C35"/>
    <w:rsid w:val="0092569B"/>
    <w:rsid w:val="009E4BD0"/>
    <w:rsid w:val="00A10C1B"/>
    <w:rsid w:val="00A86D89"/>
    <w:rsid w:val="00AA172D"/>
    <w:rsid w:val="00BA0E68"/>
    <w:rsid w:val="00BB374A"/>
    <w:rsid w:val="00BE4317"/>
    <w:rsid w:val="00C77460"/>
    <w:rsid w:val="00CA1BD7"/>
    <w:rsid w:val="00D34697"/>
    <w:rsid w:val="00D56F53"/>
    <w:rsid w:val="00E752DD"/>
    <w:rsid w:val="00EF44EC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7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7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AF8-CD82-444D-B227-47491245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2023-03-21T10:20:00Z</dcterms:created>
  <dcterms:modified xsi:type="dcterms:W3CDTF">2024-03-20T11:06:00Z</dcterms:modified>
</cp:coreProperties>
</file>