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Додаток до листа</w:t>
      </w:r>
    </w:p>
    <w:p w:rsidR="00000000" w:rsidDel="00000000" w:rsidP="00000000" w:rsidRDefault="00000000" w:rsidRPr="00000000" w14:paraId="00000002">
      <w:pPr>
        <w:jc w:val="center"/>
        <w:rPr>
          <w:rFonts w:ascii="Roboto" w:cs="Roboto" w:eastAsia="Roboto" w:hAnsi="Roboto"/>
          <w:b w:val="1"/>
          <w:color w:val="202124"/>
          <w:sz w:val="28"/>
          <w:szCs w:val="28"/>
          <w:highlight w:val="white"/>
        </w:rPr>
      </w:pPr>
      <w:r w:rsidDel="00000000" w:rsidR="00000000" w:rsidRPr="00000000">
        <w:rPr>
          <w:rFonts w:ascii="Roboto" w:cs="Roboto" w:eastAsia="Roboto" w:hAnsi="Roboto"/>
          <w:b w:val="1"/>
          <w:color w:val="202124"/>
          <w:sz w:val="28"/>
          <w:szCs w:val="28"/>
          <w:highlight w:val="white"/>
          <w:rtl w:val="0"/>
        </w:rPr>
        <w:t xml:space="preserve">Регламент Чемпіонату Чернівців з інженерних наук для учнів старших класів ЗСО 2024 року</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rFonts w:ascii="Roboto" w:cs="Roboto" w:eastAsia="Roboto" w:hAnsi="Roboto"/>
          <w:color w:val="202124"/>
          <w:sz w:val="24"/>
          <w:szCs w:val="24"/>
          <w:highlight w:val="white"/>
        </w:rPr>
      </w:pPr>
      <w:r w:rsidDel="00000000" w:rsidR="00000000" w:rsidRPr="00000000">
        <w:rPr>
          <w:rFonts w:ascii="Roboto" w:cs="Roboto" w:eastAsia="Roboto" w:hAnsi="Roboto"/>
          <w:b w:val="1"/>
          <w:color w:val="202124"/>
          <w:sz w:val="24"/>
          <w:szCs w:val="24"/>
          <w:highlight w:val="white"/>
          <w:rtl w:val="0"/>
        </w:rPr>
        <w:t xml:space="preserve">Формат:</w:t>
      </w:r>
      <w:r w:rsidDel="00000000" w:rsidR="00000000" w:rsidRPr="00000000">
        <w:rPr>
          <w:rFonts w:ascii="Roboto" w:cs="Roboto" w:eastAsia="Roboto" w:hAnsi="Roboto"/>
          <w:color w:val="202124"/>
          <w:sz w:val="24"/>
          <w:szCs w:val="24"/>
          <w:highlight w:val="white"/>
          <w:rtl w:val="0"/>
        </w:rPr>
        <w:t xml:space="preserve"> офлайн з ведучими (від НТУ "ХПІ"), командні інтелектуальні змагання (авторські вікторини від НТУ "ХПІ").</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rFonts w:ascii="Roboto" w:cs="Roboto" w:eastAsia="Roboto" w:hAnsi="Roboto"/>
          <w:color w:val="202124"/>
          <w:sz w:val="24"/>
          <w:szCs w:val="24"/>
          <w:highlight w:val="white"/>
        </w:rPr>
      </w:pPr>
      <w:r w:rsidDel="00000000" w:rsidR="00000000" w:rsidRPr="00000000">
        <w:rPr>
          <w:rFonts w:ascii="Roboto" w:cs="Roboto" w:eastAsia="Roboto" w:hAnsi="Roboto"/>
          <w:b w:val="1"/>
          <w:color w:val="202124"/>
          <w:sz w:val="24"/>
          <w:szCs w:val="24"/>
          <w:highlight w:val="white"/>
          <w:rtl w:val="0"/>
        </w:rPr>
        <w:t xml:space="preserve">Етапи:</w:t>
      </w:r>
      <w:r w:rsidDel="00000000" w:rsidR="00000000" w:rsidRPr="00000000">
        <w:rPr>
          <w:rFonts w:ascii="Roboto" w:cs="Roboto" w:eastAsia="Roboto" w:hAnsi="Roboto"/>
          <w:color w:val="202124"/>
          <w:sz w:val="24"/>
          <w:szCs w:val="24"/>
          <w:highlight w:val="white"/>
          <w:rtl w:val="0"/>
        </w:rPr>
        <w:t xml:space="preserve"> відбіркові етапи по “кущах” (всього 4 дні, де 1 день = 1 “кущ”) та фінал серед переможців відбіркових етапів (1 день).</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rFonts w:ascii="Roboto" w:cs="Roboto" w:eastAsia="Roboto" w:hAnsi="Roboto"/>
          <w:color w:val="202124"/>
          <w:sz w:val="24"/>
          <w:szCs w:val="24"/>
          <w:highlight w:val="white"/>
        </w:rPr>
      </w:pPr>
      <w:r w:rsidDel="00000000" w:rsidR="00000000" w:rsidRPr="00000000">
        <w:rPr>
          <w:rFonts w:ascii="Roboto" w:cs="Roboto" w:eastAsia="Roboto" w:hAnsi="Roboto"/>
          <w:b w:val="1"/>
          <w:color w:val="202124"/>
          <w:sz w:val="24"/>
          <w:szCs w:val="24"/>
          <w:highlight w:val="white"/>
          <w:rtl w:val="0"/>
        </w:rPr>
        <w:t xml:space="preserve">Дати проведення:</w:t>
      </w:r>
      <w:r w:rsidDel="00000000" w:rsidR="00000000" w:rsidRPr="00000000">
        <w:rPr>
          <w:rFonts w:ascii="Roboto" w:cs="Roboto" w:eastAsia="Roboto" w:hAnsi="Roboto"/>
          <w:color w:val="202124"/>
          <w:sz w:val="24"/>
          <w:szCs w:val="24"/>
          <w:highlight w:val="white"/>
          <w:rtl w:val="0"/>
        </w:rPr>
        <w:t xml:space="preserve"> відбіркові етапи з 10.06 по 13.06; фінал 14.06.</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rFonts w:ascii="Roboto" w:cs="Roboto" w:eastAsia="Roboto" w:hAnsi="Roboto"/>
          <w:color w:val="202124"/>
          <w:sz w:val="24"/>
          <w:szCs w:val="24"/>
          <w:highlight w:val="white"/>
        </w:rPr>
      </w:pPr>
      <w:r w:rsidDel="00000000" w:rsidR="00000000" w:rsidRPr="00000000">
        <w:rPr>
          <w:rFonts w:ascii="Roboto" w:cs="Roboto" w:eastAsia="Roboto" w:hAnsi="Roboto"/>
          <w:b w:val="1"/>
          <w:color w:val="202124"/>
          <w:sz w:val="24"/>
          <w:szCs w:val="24"/>
          <w:highlight w:val="white"/>
          <w:rtl w:val="0"/>
        </w:rPr>
        <w:t xml:space="preserve">Програмне забезпечення для проведення змагань:</w:t>
      </w:r>
      <w:r w:rsidDel="00000000" w:rsidR="00000000" w:rsidRPr="00000000">
        <w:rPr>
          <w:rFonts w:ascii="Roboto" w:cs="Roboto" w:eastAsia="Roboto" w:hAnsi="Roboto"/>
          <w:color w:val="202124"/>
          <w:sz w:val="24"/>
          <w:szCs w:val="24"/>
          <w:highlight w:val="white"/>
          <w:rtl w:val="0"/>
        </w:rPr>
        <w:t xml:space="preserve"> платформа Kahoot (від НТУ"ХПІ").</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rFonts w:ascii="Roboto" w:cs="Roboto" w:eastAsia="Roboto" w:hAnsi="Roboto"/>
          <w:color w:val="202124"/>
          <w:sz w:val="24"/>
          <w:szCs w:val="24"/>
          <w:highlight w:val="white"/>
        </w:rPr>
      </w:pPr>
      <w:r w:rsidDel="00000000" w:rsidR="00000000" w:rsidRPr="00000000">
        <w:rPr>
          <w:rFonts w:ascii="Roboto" w:cs="Roboto" w:eastAsia="Roboto" w:hAnsi="Roboto"/>
          <w:i w:val="1"/>
          <w:color w:val="202124"/>
          <w:sz w:val="24"/>
          <w:szCs w:val="24"/>
          <w:highlight w:val="white"/>
          <w:rtl w:val="0"/>
        </w:rPr>
        <w:t xml:space="preserve">Кущовий принцип</w:t>
      </w:r>
      <w:r w:rsidDel="00000000" w:rsidR="00000000" w:rsidRPr="00000000">
        <w:rPr>
          <w:rFonts w:ascii="Roboto" w:cs="Roboto" w:eastAsia="Roboto" w:hAnsi="Roboto"/>
          <w:color w:val="202124"/>
          <w:sz w:val="24"/>
          <w:szCs w:val="24"/>
          <w:highlight w:val="white"/>
          <w:rtl w:val="0"/>
        </w:rPr>
        <w:t xml:space="preserve"> відбіркових етапів полягає в тому, що обрана школа, як майданчик запрошує до себе 5 сусідніх шкіл (команд від цих шкіл), таким чином утворюється “кущ”. Тобто щодня з 10.06 по 13.06 в одному з чотирьох “кущів” відбувається відбірковий етап в якому приймають участь від шести шкіл (кожна школа приймає участь тільки в одному відбірковому дні та, відповідно, в одному з чотирьох “кущів”). Кількість команд від однієї школи не обмежується.</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rFonts w:ascii="Roboto" w:cs="Roboto" w:eastAsia="Roboto" w:hAnsi="Roboto"/>
          <w:color w:val="202124"/>
          <w:sz w:val="24"/>
          <w:szCs w:val="24"/>
          <w:highlight w:val="white"/>
        </w:rPr>
      </w:pPr>
      <w:r w:rsidDel="00000000" w:rsidR="00000000" w:rsidRPr="00000000">
        <w:rPr>
          <w:rFonts w:ascii="Roboto" w:cs="Roboto" w:eastAsia="Roboto" w:hAnsi="Roboto"/>
          <w:i w:val="1"/>
          <w:color w:val="202124"/>
          <w:sz w:val="24"/>
          <w:szCs w:val="24"/>
          <w:highlight w:val="white"/>
          <w:rtl w:val="0"/>
        </w:rPr>
        <w:t xml:space="preserve">Команди</w:t>
      </w:r>
      <w:r w:rsidDel="00000000" w:rsidR="00000000" w:rsidRPr="00000000">
        <w:rPr>
          <w:rFonts w:ascii="Roboto" w:cs="Roboto" w:eastAsia="Roboto" w:hAnsi="Roboto"/>
          <w:color w:val="202124"/>
          <w:sz w:val="24"/>
          <w:szCs w:val="24"/>
          <w:highlight w:val="white"/>
          <w:rtl w:val="0"/>
        </w:rPr>
        <w:t xml:space="preserve"> - це групи учнів від класів шкіл по 3-6 осіб (з досвіду оптимальна кількість учасників в команді - 5). Кожна команда при попередній реєстрації зазначає свою назву, яку не змінює під час всіх ігор. Назва команди повинна складатися НЕ більше ніж з 10 символів, в т.ч. номеру школи цієї команди цифрами (обов'язково).</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rFonts w:ascii="Roboto" w:cs="Roboto" w:eastAsia="Roboto" w:hAnsi="Roboto"/>
          <w:color w:val="202124"/>
          <w:sz w:val="24"/>
          <w:szCs w:val="24"/>
          <w:highlight w:val="white"/>
          <w:u w:val="single"/>
        </w:rPr>
      </w:pPr>
      <w:r w:rsidDel="00000000" w:rsidR="00000000" w:rsidRPr="00000000">
        <w:rPr>
          <w:rFonts w:ascii="Roboto" w:cs="Roboto" w:eastAsia="Roboto" w:hAnsi="Roboto"/>
          <w:color w:val="202124"/>
          <w:sz w:val="24"/>
          <w:szCs w:val="24"/>
          <w:highlight w:val="white"/>
          <w:u w:val="single"/>
          <w:rtl w:val="0"/>
        </w:rPr>
        <w:t xml:space="preserve">Кожен учасник кожної команди для участі у чемпіонаті повинен мати при собі смартфон або інший бездротовий гаджет зі швидким мобільним інтернетом.</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rFonts w:ascii="Roboto" w:cs="Roboto" w:eastAsia="Roboto" w:hAnsi="Roboto"/>
          <w:b w:val="1"/>
          <w:color w:val="202124"/>
          <w:sz w:val="24"/>
          <w:szCs w:val="24"/>
          <w:highlight w:val="white"/>
        </w:rPr>
      </w:pPr>
      <w:r w:rsidDel="00000000" w:rsidR="00000000" w:rsidRPr="00000000">
        <w:rPr>
          <w:rFonts w:ascii="Roboto" w:cs="Roboto" w:eastAsia="Roboto" w:hAnsi="Roboto"/>
          <w:b w:val="1"/>
          <w:color w:val="202124"/>
          <w:sz w:val="24"/>
          <w:szCs w:val="24"/>
          <w:highlight w:val="white"/>
          <w:rtl w:val="0"/>
        </w:rPr>
        <w:t xml:space="preserve">Чемпіонат буде проходити в форматі інтелектуальних змагань в Kahoot-вікторини за п'яти інженерними темами.</w:t>
      </w:r>
    </w:p>
    <w:p w:rsidR="00000000" w:rsidDel="00000000" w:rsidP="00000000" w:rsidRDefault="00000000" w:rsidRPr="00000000" w14:paraId="00000013">
      <w:pPr>
        <w:jc w:val="both"/>
        <w:rPr>
          <w:rFonts w:ascii="Roboto" w:cs="Roboto" w:eastAsia="Roboto" w:hAnsi="Roboto"/>
          <w:color w:val="202124"/>
          <w:sz w:val="24"/>
          <w:szCs w:val="24"/>
          <w:highlight w:val="white"/>
          <w:u w:val="single"/>
        </w:rPr>
      </w:pPr>
      <w:r w:rsidDel="00000000" w:rsidR="00000000" w:rsidRPr="00000000">
        <w:rPr>
          <w:rFonts w:ascii="Roboto" w:cs="Roboto" w:eastAsia="Roboto" w:hAnsi="Roboto"/>
          <w:color w:val="202124"/>
          <w:sz w:val="24"/>
          <w:szCs w:val="24"/>
          <w:highlight w:val="white"/>
          <w:u w:val="single"/>
          <w:rtl w:val="0"/>
        </w:rPr>
        <w:t xml:space="preserve">У відбірковому етапі п’ять вікторин за темами:</w:t>
      </w:r>
    </w:p>
    <w:p w:rsidR="00000000" w:rsidDel="00000000" w:rsidP="00000000" w:rsidRDefault="00000000" w:rsidRPr="00000000" w14:paraId="00000014">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 енергетика;</w:t>
      </w:r>
    </w:p>
    <w:p w:rsidR="00000000" w:rsidDel="00000000" w:rsidP="00000000" w:rsidRDefault="00000000" w:rsidRPr="00000000" w14:paraId="00000015">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 електромеханіка, електропривід та електроніка;</w:t>
      </w:r>
    </w:p>
    <w:p w:rsidR="00000000" w:rsidDel="00000000" w:rsidP="00000000" w:rsidRDefault="00000000" w:rsidRPr="00000000" w14:paraId="00000016">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 прикладна механіка та матеріали;</w:t>
      </w:r>
    </w:p>
    <w:p w:rsidR="00000000" w:rsidDel="00000000" w:rsidP="00000000" w:rsidRDefault="00000000" w:rsidRPr="00000000" w14:paraId="00000017">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 машинобудування;</w:t>
      </w:r>
    </w:p>
    <w:p w:rsidR="00000000" w:rsidDel="00000000" w:rsidP="00000000" w:rsidRDefault="00000000" w:rsidRPr="00000000" w14:paraId="00000018">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 транспорт.</w:t>
      </w:r>
    </w:p>
    <w:p w:rsidR="00000000" w:rsidDel="00000000" w:rsidP="00000000" w:rsidRDefault="00000000" w:rsidRPr="00000000" w14:paraId="00000019">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В кожній вікторині буде 10 питань. Підрахунок балів в кожній вікторині автоматично ведеться за допомогою платформи Kahoot. Підбиття підсумків відбіркового етапу - це сума балів п’яти вікторин по кожній команді.</w:t>
      </w:r>
    </w:p>
    <w:p w:rsidR="00000000" w:rsidDel="00000000" w:rsidP="00000000" w:rsidRDefault="00000000" w:rsidRPr="00000000" w14:paraId="0000001A">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До фіналу виходять три кращих команди з кожного відбіркового ігрового дня.</w:t>
      </w:r>
    </w:p>
    <w:p w:rsidR="00000000" w:rsidDel="00000000" w:rsidP="00000000" w:rsidRDefault="00000000" w:rsidRPr="00000000" w14:paraId="0000001B">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u w:val="single"/>
          <w:rtl w:val="0"/>
        </w:rPr>
        <w:t xml:space="preserve">В фіналі </w:t>
      </w:r>
      <w:r w:rsidDel="00000000" w:rsidR="00000000" w:rsidRPr="00000000">
        <w:rPr>
          <w:rFonts w:ascii="Roboto" w:cs="Roboto" w:eastAsia="Roboto" w:hAnsi="Roboto"/>
          <w:color w:val="202124"/>
          <w:sz w:val="24"/>
          <w:szCs w:val="24"/>
          <w:highlight w:val="white"/>
          <w:rtl w:val="0"/>
        </w:rPr>
        <w:t xml:space="preserve">будуть змагатися 12 команд (по три кращих від кожного ігрового дня). В фінальній вікторині буде 25 питань. Тематика - мікс з усіх зазначених вище тем. Підбиття підсумків фіналу та визначення переможців відбувається в результаті підрахунку балів платформою Kahoot.</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b w:val="1"/>
          <w:color w:val="202124"/>
          <w:sz w:val="28"/>
          <w:szCs w:val="28"/>
          <w:highlight w:val="white"/>
        </w:rPr>
      </w:pPr>
      <w:r w:rsidDel="00000000" w:rsidR="00000000" w:rsidRPr="00000000">
        <w:rPr>
          <w:rFonts w:ascii="Roboto" w:cs="Roboto" w:eastAsia="Roboto" w:hAnsi="Roboto"/>
          <w:b w:val="1"/>
          <w:color w:val="202124"/>
          <w:sz w:val="28"/>
          <w:szCs w:val="28"/>
          <w:highlight w:val="white"/>
          <w:rtl w:val="0"/>
        </w:rPr>
        <w:t xml:space="preserve">Сценарій проведення одного дня відбіркового етапу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b w:val="1"/>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В обраних школах для проведення відбіркового етапу (“кущі”) </w:t>
      </w:r>
      <w:r w:rsidDel="00000000" w:rsidR="00000000" w:rsidRPr="00000000">
        <w:rPr>
          <w:rFonts w:ascii="Roboto" w:cs="Roboto" w:eastAsia="Roboto" w:hAnsi="Roboto"/>
          <w:b w:val="1"/>
          <w:color w:val="202124"/>
          <w:sz w:val="24"/>
          <w:szCs w:val="24"/>
          <w:highlight w:val="white"/>
          <w:rtl w:val="0"/>
        </w:rPr>
        <w:t xml:space="preserve">необхідно підготувати:</w:t>
      </w:r>
    </w:p>
    <w:p w:rsidR="00000000" w:rsidDel="00000000" w:rsidP="00000000" w:rsidRDefault="00000000" w:rsidRPr="00000000" w14:paraId="00000021">
      <w:pPr>
        <w:numPr>
          <w:ilvl w:val="0"/>
          <w:numId w:val="1"/>
        </w:numPr>
        <w:ind w:left="720" w:hanging="360"/>
        <w:jc w:val="both"/>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актову залу на 150-200 осіб (необхідне обладнання: проєктор та екран або велика мультимедійна дошка; ноутбук для виведення зображення з браузеру на великий екран; мікрофон та колонки);</w:t>
      </w:r>
    </w:p>
    <w:p w:rsidR="00000000" w:rsidDel="00000000" w:rsidP="00000000" w:rsidRDefault="00000000" w:rsidRPr="00000000" w14:paraId="00000022">
      <w:pPr>
        <w:numPr>
          <w:ilvl w:val="0"/>
          <w:numId w:val="1"/>
        </w:numPr>
        <w:ind w:left="720" w:hanging="360"/>
        <w:jc w:val="both"/>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5 навчальних кабінетів (необхідне обладнання: проєктор та екран або мультимедійна дошка; ноутбук для виведення зображення з браузеру на екран);</w:t>
      </w:r>
    </w:p>
    <w:p w:rsidR="00000000" w:rsidDel="00000000" w:rsidP="00000000" w:rsidRDefault="00000000" w:rsidRPr="00000000" w14:paraId="00000023">
      <w:pPr>
        <w:numPr>
          <w:ilvl w:val="0"/>
          <w:numId w:val="1"/>
        </w:numPr>
        <w:ind w:left="720" w:hanging="360"/>
        <w:jc w:val="both"/>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команду співробітників, які будуть допомагати командам переміщатися між кабінетами за встановленим графіком.</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color w:val="202124"/>
          <w:sz w:val="24"/>
          <w:szCs w:val="24"/>
          <w:highlight w:val="white"/>
        </w:rPr>
      </w:pPr>
      <w:r w:rsidDel="00000000" w:rsidR="00000000" w:rsidRPr="00000000">
        <w:rPr>
          <w:rFonts w:ascii="Roboto" w:cs="Roboto" w:eastAsia="Roboto" w:hAnsi="Roboto"/>
          <w:b w:val="1"/>
          <w:color w:val="202124"/>
          <w:sz w:val="24"/>
          <w:szCs w:val="24"/>
          <w:highlight w:val="white"/>
          <w:rtl w:val="0"/>
        </w:rPr>
        <w:t xml:space="preserve">Особливість відбіркового етапу</w:t>
      </w:r>
      <w:r w:rsidDel="00000000" w:rsidR="00000000" w:rsidRPr="00000000">
        <w:rPr>
          <w:rFonts w:ascii="Roboto" w:cs="Roboto" w:eastAsia="Roboto" w:hAnsi="Roboto"/>
          <w:color w:val="202124"/>
          <w:sz w:val="24"/>
          <w:szCs w:val="24"/>
          <w:highlight w:val="white"/>
          <w:rtl w:val="0"/>
        </w:rPr>
        <w:t xml:space="preserve"> полягає в тому, що всі команди цього відбіркового дня діляться на п'ять груп команд, які по кругу переходять до наступного кабінету кожні 20 хвилин. В кожному з п'яти кабінетів є свій ведучий (від НТУ "ХПІ"), що поспіль проводить п'ять вікторин за своєю темою. Таким чином ведучі залишаються в кабінеті, а групи команд синхронно переходять від кабінету до кабінету. Після п'яти переходів всі команди зіграють п'ять вікторин на всі зазначені теми. Ітогові бали за всі вікторини підсумовуються та за найбільшою сумою визначаються три найсильніші команди в відбірковому етапі (бали рахуються по сумі результатів, які беруться зі звіту Kahoot). Результати оголошуються в актовій залі на заключній зустрічі всіх команд цього дня відбіркового етапу.</w:t>
      </w:r>
    </w:p>
    <w:p w:rsidR="00000000" w:rsidDel="00000000" w:rsidP="00000000" w:rsidRDefault="00000000" w:rsidRPr="00000000" w14:paraId="00000026">
      <w:pPr>
        <w:jc w:val="both"/>
        <w:rPr>
          <w:rFonts w:ascii="Roboto" w:cs="Roboto" w:eastAsia="Roboto" w:hAnsi="Roboto"/>
          <w:i w:val="1"/>
          <w:color w:val="202124"/>
          <w:sz w:val="24"/>
          <w:szCs w:val="24"/>
          <w:highlight w:val="white"/>
        </w:rPr>
      </w:pPr>
      <w:r w:rsidDel="00000000" w:rsidR="00000000" w:rsidRPr="00000000">
        <w:rPr>
          <w:rFonts w:ascii="Roboto" w:cs="Roboto" w:eastAsia="Roboto" w:hAnsi="Roboto"/>
          <w:i w:val="1"/>
          <w:color w:val="202124"/>
          <w:sz w:val="24"/>
          <w:szCs w:val="24"/>
          <w:highlight w:val="white"/>
          <w:rtl w:val="0"/>
        </w:rPr>
        <w:t xml:space="preserve">Наприклад: всього у першому дні відбіркового етапу приймає участь 30 команд. Тоді всі вони поділяються на 5 групп команд, в кожній групі відповідно 6 команд. Кожна группа команд йде до свого першого кабінету де грає в першу вікторину, через 20 хвилин закінчуються вікторина та відбувається перехід всіх груп команд до свого наступного кабінету і так циклічно повторюється поки всі групи команд не пройдуть всі п'ять кабінетів (тобто зіграють в п'ять кахутів на різні теми).</w:t>
      </w:r>
    </w:p>
    <w:p w:rsidR="00000000" w:rsidDel="00000000" w:rsidP="00000000" w:rsidRDefault="00000000" w:rsidRPr="00000000" w14:paraId="00000027">
      <w:pPr>
        <w:spacing w:after="240" w:before="240" w:lineRule="auto"/>
        <w:jc w:val="both"/>
        <w:rPr>
          <w:rFonts w:ascii="Roboto" w:cs="Roboto" w:eastAsia="Roboto" w:hAnsi="Roboto"/>
          <w:color w:val="202124"/>
          <w:sz w:val="24"/>
          <w:szCs w:val="24"/>
          <w:highlight w:val="white"/>
        </w:rPr>
      </w:pPr>
      <w:r w:rsidDel="00000000" w:rsidR="00000000" w:rsidRPr="00000000">
        <w:rPr>
          <w:rFonts w:ascii="Roboto" w:cs="Roboto" w:eastAsia="Roboto" w:hAnsi="Roboto"/>
          <w:b w:val="1"/>
          <w:color w:val="202124"/>
          <w:sz w:val="24"/>
          <w:szCs w:val="24"/>
          <w:highlight w:val="white"/>
          <w:rtl w:val="0"/>
        </w:rPr>
        <w:t xml:space="preserve">В таблиці наведено схему маршруту груп команд за часом та кабінетами </w:t>
      </w:r>
      <w:r w:rsidDel="00000000" w:rsidR="00000000" w:rsidRPr="00000000">
        <w:rPr>
          <w:rFonts w:ascii="Roboto" w:cs="Roboto" w:eastAsia="Roboto" w:hAnsi="Roboto"/>
          <w:color w:val="202124"/>
          <w:sz w:val="24"/>
          <w:szCs w:val="24"/>
          <w:highlight w:val="white"/>
          <w:rtl w:val="0"/>
        </w:rPr>
        <w:t xml:space="preserve">(10:00 взято, як приклад відправної точки для розрахунку), відповідний колір відповідає одному часовому проміжку</w:t>
      </w:r>
    </w:p>
    <w:tbl>
      <w:tblPr>
        <w:tblStyle w:val="Table1"/>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70"/>
        <w:gridCol w:w="1485"/>
        <w:gridCol w:w="1485"/>
        <w:gridCol w:w="1485"/>
        <w:gridCol w:w="1485"/>
        <w:gridCol w:w="1485"/>
        <w:tblGridChange w:id="0">
          <w:tblGrid>
            <w:gridCol w:w="1470"/>
            <w:gridCol w:w="1485"/>
            <w:gridCol w:w="1485"/>
            <w:gridCol w:w="1485"/>
            <w:gridCol w:w="1485"/>
            <w:gridCol w:w="1485"/>
          </w:tblGrid>
        </w:tblGridChange>
      </w:tblGrid>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8">
            <w:pPr>
              <w:spacing w:before="240" w:line="360" w:lineRule="auto"/>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 </w:t>
            </w:r>
          </w:p>
        </w:tc>
        <w:tc>
          <w:tcPr>
            <w:tcBorders>
              <w:top w:color="000000" w:space="0" w:sz="8" w:val="single"/>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9">
            <w:pPr>
              <w:spacing w:before="240" w:line="360" w:lineRule="auto"/>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кабінет 1</w:t>
            </w:r>
          </w:p>
        </w:tc>
        <w:tc>
          <w:tcPr>
            <w:tcBorders>
              <w:top w:color="000000" w:space="0" w:sz="8" w:val="single"/>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A">
            <w:pPr>
              <w:spacing w:before="240" w:line="360" w:lineRule="auto"/>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кабінет 2</w:t>
            </w:r>
          </w:p>
        </w:tc>
        <w:tc>
          <w:tcPr>
            <w:tcBorders>
              <w:top w:color="000000" w:space="0" w:sz="8" w:val="single"/>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B">
            <w:pPr>
              <w:spacing w:before="240" w:line="360" w:lineRule="auto"/>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кабінет 3</w:t>
            </w:r>
          </w:p>
        </w:tc>
        <w:tc>
          <w:tcPr>
            <w:tcBorders>
              <w:top w:color="000000" w:space="0" w:sz="8" w:val="single"/>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C">
            <w:pPr>
              <w:spacing w:before="240" w:line="360" w:lineRule="auto"/>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кабінет 4</w:t>
            </w:r>
          </w:p>
        </w:tc>
        <w:tc>
          <w:tcPr>
            <w:tcBorders>
              <w:top w:color="000000" w:space="0" w:sz="8" w:val="single"/>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D">
            <w:pPr>
              <w:spacing w:before="240" w:line="360" w:lineRule="auto"/>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кабінет 5</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E">
            <w:pPr>
              <w:spacing w:before="240" w:line="360" w:lineRule="auto"/>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Група команд 1</w:t>
            </w:r>
          </w:p>
        </w:tc>
        <w:tc>
          <w:tcPr>
            <w:tcBorders>
              <w:top w:color="000000" w:space="0" w:sz="0" w:val="nil"/>
              <w:left w:color="000000" w:space="0" w:sz="0" w:val="nil"/>
              <w:bottom w:color="000000" w:space="0" w:sz="8" w:val="single"/>
              <w:right w:color="000000" w:space="0" w:sz="8" w:val="single"/>
            </w:tcBorders>
            <w:shd w:fill="00b050" w:val="clear"/>
            <w:tcMar>
              <w:top w:w="0.0" w:type="dxa"/>
              <w:left w:w="100.0" w:type="dxa"/>
              <w:bottom w:w="0.0" w:type="dxa"/>
              <w:right w:w="100.0" w:type="dxa"/>
            </w:tcMar>
            <w:vAlign w:val="top"/>
          </w:tcPr>
          <w:p w:rsidR="00000000" w:rsidDel="00000000" w:rsidP="00000000" w:rsidRDefault="00000000" w:rsidRPr="00000000" w14:paraId="0000002F">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10:00</w:t>
            </w:r>
          </w:p>
        </w:tc>
        <w:tc>
          <w:tcPr>
            <w:tcBorders>
              <w:top w:color="000000" w:space="0" w:sz="0" w:val="nil"/>
              <w:left w:color="000000" w:space="0" w:sz="0" w:val="nil"/>
              <w:bottom w:color="000000" w:space="0" w:sz="8" w:val="single"/>
              <w:right w:color="000000" w:space="0" w:sz="8" w:val="single"/>
            </w:tcBorders>
            <w:shd w:fill="00b0f0" w:val="clear"/>
            <w:tcMar>
              <w:top w:w="0.0" w:type="dxa"/>
              <w:left w:w="100.0" w:type="dxa"/>
              <w:bottom w:w="0.0" w:type="dxa"/>
              <w:right w:w="100.0" w:type="dxa"/>
            </w:tcMar>
            <w:vAlign w:val="top"/>
          </w:tcPr>
          <w:p w:rsidR="00000000" w:rsidDel="00000000" w:rsidP="00000000" w:rsidRDefault="00000000" w:rsidRPr="00000000" w14:paraId="00000030">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10:20</w:t>
            </w:r>
          </w:p>
        </w:tc>
        <w:tc>
          <w:tcPr>
            <w:tcBorders>
              <w:top w:color="000000" w:space="0" w:sz="0" w:val="nil"/>
              <w:left w:color="000000" w:space="0" w:sz="0" w:val="nil"/>
              <w:bottom w:color="000000" w:space="0" w:sz="8" w:val="single"/>
              <w:right w:color="000000" w:space="0" w:sz="8" w:val="single"/>
            </w:tcBorders>
            <w:shd w:fill="ffff00" w:val="clear"/>
            <w:tcMar>
              <w:top w:w="0.0" w:type="dxa"/>
              <w:left w:w="100.0" w:type="dxa"/>
              <w:bottom w:w="0.0" w:type="dxa"/>
              <w:right w:w="100.0" w:type="dxa"/>
            </w:tcMar>
            <w:vAlign w:val="top"/>
          </w:tcPr>
          <w:p w:rsidR="00000000" w:rsidDel="00000000" w:rsidP="00000000" w:rsidRDefault="00000000" w:rsidRPr="00000000" w14:paraId="00000031">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10:40</w:t>
            </w:r>
          </w:p>
        </w:tc>
        <w:tc>
          <w:tcPr>
            <w:tcBorders>
              <w:top w:color="000000" w:space="0" w:sz="0" w:val="nil"/>
              <w:left w:color="000000" w:space="0" w:sz="0" w:val="nil"/>
              <w:bottom w:color="000000" w:space="0" w:sz="8" w:val="single"/>
              <w:right w:color="000000" w:space="0" w:sz="8" w:val="single"/>
            </w:tcBorders>
            <w:shd w:fill="ff0000" w:val="clear"/>
            <w:tcMar>
              <w:top w:w="0.0" w:type="dxa"/>
              <w:left w:w="100.0" w:type="dxa"/>
              <w:bottom w:w="0.0" w:type="dxa"/>
              <w:right w:w="100.0" w:type="dxa"/>
            </w:tcMar>
            <w:vAlign w:val="top"/>
          </w:tcPr>
          <w:p w:rsidR="00000000" w:rsidDel="00000000" w:rsidP="00000000" w:rsidRDefault="00000000" w:rsidRPr="00000000" w14:paraId="00000032">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11:00</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3">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11:20</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4">
            <w:pPr>
              <w:spacing w:before="240" w:line="360" w:lineRule="auto"/>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Група команд 2</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5">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11:20</w:t>
            </w:r>
          </w:p>
        </w:tc>
        <w:tc>
          <w:tcPr>
            <w:tcBorders>
              <w:top w:color="000000" w:space="0" w:sz="0" w:val="nil"/>
              <w:left w:color="000000" w:space="0" w:sz="0" w:val="nil"/>
              <w:bottom w:color="000000" w:space="0" w:sz="8" w:val="single"/>
              <w:right w:color="000000" w:space="0" w:sz="8" w:val="single"/>
            </w:tcBorders>
            <w:shd w:fill="00b050" w:val="clear"/>
            <w:tcMar>
              <w:top w:w="0.0" w:type="dxa"/>
              <w:left w:w="100.0" w:type="dxa"/>
              <w:bottom w:w="0.0" w:type="dxa"/>
              <w:right w:w="100.0" w:type="dxa"/>
            </w:tcMar>
            <w:vAlign w:val="top"/>
          </w:tcPr>
          <w:p w:rsidR="00000000" w:rsidDel="00000000" w:rsidP="00000000" w:rsidRDefault="00000000" w:rsidRPr="00000000" w14:paraId="00000036">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10:00</w:t>
            </w:r>
          </w:p>
        </w:tc>
        <w:tc>
          <w:tcPr>
            <w:tcBorders>
              <w:top w:color="000000" w:space="0" w:sz="0" w:val="nil"/>
              <w:left w:color="000000" w:space="0" w:sz="0" w:val="nil"/>
              <w:bottom w:color="000000" w:space="0" w:sz="8" w:val="single"/>
              <w:right w:color="000000" w:space="0" w:sz="8" w:val="single"/>
            </w:tcBorders>
            <w:shd w:fill="00b0f0" w:val="clear"/>
            <w:tcMar>
              <w:top w:w="0.0" w:type="dxa"/>
              <w:left w:w="100.0" w:type="dxa"/>
              <w:bottom w:w="0.0" w:type="dxa"/>
              <w:right w:w="100.0" w:type="dxa"/>
            </w:tcMar>
            <w:vAlign w:val="top"/>
          </w:tcPr>
          <w:p w:rsidR="00000000" w:rsidDel="00000000" w:rsidP="00000000" w:rsidRDefault="00000000" w:rsidRPr="00000000" w14:paraId="00000037">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10:20</w:t>
            </w:r>
          </w:p>
        </w:tc>
        <w:tc>
          <w:tcPr>
            <w:tcBorders>
              <w:top w:color="000000" w:space="0" w:sz="0" w:val="nil"/>
              <w:left w:color="000000" w:space="0" w:sz="0" w:val="nil"/>
              <w:bottom w:color="000000" w:space="0" w:sz="8" w:val="single"/>
              <w:right w:color="000000" w:space="0" w:sz="8" w:val="single"/>
            </w:tcBorders>
            <w:shd w:fill="ffff00" w:val="clear"/>
            <w:tcMar>
              <w:top w:w="0.0" w:type="dxa"/>
              <w:left w:w="100.0" w:type="dxa"/>
              <w:bottom w:w="0.0" w:type="dxa"/>
              <w:right w:w="100.0" w:type="dxa"/>
            </w:tcMar>
            <w:vAlign w:val="top"/>
          </w:tcPr>
          <w:p w:rsidR="00000000" w:rsidDel="00000000" w:rsidP="00000000" w:rsidRDefault="00000000" w:rsidRPr="00000000" w14:paraId="00000038">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10:40</w:t>
            </w:r>
          </w:p>
        </w:tc>
        <w:tc>
          <w:tcPr>
            <w:tcBorders>
              <w:top w:color="000000" w:space="0" w:sz="0" w:val="nil"/>
              <w:left w:color="000000" w:space="0" w:sz="0" w:val="nil"/>
              <w:bottom w:color="000000" w:space="0" w:sz="8" w:val="single"/>
              <w:right w:color="000000" w:space="0" w:sz="8" w:val="single"/>
            </w:tcBorders>
            <w:shd w:fill="ff0000" w:val="clear"/>
            <w:tcMar>
              <w:top w:w="0.0" w:type="dxa"/>
              <w:left w:w="100.0" w:type="dxa"/>
              <w:bottom w:w="0.0" w:type="dxa"/>
              <w:right w:w="100.0" w:type="dxa"/>
            </w:tcMar>
            <w:vAlign w:val="top"/>
          </w:tcPr>
          <w:p w:rsidR="00000000" w:rsidDel="00000000" w:rsidP="00000000" w:rsidRDefault="00000000" w:rsidRPr="00000000" w14:paraId="00000039">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11:00</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A">
            <w:pPr>
              <w:spacing w:before="240" w:line="360" w:lineRule="auto"/>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Група команд 3</w:t>
            </w:r>
          </w:p>
        </w:tc>
        <w:tc>
          <w:tcPr>
            <w:tcBorders>
              <w:top w:color="000000" w:space="0" w:sz="0" w:val="nil"/>
              <w:left w:color="000000" w:space="0" w:sz="0" w:val="nil"/>
              <w:bottom w:color="000000" w:space="0" w:sz="8" w:val="single"/>
              <w:right w:color="000000" w:space="0" w:sz="8" w:val="single"/>
            </w:tcBorders>
            <w:shd w:fill="ff0000" w:val="clear"/>
            <w:tcMar>
              <w:top w:w="0.0" w:type="dxa"/>
              <w:left w:w="100.0" w:type="dxa"/>
              <w:bottom w:w="0.0" w:type="dxa"/>
              <w:right w:w="100.0" w:type="dxa"/>
            </w:tcMar>
            <w:vAlign w:val="top"/>
          </w:tcPr>
          <w:p w:rsidR="00000000" w:rsidDel="00000000" w:rsidP="00000000" w:rsidRDefault="00000000" w:rsidRPr="00000000" w14:paraId="0000003B">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11:00</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C">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11:20</w:t>
            </w:r>
          </w:p>
        </w:tc>
        <w:tc>
          <w:tcPr>
            <w:tcBorders>
              <w:top w:color="000000" w:space="0" w:sz="0" w:val="nil"/>
              <w:left w:color="000000" w:space="0" w:sz="0" w:val="nil"/>
              <w:bottom w:color="000000" w:space="0" w:sz="8" w:val="single"/>
              <w:right w:color="000000" w:space="0" w:sz="8" w:val="single"/>
            </w:tcBorders>
            <w:shd w:fill="00b050" w:val="clear"/>
            <w:tcMar>
              <w:top w:w="0.0" w:type="dxa"/>
              <w:left w:w="100.0" w:type="dxa"/>
              <w:bottom w:w="0.0" w:type="dxa"/>
              <w:right w:w="100.0" w:type="dxa"/>
            </w:tcMar>
            <w:vAlign w:val="top"/>
          </w:tcPr>
          <w:p w:rsidR="00000000" w:rsidDel="00000000" w:rsidP="00000000" w:rsidRDefault="00000000" w:rsidRPr="00000000" w14:paraId="0000003D">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10:00</w:t>
            </w:r>
          </w:p>
        </w:tc>
        <w:tc>
          <w:tcPr>
            <w:tcBorders>
              <w:top w:color="000000" w:space="0" w:sz="0" w:val="nil"/>
              <w:left w:color="000000" w:space="0" w:sz="0" w:val="nil"/>
              <w:bottom w:color="000000" w:space="0" w:sz="8" w:val="single"/>
              <w:right w:color="000000" w:space="0" w:sz="8" w:val="single"/>
            </w:tcBorders>
            <w:shd w:fill="00b0f0" w:val="clear"/>
            <w:tcMar>
              <w:top w:w="0.0" w:type="dxa"/>
              <w:left w:w="100.0" w:type="dxa"/>
              <w:bottom w:w="0.0" w:type="dxa"/>
              <w:right w:w="100.0" w:type="dxa"/>
            </w:tcMar>
            <w:vAlign w:val="top"/>
          </w:tcPr>
          <w:p w:rsidR="00000000" w:rsidDel="00000000" w:rsidP="00000000" w:rsidRDefault="00000000" w:rsidRPr="00000000" w14:paraId="0000003E">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10:20</w:t>
            </w:r>
          </w:p>
        </w:tc>
        <w:tc>
          <w:tcPr>
            <w:tcBorders>
              <w:top w:color="000000" w:space="0" w:sz="0" w:val="nil"/>
              <w:left w:color="000000" w:space="0" w:sz="0" w:val="nil"/>
              <w:bottom w:color="000000" w:space="0" w:sz="8" w:val="single"/>
              <w:right w:color="000000" w:space="0" w:sz="8" w:val="single"/>
            </w:tcBorders>
            <w:shd w:fill="ffff00" w:val="clear"/>
            <w:tcMar>
              <w:top w:w="0.0" w:type="dxa"/>
              <w:left w:w="100.0" w:type="dxa"/>
              <w:bottom w:w="0.0" w:type="dxa"/>
              <w:right w:w="100.0" w:type="dxa"/>
            </w:tcMar>
            <w:vAlign w:val="top"/>
          </w:tcPr>
          <w:p w:rsidR="00000000" w:rsidDel="00000000" w:rsidP="00000000" w:rsidRDefault="00000000" w:rsidRPr="00000000" w14:paraId="0000003F">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10:40</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0">
            <w:pPr>
              <w:spacing w:before="240" w:line="360" w:lineRule="auto"/>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Група команд 4</w:t>
            </w:r>
          </w:p>
        </w:tc>
        <w:tc>
          <w:tcPr>
            <w:tcBorders>
              <w:top w:color="000000" w:space="0" w:sz="0" w:val="nil"/>
              <w:left w:color="000000" w:space="0" w:sz="0" w:val="nil"/>
              <w:bottom w:color="000000" w:space="0" w:sz="8" w:val="single"/>
              <w:right w:color="000000" w:space="0" w:sz="8" w:val="single"/>
            </w:tcBorders>
            <w:shd w:fill="ffff00" w:val="clear"/>
            <w:tcMar>
              <w:top w:w="0.0" w:type="dxa"/>
              <w:left w:w="100.0" w:type="dxa"/>
              <w:bottom w:w="0.0" w:type="dxa"/>
              <w:right w:w="100.0" w:type="dxa"/>
            </w:tcMar>
            <w:vAlign w:val="top"/>
          </w:tcPr>
          <w:p w:rsidR="00000000" w:rsidDel="00000000" w:rsidP="00000000" w:rsidRDefault="00000000" w:rsidRPr="00000000" w14:paraId="00000041">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10:40</w:t>
            </w:r>
          </w:p>
        </w:tc>
        <w:tc>
          <w:tcPr>
            <w:tcBorders>
              <w:top w:color="000000" w:space="0" w:sz="0" w:val="nil"/>
              <w:left w:color="000000" w:space="0" w:sz="0" w:val="nil"/>
              <w:bottom w:color="000000" w:space="0" w:sz="8" w:val="single"/>
              <w:right w:color="000000" w:space="0" w:sz="8" w:val="single"/>
            </w:tcBorders>
            <w:shd w:fill="ff0000" w:val="clear"/>
            <w:tcMar>
              <w:top w:w="0.0" w:type="dxa"/>
              <w:left w:w="100.0" w:type="dxa"/>
              <w:bottom w:w="0.0" w:type="dxa"/>
              <w:right w:w="100.0" w:type="dxa"/>
            </w:tcMar>
            <w:vAlign w:val="top"/>
          </w:tcPr>
          <w:p w:rsidR="00000000" w:rsidDel="00000000" w:rsidP="00000000" w:rsidRDefault="00000000" w:rsidRPr="00000000" w14:paraId="00000042">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11:00</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3">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11:20</w:t>
            </w:r>
          </w:p>
        </w:tc>
        <w:tc>
          <w:tcPr>
            <w:tcBorders>
              <w:top w:color="000000" w:space="0" w:sz="0" w:val="nil"/>
              <w:left w:color="000000" w:space="0" w:sz="0" w:val="nil"/>
              <w:bottom w:color="000000" w:space="0" w:sz="8" w:val="single"/>
              <w:right w:color="000000" w:space="0" w:sz="8" w:val="single"/>
            </w:tcBorders>
            <w:shd w:fill="00b050" w:val="clear"/>
            <w:tcMar>
              <w:top w:w="0.0" w:type="dxa"/>
              <w:left w:w="100.0" w:type="dxa"/>
              <w:bottom w:w="0.0" w:type="dxa"/>
              <w:right w:w="100.0" w:type="dxa"/>
            </w:tcMar>
            <w:vAlign w:val="top"/>
          </w:tcPr>
          <w:p w:rsidR="00000000" w:rsidDel="00000000" w:rsidP="00000000" w:rsidRDefault="00000000" w:rsidRPr="00000000" w14:paraId="00000044">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10:00</w:t>
            </w:r>
          </w:p>
        </w:tc>
        <w:tc>
          <w:tcPr>
            <w:tcBorders>
              <w:top w:color="000000" w:space="0" w:sz="0" w:val="nil"/>
              <w:left w:color="000000" w:space="0" w:sz="0" w:val="nil"/>
              <w:bottom w:color="000000" w:space="0" w:sz="8" w:val="single"/>
              <w:right w:color="000000" w:space="0" w:sz="8" w:val="single"/>
            </w:tcBorders>
            <w:shd w:fill="00b0f0" w:val="clear"/>
            <w:tcMar>
              <w:top w:w="0.0" w:type="dxa"/>
              <w:left w:w="100.0" w:type="dxa"/>
              <w:bottom w:w="0.0" w:type="dxa"/>
              <w:right w:w="100.0" w:type="dxa"/>
            </w:tcMar>
            <w:vAlign w:val="top"/>
          </w:tcPr>
          <w:p w:rsidR="00000000" w:rsidDel="00000000" w:rsidP="00000000" w:rsidRDefault="00000000" w:rsidRPr="00000000" w14:paraId="00000045">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10:20</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6">
            <w:pPr>
              <w:spacing w:before="240" w:line="360" w:lineRule="auto"/>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Група команд 5</w:t>
            </w:r>
          </w:p>
        </w:tc>
        <w:tc>
          <w:tcPr>
            <w:tcBorders>
              <w:top w:color="000000" w:space="0" w:sz="0" w:val="nil"/>
              <w:left w:color="000000" w:space="0" w:sz="0" w:val="nil"/>
              <w:bottom w:color="000000" w:space="0" w:sz="8" w:val="single"/>
              <w:right w:color="000000" w:space="0" w:sz="8" w:val="single"/>
            </w:tcBorders>
            <w:shd w:fill="00b0f0" w:val="clear"/>
            <w:tcMar>
              <w:top w:w="0.0" w:type="dxa"/>
              <w:left w:w="100.0" w:type="dxa"/>
              <w:bottom w:w="0.0" w:type="dxa"/>
              <w:right w:w="100.0" w:type="dxa"/>
            </w:tcMar>
            <w:vAlign w:val="top"/>
          </w:tcPr>
          <w:p w:rsidR="00000000" w:rsidDel="00000000" w:rsidP="00000000" w:rsidRDefault="00000000" w:rsidRPr="00000000" w14:paraId="00000047">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10:20</w:t>
            </w:r>
          </w:p>
        </w:tc>
        <w:tc>
          <w:tcPr>
            <w:tcBorders>
              <w:top w:color="000000" w:space="0" w:sz="0" w:val="nil"/>
              <w:left w:color="000000" w:space="0" w:sz="0" w:val="nil"/>
              <w:bottom w:color="000000" w:space="0" w:sz="8" w:val="single"/>
              <w:right w:color="000000" w:space="0" w:sz="8" w:val="single"/>
            </w:tcBorders>
            <w:shd w:fill="ffff00" w:val="clear"/>
            <w:tcMar>
              <w:top w:w="0.0" w:type="dxa"/>
              <w:left w:w="100.0" w:type="dxa"/>
              <w:bottom w:w="0.0" w:type="dxa"/>
              <w:right w:w="100.0" w:type="dxa"/>
            </w:tcMar>
            <w:vAlign w:val="top"/>
          </w:tcPr>
          <w:p w:rsidR="00000000" w:rsidDel="00000000" w:rsidP="00000000" w:rsidRDefault="00000000" w:rsidRPr="00000000" w14:paraId="00000048">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10:40</w:t>
            </w:r>
          </w:p>
        </w:tc>
        <w:tc>
          <w:tcPr>
            <w:tcBorders>
              <w:top w:color="000000" w:space="0" w:sz="0" w:val="nil"/>
              <w:left w:color="000000" w:space="0" w:sz="0" w:val="nil"/>
              <w:bottom w:color="000000" w:space="0" w:sz="8" w:val="single"/>
              <w:right w:color="000000" w:space="0" w:sz="8" w:val="single"/>
            </w:tcBorders>
            <w:shd w:fill="ff0000" w:val="clear"/>
            <w:tcMar>
              <w:top w:w="0.0" w:type="dxa"/>
              <w:left w:w="100.0" w:type="dxa"/>
              <w:bottom w:w="0.0" w:type="dxa"/>
              <w:right w:w="100.0" w:type="dxa"/>
            </w:tcMar>
            <w:vAlign w:val="top"/>
          </w:tcPr>
          <w:p w:rsidR="00000000" w:rsidDel="00000000" w:rsidP="00000000" w:rsidRDefault="00000000" w:rsidRPr="00000000" w14:paraId="00000049">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11:00</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A">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11:20</w:t>
            </w:r>
          </w:p>
        </w:tc>
        <w:tc>
          <w:tcPr>
            <w:tcBorders>
              <w:top w:color="000000" w:space="0" w:sz="0" w:val="nil"/>
              <w:left w:color="000000" w:space="0" w:sz="0" w:val="nil"/>
              <w:bottom w:color="000000" w:space="0" w:sz="8" w:val="single"/>
              <w:right w:color="000000" w:space="0" w:sz="8" w:val="single"/>
            </w:tcBorders>
            <w:shd w:fill="00b050" w:val="clear"/>
            <w:tcMar>
              <w:top w:w="0.0" w:type="dxa"/>
              <w:left w:w="100.0" w:type="dxa"/>
              <w:bottom w:w="0.0" w:type="dxa"/>
              <w:right w:w="100.0" w:type="dxa"/>
            </w:tcMar>
            <w:vAlign w:val="top"/>
          </w:tcPr>
          <w:p w:rsidR="00000000" w:rsidDel="00000000" w:rsidP="00000000" w:rsidRDefault="00000000" w:rsidRPr="00000000" w14:paraId="0000004B">
            <w:pPr>
              <w:spacing w:before="240" w:line="360" w:lineRule="auto"/>
              <w:jc w:val="cente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10:00</w:t>
            </w:r>
          </w:p>
        </w:tc>
      </w:tr>
    </w:tbl>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rFonts w:ascii="Roboto" w:cs="Roboto" w:eastAsia="Roboto" w:hAnsi="Roboto"/>
          <w:b w:val="1"/>
          <w:color w:val="202124"/>
          <w:sz w:val="24"/>
          <w:szCs w:val="24"/>
          <w:highlight w:val="white"/>
        </w:rPr>
      </w:pPr>
      <w:r w:rsidDel="00000000" w:rsidR="00000000" w:rsidRPr="00000000">
        <w:rPr>
          <w:rFonts w:ascii="Roboto" w:cs="Roboto" w:eastAsia="Roboto" w:hAnsi="Roboto"/>
          <w:b w:val="1"/>
          <w:color w:val="202124"/>
          <w:sz w:val="24"/>
          <w:szCs w:val="24"/>
          <w:highlight w:val="white"/>
          <w:rtl w:val="0"/>
        </w:rPr>
        <w:t xml:space="preserve">Таймінги:</w:t>
      </w:r>
    </w:p>
    <w:p w:rsidR="00000000" w:rsidDel="00000000" w:rsidP="00000000" w:rsidRDefault="00000000" w:rsidRPr="00000000" w14:paraId="0000004E">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20 хвилин - загальний збір в актовій залі, вступне слово, пояснення учасникам, що і як буде відбуватись в цей ігровий день (відбірковий етап);</w:t>
      </w:r>
    </w:p>
    <w:p w:rsidR="00000000" w:rsidDel="00000000" w:rsidP="00000000" w:rsidRDefault="00000000" w:rsidRPr="00000000" w14:paraId="0000004F">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5 хвилин - перехід груп команд до "першого" кабінету;</w:t>
      </w:r>
    </w:p>
    <w:p w:rsidR="00000000" w:rsidDel="00000000" w:rsidP="00000000" w:rsidRDefault="00000000" w:rsidRPr="00000000" w14:paraId="00000050">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15 хвилин - перша Kahoot-вікторина;</w:t>
      </w:r>
    </w:p>
    <w:p w:rsidR="00000000" w:rsidDel="00000000" w:rsidP="00000000" w:rsidRDefault="00000000" w:rsidRPr="00000000" w14:paraId="00000051">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5 хвилин - перехід груп команд до "другого" кабінету;</w:t>
      </w:r>
    </w:p>
    <w:p w:rsidR="00000000" w:rsidDel="00000000" w:rsidP="00000000" w:rsidRDefault="00000000" w:rsidRPr="00000000" w14:paraId="00000052">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15 хвилин - друга Kahoot-вікторина;</w:t>
      </w:r>
    </w:p>
    <w:p w:rsidR="00000000" w:rsidDel="00000000" w:rsidP="00000000" w:rsidRDefault="00000000" w:rsidRPr="00000000" w14:paraId="00000053">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5 хвилин - перехід груп команд до "третього" кабінету;</w:t>
      </w:r>
    </w:p>
    <w:p w:rsidR="00000000" w:rsidDel="00000000" w:rsidP="00000000" w:rsidRDefault="00000000" w:rsidRPr="00000000" w14:paraId="00000054">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15 хвилин - третя Kahoot-вікторина;</w:t>
      </w:r>
    </w:p>
    <w:p w:rsidR="00000000" w:rsidDel="00000000" w:rsidP="00000000" w:rsidRDefault="00000000" w:rsidRPr="00000000" w14:paraId="00000055">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5 хвилин - перехід груп команд до "четвертого" кабінету;</w:t>
      </w:r>
    </w:p>
    <w:p w:rsidR="00000000" w:rsidDel="00000000" w:rsidP="00000000" w:rsidRDefault="00000000" w:rsidRPr="00000000" w14:paraId="00000056">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15 хвилин - четверта Kahoot-вікторина;</w:t>
      </w:r>
    </w:p>
    <w:p w:rsidR="00000000" w:rsidDel="00000000" w:rsidP="00000000" w:rsidRDefault="00000000" w:rsidRPr="00000000" w14:paraId="00000057">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5 хвилин - перехід груп команд до "п'ятого" кабінету;</w:t>
      </w:r>
    </w:p>
    <w:p w:rsidR="00000000" w:rsidDel="00000000" w:rsidP="00000000" w:rsidRDefault="00000000" w:rsidRPr="00000000" w14:paraId="00000058">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15 хвилин - п'ята Kahoot-вікторина;</w:t>
      </w:r>
    </w:p>
    <w:p w:rsidR="00000000" w:rsidDel="00000000" w:rsidP="00000000" w:rsidRDefault="00000000" w:rsidRPr="00000000" w14:paraId="00000059">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15 хвилин - перехід груп команд до актового залу та підрахунок балів для визначення переможців;</w:t>
      </w:r>
    </w:p>
    <w:p w:rsidR="00000000" w:rsidDel="00000000" w:rsidP="00000000" w:rsidRDefault="00000000" w:rsidRPr="00000000" w14:paraId="0000005A">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15 хвилин - загальний збір в актовій залі, підбиття підсумків, визначення команд переможців (три перших місця по балах) цього ігрового дня (відбіркового етапу), які продовжать змагання в фіналі;</w:t>
      </w:r>
    </w:p>
    <w:p w:rsidR="00000000" w:rsidDel="00000000" w:rsidP="00000000" w:rsidRDefault="00000000" w:rsidRPr="00000000" w14:paraId="0000005B">
      <w:pPr>
        <w:jc w:val="center"/>
        <w:rPr>
          <w:rFonts w:ascii="Roboto" w:cs="Roboto" w:eastAsia="Roboto" w:hAnsi="Roboto"/>
          <w:b w:val="1"/>
          <w:color w:val="202124"/>
          <w:sz w:val="28"/>
          <w:szCs w:val="28"/>
          <w:highlight w:val="white"/>
        </w:rPr>
      </w:pPr>
      <w:r w:rsidDel="00000000" w:rsidR="00000000" w:rsidRPr="00000000">
        <w:rPr>
          <w:rFonts w:ascii="Roboto" w:cs="Roboto" w:eastAsia="Roboto" w:hAnsi="Roboto"/>
          <w:b w:val="1"/>
          <w:color w:val="202124"/>
          <w:sz w:val="28"/>
          <w:szCs w:val="28"/>
          <w:highlight w:val="white"/>
          <w:rtl w:val="0"/>
        </w:rPr>
        <w:t xml:space="preserve">Сценарій проведення фіналу</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Приміщення: актова зала.</w:t>
      </w:r>
    </w:p>
    <w:p w:rsidR="00000000" w:rsidDel="00000000" w:rsidP="00000000" w:rsidRDefault="00000000" w:rsidRPr="00000000" w14:paraId="0000005E">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Обладнання: для актової зали, таке ж саме,  як для відбіркового етапу.</w:t>
      </w:r>
    </w:p>
    <w:p w:rsidR="00000000" w:rsidDel="00000000" w:rsidP="00000000" w:rsidRDefault="00000000" w:rsidRPr="00000000" w14:paraId="0000005F">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Кількість команд та учасників: 12 команд (до фіналу виходить по три команди від “куща”, з кожного відбіркового етапу). В кожній команді по 3-6 учасників, але оптимальна кількість 5 учасників в команді.</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rFonts w:ascii="Roboto" w:cs="Roboto" w:eastAsia="Roboto" w:hAnsi="Roboto"/>
          <w:b w:val="1"/>
          <w:color w:val="202124"/>
          <w:sz w:val="24"/>
          <w:szCs w:val="24"/>
          <w:highlight w:val="white"/>
        </w:rPr>
      </w:pPr>
      <w:r w:rsidDel="00000000" w:rsidR="00000000" w:rsidRPr="00000000">
        <w:rPr>
          <w:rFonts w:ascii="Roboto" w:cs="Roboto" w:eastAsia="Roboto" w:hAnsi="Roboto"/>
          <w:b w:val="1"/>
          <w:color w:val="202124"/>
          <w:sz w:val="24"/>
          <w:szCs w:val="24"/>
          <w:highlight w:val="white"/>
          <w:rtl w:val="0"/>
        </w:rPr>
        <w:t xml:space="preserve">Таймінги:</w:t>
      </w:r>
    </w:p>
    <w:p w:rsidR="00000000" w:rsidDel="00000000" w:rsidP="00000000" w:rsidRDefault="00000000" w:rsidRPr="00000000" w14:paraId="00000062">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10 хвилин - вступне слово.</w:t>
      </w:r>
    </w:p>
    <w:p w:rsidR="00000000" w:rsidDel="00000000" w:rsidP="00000000" w:rsidRDefault="00000000" w:rsidRPr="00000000" w14:paraId="00000063">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5 хвилин - підключення до Kahoot вікторини.</w:t>
      </w:r>
    </w:p>
    <w:p w:rsidR="00000000" w:rsidDel="00000000" w:rsidP="00000000" w:rsidRDefault="00000000" w:rsidRPr="00000000" w14:paraId="00000064">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45 хвилин - фінальна гра.</w:t>
      </w:r>
    </w:p>
    <w:p w:rsidR="00000000" w:rsidDel="00000000" w:rsidP="00000000" w:rsidRDefault="00000000" w:rsidRPr="00000000" w14:paraId="00000065">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15 хвилин - підбиття підсумків, вручення грамот командам фіналістам та нагородження трьох команд переможців за 1, 2, 3 місця.</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