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3AFF0" w14:textId="36DB0301" w:rsidR="00323986" w:rsidRPr="00B3072B" w:rsidRDefault="00323986" w:rsidP="00323986">
      <w:pPr>
        <w:ind w:left="6380" w:firstLine="700"/>
        <w:rPr>
          <w:sz w:val="20"/>
          <w:szCs w:val="20"/>
          <w:lang w:val="uk-UA"/>
        </w:rPr>
      </w:pPr>
      <w:bookmarkStart w:id="0" w:name="_Hlk141436766"/>
      <w:r w:rsidRPr="00B3072B">
        <w:rPr>
          <w:b/>
          <w:color w:val="000000"/>
          <w:sz w:val="20"/>
          <w:szCs w:val="20"/>
          <w:lang w:val="uk-UA"/>
        </w:rPr>
        <w:t xml:space="preserve">ДОДАТОК </w:t>
      </w:r>
      <w:r w:rsidR="006D1967">
        <w:rPr>
          <w:b/>
          <w:color w:val="000000"/>
          <w:sz w:val="20"/>
          <w:szCs w:val="20"/>
          <w:lang w:val="uk-UA"/>
        </w:rPr>
        <w:t>3</w:t>
      </w:r>
    </w:p>
    <w:p w14:paraId="7C3139FD" w14:textId="77777777" w:rsidR="00323986" w:rsidRPr="00B3072B" w:rsidRDefault="00323986" w:rsidP="00323986">
      <w:pPr>
        <w:ind w:left="5660" w:firstLine="700"/>
        <w:jc w:val="center"/>
        <w:rPr>
          <w:i/>
          <w:color w:val="000000"/>
          <w:sz w:val="20"/>
          <w:szCs w:val="20"/>
          <w:lang w:val="uk-UA"/>
        </w:rPr>
      </w:pPr>
      <w:r w:rsidRPr="00B3072B">
        <w:rPr>
          <w:i/>
          <w:color w:val="000000"/>
          <w:sz w:val="20"/>
          <w:szCs w:val="20"/>
          <w:lang w:val="uk-UA"/>
        </w:rPr>
        <w:t>до тендерної документації</w:t>
      </w:r>
    </w:p>
    <w:bookmarkEnd w:id="0"/>
    <w:p w14:paraId="2D8AD9D1" w14:textId="77777777" w:rsidR="00B3072B" w:rsidRDefault="00B3072B" w:rsidP="00323986">
      <w:pPr>
        <w:jc w:val="center"/>
        <w:rPr>
          <w:b/>
          <w:bCs/>
          <w:i/>
          <w:color w:val="000000"/>
          <w:lang w:val="uk-UA"/>
        </w:rPr>
      </w:pPr>
    </w:p>
    <w:p w14:paraId="6E8A7829" w14:textId="77777777" w:rsidR="00B126A6" w:rsidRPr="00B3072B" w:rsidRDefault="00B126A6" w:rsidP="00323986">
      <w:pPr>
        <w:jc w:val="center"/>
        <w:rPr>
          <w:b/>
          <w:bCs/>
          <w:lang w:val="uk-UA"/>
        </w:rPr>
      </w:pPr>
    </w:p>
    <w:p w14:paraId="78143D4B" w14:textId="1538F44B" w:rsidR="00323986" w:rsidRDefault="00B126A6" w:rsidP="00B126A6">
      <w:pPr>
        <w:jc w:val="center"/>
        <w:rPr>
          <w:b/>
          <w:bCs/>
          <w:lang w:val="uk-UA" w:eastAsia="uk-UA"/>
        </w:rPr>
      </w:pPr>
      <w:r w:rsidRPr="00B126A6">
        <w:rPr>
          <w:b/>
          <w:bCs/>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44C612D1" w14:textId="77777777" w:rsidR="00B126A6" w:rsidRPr="00B126A6" w:rsidRDefault="00B126A6" w:rsidP="00B126A6">
      <w:pPr>
        <w:jc w:val="center"/>
        <w:rPr>
          <w:b/>
          <w:bCs/>
          <w:lang w:val="uk-UA" w:eastAsia="uk-UA"/>
        </w:rPr>
      </w:pPr>
    </w:p>
    <w:p w14:paraId="35ED5ECA" w14:textId="784635FD" w:rsidR="00B3072B" w:rsidRPr="003D6F44" w:rsidRDefault="00B3072B" w:rsidP="003D6F44">
      <w:pPr>
        <w:keepNext/>
        <w:jc w:val="center"/>
        <w:rPr>
          <w:b/>
          <w:color w:val="000000"/>
          <w:lang w:val="uk-UA"/>
        </w:rPr>
      </w:pPr>
      <w:r w:rsidRPr="003D6F44">
        <w:rPr>
          <w:b/>
          <w:lang w:val="uk-UA"/>
        </w:rPr>
        <w:t>«Поточний ремонт плоскої покрівлі Чернівецького центру юних техніків імені Л.К. Каденюка за адресою: м. Чернівці, вул. Головна, 220</w:t>
      </w:r>
      <w:bookmarkStart w:id="1" w:name="_Hlk112948743"/>
      <w:bookmarkStart w:id="2" w:name="_Hlk138177205"/>
      <w:r w:rsidRPr="003D6F44">
        <w:rPr>
          <w:b/>
          <w:color w:val="000000"/>
          <w:lang w:val="uk-UA"/>
        </w:rPr>
        <w:t xml:space="preserve">  за кодом </w:t>
      </w:r>
      <w:bookmarkStart w:id="3" w:name="_Hlk136884636"/>
      <w:r w:rsidRPr="003D6F44">
        <w:rPr>
          <w:b/>
          <w:color w:val="000000"/>
          <w:lang w:val="uk-UA"/>
        </w:rPr>
        <w:t>ДК 021:2015: 45260000 - 7 – Покрівельні роботи та інші спеціалізовані будівельні роботи»</w:t>
      </w:r>
      <w:bookmarkEnd w:id="1"/>
      <w:bookmarkEnd w:id="2"/>
      <w:bookmarkEnd w:id="3"/>
    </w:p>
    <w:p w14:paraId="7FDD6C75" w14:textId="77777777" w:rsidR="00E272B7" w:rsidRDefault="00E272B7" w:rsidP="00E272B7">
      <w:pPr>
        <w:rPr>
          <w:lang w:val="uk-UA"/>
        </w:rPr>
      </w:pPr>
    </w:p>
    <w:p w14:paraId="188011D6" w14:textId="77777777" w:rsidR="00E272B7" w:rsidRDefault="00E272B7" w:rsidP="00E272B7">
      <w:pPr>
        <w:jc w:val="center"/>
        <w:rPr>
          <w:b/>
          <w:bCs/>
          <w:lang w:val="uk-UA"/>
        </w:rPr>
      </w:pPr>
    </w:p>
    <w:p w14:paraId="29FA0B9D" w14:textId="354E50D7" w:rsidR="00E272B7" w:rsidRDefault="00E272B7" w:rsidP="00E272B7">
      <w:pPr>
        <w:jc w:val="center"/>
        <w:rPr>
          <w:b/>
          <w:bCs/>
          <w:lang w:val="uk-UA"/>
        </w:rPr>
      </w:pPr>
      <w:r w:rsidRPr="00E272B7">
        <w:rPr>
          <w:b/>
          <w:bCs/>
          <w:lang w:val="uk-UA"/>
        </w:rPr>
        <w:t>Загальні положення:</w:t>
      </w:r>
    </w:p>
    <w:p w14:paraId="2C04200D" w14:textId="77777777" w:rsidR="00E272B7" w:rsidRPr="00E272B7" w:rsidRDefault="00E272B7" w:rsidP="00E272B7">
      <w:pPr>
        <w:jc w:val="center"/>
        <w:rPr>
          <w:b/>
          <w:bCs/>
          <w:lang w:val="uk-UA"/>
        </w:rPr>
      </w:pPr>
    </w:p>
    <w:p w14:paraId="4314D964" w14:textId="1422B822" w:rsidR="00E272B7" w:rsidRPr="00E272B7" w:rsidRDefault="00E272B7" w:rsidP="00E272B7">
      <w:pPr>
        <w:ind w:firstLine="709"/>
        <w:jc w:val="both"/>
        <w:rPr>
          <w:bCs/>
          <w:lang w:val="uk-UA"/>
        </w:rPr>
      </w:pPr>
      <w:r>
        <w:rPr>
          <w:lang w:val="uk-UA"/>
        </w:rPr>
        <w:t xml:space="preserve">1. </w:t>
      </w:r>
      <w:r w:rsidRPr="00E272B7">
        <w:rPr>
          <w:lang w:val="uk-UA"/>
        </w:rPr>
        <w:t>Виконавець зобов’язується надати</w:t>
      </w:r>
      <w:r>
        <w:rPr>
          <w:lang w:val="uk-UA"/>
        </w:rPr>
        <w:t>/виконати:</w:t>
      </w:r>
      <w:r w:rsidRPr="00E272B7">
        <w:rPr>
          <w:lang w:val="uk-UA"/>
        </w:rPr>
        <w:t xml:space="preserve"> </w:t>
      </w:r>
      <w:r w:rsidRPr="00E272B7">
        <w:rPr>
          <w:bCs/>
          <w:lang w:val="uk-UA"/>
        </w:rPr>
        <w:t>Поточний ремонт плоскої покрівлі Чернівецького центру юних техніків імені Л.К. Каденюка за адресою: м. Чернівці, вул. Головна, 220</w:t>
      </w:r>
      <w:r w:rsidRPr="00E272B7">
        <w:rPr>
          <w:bCs/>
          <w:color w:val="000000"/>
          <w:lang w:val="uk-UA"/>
        </w:rPr>
        <w:t xml:space="preserve">  за кодом ДК 021:2015: 45260000 - 7 – Покрівельні роботи та інші спеціалізовані будівельні роботи. </w:t>
      </w:r>
    </w:p>
    <w:p w14:paraId="6CACF65C" w14:textId="08B1E057" w:rsidR="00E272B7" w:rsidRPr="00E272B7" w:rsidRDefault="00E272B7" w:rsidP="00E272B7">
      <w:pPr>
        <w:ind w:firstLine="709"/>
        <w:jc w:val="both"/>
        <w:rPr>
          <w:lang w:val="uk-UA"/>
        </w:rPr>
      </w:pPr>
      <w:r w:rsidRPr="00E272B7">
        <w:rPr>
          <w:lang w:val="uk-UA"/>
        </w:rPr>
        <w:t>2. Місце надання послуг:</w:t>
      </w:r>
      <w:r>
        <w:rPr>
          <w:lang w:val="uk-UA"/>
        </w:rPr>
        <w:t xml:space="preserve"> </w:t>
      </w:r>
      <w:bookmarkStart w:id="4" w:name="_Hlk167346798"/>
      <w:r w:rsidRPr="00E272B7">
        <w:rPr>
          <w:lang w:val="uk-UA"/>
        </w:rPr>
        <w:t>Україна, 5</w:t>
      </w:r>
      <w:r>
        <w:rPr>
          <w:lang w:val="uk-UA"/>
        </w:rPr>
        <w:t>8032</w:t>
      </w:r>
      <w:r w:rsidRPr="00E272B7">
        <w:rPr>
          <w:lang w:val="uk-UA"/>
        </w:rPr>
        <w:t xml:space="preserve">, </w:t>
      </w:r>
      <w:r>
        <w:rPr>
          <w:lang w:val="uk-UA"/>
        </w:rPr>
        <w:t>Чернівецька</w:t>
      </w:r>
      <w:r w:rsidRPr="00E272B7">
        <w:rPr>
          <w:lang w:val="uk-UA"/>
        </w:rPr>
        <w:t xml:space="preserve"> область, місто Чернівці, вул. Головна, 220</w:t>
      </w:r>
      <w:r>
        <w:rPr>
          <w:lang w:val="uk-UA"/>
        </w:rPr>
        <w:t xml:space="preserve">. </w:t>
      </w:r>
    </w:p>
    <w:bookmarkEnd w:id="4"/>
    <w:p w14:paraId="4F519916" w14:textId="68E3F4BE" w:rsidR="00E272B7" w:rsidRPr="00CB43DE" w:rsidRDefault="00E272B7" w:rsidP="00E272B7">
      <w:pPr>
        <w:ind w:firstLine="709"/>
        <w:rPr>
          <w:b/>
          <w:bCs/>
          <w:lang w:val="uk-UA"/>
        </w:rPr>
      </w:pPr>
      <w:r w:rsidRPr="00E272B7">
        <w:rPr>
          <w:lang w:val="uk-UA"/>
        </w:rPr>
        <w:t>3. Строк надання послуг:</w:t>
      </w:r>
      <w:r>
        <w:rPr>
          <w:lang w:val="uk-UA"/>
        </w:rPr>
        <w:t xml:space="preserve"> </w:t>
      </w:r>
      <w:r w:rsidR="000F0CF7">
        <w:rPr>
          <w:lang w:val="uk-UA"/>
        </w:rPr>
        <w:t>п</w:t>
      </w:r>
      <w:r w:rsidRPr="00E272B7">
        <w:rPr>
          <w:lang w:val="uk-UA"/>
        </w:rPr>
        <w:t>ослуги надаються з дати укладення Договору до</w:t>
      </w:r>
      <w:r>
        <w:rPr>
          <w:lang w:val="uk-UA"/>
        </w:rPr>
        <w:t xml:space="preserve"> </w:t>
      </w:r>
      <w:r w:rsidR="007A2585">
        <w:rPr>
          <w:b/>
          <w:bCs/>
          <w:lang w:val="uk-UA"/>
        </w:rPr>
        <w:t>2</w:t>
      </w:r>
      <w:r w:rsidRPr="00731299">
        <w:rPr>
          <w:b/>
          <w:bCs/>
          <w:lang w:val="uk-UA"/>
        </w:rPr>
        <w:t>6.</w:t>
      </w:r>
      <w:r w:rsidRPr="00CB43DE">
        <w:rPr>
          <w:b/>
          <w:bCs/>
          <w:lang w:val="uk-UA"/>
        </w:rPr>
        <w:t>08.2024 року включно</w:t>
      </w:r>
      <w:r w:rsidR="00CB43DE">
        <w:rPr>
          <w:b/>
          <w:bCs/>
          <w:lang w:val="uk-UA"/>
        </w:rPr>
        <w:t>.</w:t>
      </w:r>
    </w:p>
    <w:p w14:paraId="6CFFBCC7" w14:textId="77777777" w:rsidR="00E272B7" w:rsidRDefault="00E272B7" w:rsidP="00E272B7">
      <w:pPr>
        <w:rPr>
          <w:lang w:val="uk-UA"/>
        </w:rPr>
      </w:pPr>
    </w:p>
    <w:p w14:paraId="58AE29B6" w14:textId="77777777" w:rsidR="00E272B7" w:rsidRPr="00E272B7" w:rsidRDefault="00E272B7" w:rsidP="00E272B7">
      <w:pPr>
        <w:rPr>
          <w:lang w:val="uk-UA"/>
        </w:rPr>
      </w:pPr>
    </w:p>
    <w:p w14:paraId="7270FBDD" w14:textId="5ECC4DFA" w:rsidR="00C71B12" w:rsidRPr="00E272B7" w:rsidRDefault="00E272B7" w:rsidP="00E272B7">
      <w:pPr>
        <w:pStyle w:val="1"/>
        <w:shd w:val="clear" w:color="auto" w:fill="FFFFFF"/>
        <w:spacing w:before="0" w:after="0"/>
        <w:jc w:val="center"/>
        <w:textAlignment w:val="baseline"/>
        <w:rPr>
          <w:rFonts w:ascii="Times New Roman" w:hAnsi="Times New Roman" w:cs="Times New Roman"/>
          <w:sz w:val="28"/>
          <w:szCs w:val="28"/>
          <w:lang w:val="uk-UA"/>
        </w:rPr>
      </w:pPr>
      <w:bookmarkStart w:id="5" w:name="_Hlk167346846"/>
      <w:r w:rsidRPr="00E272B7">
        <w:rPr>
          <w:rFonts w:ascii="Times New Roman" w:hAnsi="Times New Roman" w:cs="Times New Roman"/>
          <w:sz w:val="28"/>
          <w:szCs w:val="28"/>
          <w:lang w:val="uk-UA"/>
        </w:rPr>
        <w:t>Технічна специфікація (технічне завдання) до предмета закупівлі</w:t>
      </w:r>
    </w:p>
    <w:p w14:paraId="7E1414F9" w14:textId="77777777" w:rsidR="00B126A6" w:rsidRPr="00B126A6" w:rsidRDefault="00B126A6" w:rsidP="00B126A6">
      <w:pPr>
        <w:rPr>
          <w:lang w:val="uk-UA"/>
        </w:rPr>
      </w:pPr>
    </w:p>
    <w:tbl>
      <w:tblPr>
        <w:tblW w:w="9620" w:type="dxa"/>
        <w:tblInd w:w="93" w:type="dxa"/>
        <w:tblLook w:val="04A0" w:firstRow="1" w:lastRow="0" w:firstColumn="1" w:lastColumn="0" w:noHBand="0" w:noVBand="1"/>
      </w:tblPr>
      <w:tblGrid>
        <w:gridCol w:w="540"/>
        <w:gridCol w:w="5582"/>
        <w:gridCol w:w="1136"/>
        <w:gridCol w:w="1177"/>
        <w:gridCol w:w="1185"/>
      </w:tblGrid>
      <w:tr w:rsidR="00323986" w:rsidRPr="006D1967" w14:paraId="6610676D" w14:textId="77777777" w:rsidTr="00F3347A">
        <w:trPr>
          <w:trHeight w:val="409"/>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8B0C" w14:textId="77777777" w:rsidR="00323986" w:rsidRPr="006D1967" w:rsidRDefault="00323986" w:rsidP="00323986">
            <w:pPr>
              <w:jc w:val="center"/>
              <w:rPr>
                <w:color w:val="000000"/>
                <w:lang w:val="uk-UA" w:eastAsia="uk-UA"/>
              </w:rPr>
            </w:pPr>
            <w:r w:rsidRPr="006D1967">
              <w:rPr>
                <w:color w:val="000000"/>
                <w:lang w:val="uk-UA" w:eastAsia="uk-UA"/>
              </w:rPr>
              <w:t>№ 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B7D2A4B" w14:textId="2C1B8C16" w:rsidR="00323986" w:rsidRPr="006D1967" w:rsidRDefault="00323986" w:rsidP="00323986">
            <w:pPr>
              <w:jc w:val="center"/>
              <w:rPr>
                <w:color w:val="000000"/>
                <w:lang w:val="uk-UA" w:eastAsia="uk-UA"/>
              </w:rPr>
            </w:pPr>
            <w:r w:rsidRPr="006D1967">
              <w:rPr>
                <w:color w:val="000000"/>
                <w:lang w:val="uk-UA" w:eastAsia="uk-UA"/>
              </w:rPr>
              <w:t>Найменування робіт і витрат</w:t>
            </w:r>
            <w:r w:rsidR="00783B33" w:rsidRPr="006D1967">
              <w:rPr>
                <w:color w:val="000000"/>
                <w:lang w:val="uk-UA" w:eastAsia="uk-UA"/>
              </w:rPr>
              <w: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BCC5E68" w14:textId="77777777" w:rsidR="00323986" w:rsidRPr="006D1967" w:rsidRDefault="00323986" w:rsidP="00323986">
            <w:pPr>
              <w:jc w:val="center"/>
              <w:rPr>
                <w:color w:val="000000"/>
                <w:lang w:val="uk-UA" w:eastAsia="uk-UA"/>
              </w:rPr>
            </w:pPr>
            <w:r w:rsidRPr="006D1967">
              <w:rPr>
                <w:color w:val="000000"/>
                <w:lang w:val="uk-UA" w:eastAsia="uk-UA"/>
              </w:rPr>
              <w:t>Одиниця виміру</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4E897C" w14:textId="77777777" w:rsidR="00323986" w:rsidRPr="006D1967" w:rsidRDefault="00323986" w:rsidP="00323986">
            <w:pPr>
              <w:jc w:val="center"/>
              <w:rPr>
                <w:color w:val="000000"/>
                <w:lang w:val="uk-UA" w:eastAsia="uk-UA"/>
              </w:rPr>
            </w:pPr>
            <w:r w:rsidRPr="006D1967">
              <w:rPr>
                <w:color w:val="000000"/>
                <w:lang w:val="uk-UA" w:eastAsia="uk-UA"/>
              </w:rPr>
              <w:t>Кількість</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1FD1B63" w14:textId="77777777" w:rsidR="00323986" w:rsidRPr="006D1967" w:rsidRDefault="00323986" w:rsidP="00323986">
            <w:pPr>
              <w:jc w:val="center"/>
              <w:rPr>
                <w:color w:val="000000"/>
                <w:lang w:val="uk-UA" w:eastAsia="uk-UA"/>
              </w:rPr>
            </w:pPr>
            <w:r w:rsidRPr="006D1967">
              <w:rPr>
                <w:color w:val="000000"/>
                <w:lang w:val="uk-UA" w:eastAsia="uk-UA"/>
              </w:rPr>
              <w:t>Примітка</w:t>
            </w:r>
          </w:p>
        </w:tc>
      </w:tr>
      <w:tr w:rsidR="00F3347A" w:rsidRPr="006D1967" w14:paraId="238C1539"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25891D4C" w14:textId="77777777" w:rsidR="00F3347A" w:rsidRPr="006D1967" w:rsidRDefault="00F3347A" w:rsidP="00F3347A">
            <w:pPr>
              <w:jc w:val="center"/>
              <w:rPr>
                <w:color w:val="000000"/>
                <w:lang w:val="uk-UA" w:eastAsia="uk-UA"/>
              </w:rPr>
            </w:pPr>
            <w:r w:rsidRPr="006D1967">
              <w:rPr>
                <w:color w:val="000000"/>
                <w:lang w:val="uk-UA" w:eastAsia="uk-UA"/>
              </w:rPr>
              <w:t>1</w:t>
            </w:r>
          </w:p>
        </w:tc>
        <w:tc>
          <w:tcPr>
            <w:tcW w:w="6321" w:type="dxa"/>
            <w:tcBorders>
              <w:top w:val="dotted" w:sz="4" w:space="0" w:color="auto"/>
              <w:left w:val="nil"/>
              <w:bottom w:val="single" w:sz="4" w:space="0" w:color="auto"/>
              <w:right w:val="single" w:sz="4" w:space="0" w:color="auto"/>
            </w:tcBorders>
            <w:shd w:val="clear" w:color="auto" w:fill="auto"/>
            <w:vAlign w:val="center"/>
          </w:tcPr>
          <w:p w14:paraId="1835C015" w14:textId="77777777" w:rsidR="00F3347A" w:rsidRPr="006D1967" w:rsidRDefault="00F3347A" w:rsidP="00F3347A">
            <w:pPr>
              <w:jc w:val="center"/>
              <w:rPr>
                <w:color w:val="000000"/>
                <w:lang w:val="uk-UA" w:eastAsia="uk-UA"/>
              </w:rPr>
            </w:pPr>
            <w:r w:rsidRPr="006D1967">
              <w:rPr>
                <w:color w:val="000000"/>
                <w:lang w:val="uk-UA" w:eastAsia="uk-UA"/>
              </w:rPr>
              <w:t>2</w:t>
            </w:r>
          </w:p>
        </w:tc>
        <w:tc>
          <w:tcPr>
            <w:tcW w:w="1016" w:type="dxa"/>
            <w:tcBorders>
              <w:top w:val="nil"/>
              <w:left w:val="nil"/>
              <w:bottom w:val="single" w:sz="4" w:space="0" w:color="auto"/>
              <w:right w:val="single" w:sz="4" w:space="0" w:color="auto"/>
            </w:tcBorders>
            <w:shd w:val="clear" w:color="auto" w:fill="auto"/>
            <w:vAlign w:val="center"/>
          </w:tcPr>
          <w:p w14:paraId="6116A671" w14:textId="77777777" w:rsidR="00F3347A" w:rsidRPr="006D1967" w:rsidRDefault="00F3347A" w:rsidP="00F3347A">
            <w:pPr>
              <w:jc w:val="center"/>
              <w:rPr>
                <w:color w:val="000000"/>
                <w:lang w:val="uk-UA" w:eastAsia="uk-UA"/>
              </w:rPr>
            </w:pPr>
            <w:r w:rsidRPr="006D1967">
              <w:rPr>
                <w:color w:val="000000"/>
                <w:lang w:val="uk-UA" w:eastAsia="uk-UA"/>
              </w:rPr>
              <w:t>3</w:t>
            </w:r>
          </w:p>
        </w:tc>
        <w:tc>
          <w:tcPr>
            <w:tcW w:w="900" w:type="dxa"/>
            <w:tcBorders>
              <w:top w:val="nil"/>
              <w:left w:val="nil"/>
              <w:bottom w:val="single" w:sz="4" w:space="0" w:color="auto"/>
              <w:right w:val="single" w:sz="4" w:space="0" w:color="auto"/>
            </w:tcBorders>
            <w:shd w:val="clear" w:color="auto" w:fill="auto"/>
            <w:vAlign w:val="center"/>
          </w:tcPr>
          <w:p w14:paraId="3CFC1B76" w14:textId="77777777" w:rsidR="00F3347A" w:rsidRPr="006D1967" w:rsidRDefault="00F3347A" w:rsidP="00F3347A">
            <w:pPr>
              <w:jc w:val="center"/>
              <w:rPr>
                <w:color w:val="000000"/>
                <w:lang w:val="uk-UA" w:eastAsia="uk-UA"/>
              </w:rPr>
            </w:pPr>
            <w:r w:rsidRPr="006D1967">
              <w:rPr>
                <w:color w:val="000000"/>
                <w:lang w:val="uk-UA" w:eastAsia="uk-UA"/>
              </w:rPr>
              <w:t>4</w:t>
            </w:r>
          </w:p>
        </w:tc>
        <w:tc>
          <w:tcPr>
            <w:tcW w:w="888" w:type="dxa"/>
            <w:tcBorders>
              <w:top w:val="nil"/>
              <w:left w:val="nil"/>
              <w:bottom w:val="single" w:sz="4" w:space="0" w:color="auto"/>
              <w:right w:val="single" w:sz="4" w:space="0" w:color="auto"/>
            </w:tcBorders>
            <w:shd w:val="clear" w:color="auto" w:fill="auto"/>
            <w:vAlign w:val="center"/>
          </w:tcPr>
          <w:p w14:paraId="2EB6529D" w14:textId="77777777" w:rsidR="00F3347A" w:rsidRPr="006D1967" w:rsidRDefault="00F3347A" w:rsidP="00F3347A">
            <w:pPr>
              <w:jc w:val="center"/>
              <w:rPr>
                <w:color w:val="000000"/>
                <w:lang w:val="uk-UA" w:eastAsia="uk-UA"/>
              </w:rPr>
            </w:pPr>
            <w:r w:rsidRPr="006D1967">
              <w:rPr>
                <w:color w:val="000000"/>
                <w:lang w:val="uk-UA" w:eastAsia="uk-UA"/>
              </w:rPr>
              <w:t>5</w:t>
            </w:r>
          </w:p>
        </w:tc>
      </w:tr>
      <w:tr w:rsidR="00F3347A" w:rsidRPr="006D1967" w14:paraId="18F89B02"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5016EA6C" w14:textId="77777777" w:rsidR="00F3347A" w:rsidRPr="006D1967" w:rsidRDefault="00F3347A" w:rsidP="00F3347A">
            <w:pPr>
              <w:jc w:val="right"/>
              <w:rPr>
                <w:color w:val="000000"/>
                <w:lang w:val="uk-UA" w:eastAsia="uk-UA"/>
              </w:rPr>
            </w:pPr>
            <w:r w:rsidRPr="006D1967">
              <w:rPr>
                <w:color w:val="000000"/>
                <w:lang w:val="uk-UA" w:eastAsia="uk-UA"/>
              </w:rPr>
              <w:t>1</w:t>
            </w:r>
          </w:p>
        </w:tc>
        <w:tc>
          <w:tcPr>
            <w:tcW w:w="6321" w:type="dxa"/>
            <w:tcBorders>
              <w:top w:val="dotted" w:sz="4" w:space="0" w:color="auto"/>
              <w:left w:val="nil"/>
              <w:bottom w:val="single" w:sz="4" w:space="0" w:color="auto"/>
              <w:right w:val="single" w:sz="4" w:space="0" w:color="auto"/>
            </w:tcBorders>
            <w:shd w:val="clear" w:color="auto" w:fill="auto"/>
            <w:vAlign w:val="center"/>
          </w:tcPr>
          <w:p w14:paraId="26E28761" w14:textId="3D08FF25" w:rsidR="00F3347A" w:rsidRPr="006D1967" w:rsidRDefault="00F3347A" w:rsidP="006D1967">
            <w:pPr>
              <w:jc w:val="both"/>
              <w:rPr>
                <w:color w:val="000000"/>
                <w:lang w:val="uk-UA" w:eastAsia="uk-UA"/>
              </w:rPr>
            </w:pPr>
            <w:r w:rsidRPr="006D1967">
              <w:rPr>
                <w:color w:val="000000"/>
                <w:lang w:val="uk-UA" w:eastAsia="uk-UA"/>
              </w:rPr>
              <w:t>Ремонт покрівель в один шар з рулонних матеріалів із</w:t>
            </w:r>
            <w:r w:rsidR="006D1967">
              <w:rPr>
                <w:color w:val="000000"/>
                <w:lang w:val="uk-UA" w:eastAsia="uk-UA"/>
              </w:rPr>
              <w:t xml:space="preserve"> </w:t>
            </w:r>
            <w:r w:rsidRPr="006D1967">
              <w:rPr>
                <w:color w:val="000000"/>
                <w:lang w:val="uk-UA" w:eastAsia="uk-UA"/>
              </w:rPr>
              <w:t>застосуванням газопламеневих пальників</w:t>
            </w:r>
          </w:p>
        </w:tc>
        <w:tc>
          <w:tcPr>
            <w:tcW w:w="1016" w:type="dxa"/>
            <w:tcBorders>
              <w:top w:val="nil"/>
              <w:left w:val="nil"/>
              <w:bottom w:val="single" w:sz="4" w:space="0" w:color="auto"/>
              <w:right w:val="single" w:sz="4" w:space="0" w:color="auto"/>
            </w:tcBorders>
            <w:shd w:val="clear" w:color="auto" w:fill="auto"/>
            <w:vAlign w:val="center"/>
          </w:tcPr>
          <w:p w14:paraId="5B704DEF" w14:textId="77777777" w:rsidR="00F3347A" w:rsidRPr="006D1967" w:rsidRDefault="00F3347A" w:rsidP="006D1967">
            <w:pPr>
              <w:jc w:val="center"/>
              <w:rPr>
                <w:color w:val="000000"/>
                <w:lang w:val="uk-UA" w:eastAsia="uk-UA"/>
              </w:rPr>
            </w:pPr>
            <w:r w:rsidRPr="006D1967">
              <w:rPr>
                <w:color w:val="000000"/>
                <w:lang w:val="uk-UA" w:eastAsia="uk-UA"/>
              </w:rPr>
              <w:t>м2</w:t>
            </w:r>
          </w:p>
        </w:tc>
        <w:tc>
          <w:tcPr>
            <w:tcW w:w="900" w:type="dxa"/>
            <w:tcBorders>
              <w:top w:val="nil"/>
              <w:left w:val="nil"/>
              <w:bottom w:val="single" w:sz="4" w:space="0" w:color="auto"/>
              <w:right w:val="single" w:sz="4" w:space="0" w:color="auto"/>
            </w:tcBorders>
            <w:shd w:val="clear" w:color="auto" w:fill="auto"/>
            <w:vAlign w:val="center"/>
          </w:tcPr>
          <w:p w14:paraId="7E6A9E6A" w14:textId="77777777" w:rsidR="00F3347A" w:rsidRPr="006D1967" w:rsidRDefault="00F3347A" w:rsidP="006D1967">
            <w:pPr>
              <w:jc w:val="center"/>
              <w:rPr>
                <w:color w:val="000000"/>
                <w:lang w:val="uk-UA" w:eastAsia="uk-UA"/>
              </w:rPr>
            </w:pPr>
            <w:r w:rsidRPr="006D1967">
              <w:rPr>
                <w:color w:val="000000"/>
                <w:lang w:val="uk-UA" w:eastAsia="uk-UA"/>
              </w:rPr>
              <w:t>618,22</w:t>
            </w:r>
          </w:p>
        </w:tc>
        <w:tc>
          <w:tcPr>
            <w:tcW w:w="888" w:type="dxa"/>
            <w:tcBorders>
              <w:top w:val="nil"/>
              <w:left w:val="nil"/>
              <w:bottom w:val="single" w:sz="4" w:space="0" w:color="auto"/>
              <w:right w:val="single" w:sz="4" w:space="0" w:color="auto"/>
            </w:tcBorders>
            <w:shd w:val="clear" w:color="auto" w:fill="auto"/>
            <w:vAlign w:val="center"/>
          </w:tcPr>
          <w:p w14:paraId="5B4C4B7B" w14:textId="5559CA66" w:rsidR="00F3347A" w:rsidRPr="006D1967" w:rsidRDefault="00F3347A" w:rsidP="006D1967">
            <w:pPr>
              <w:jc w:val="center"/>
              <w:rPr>
                <w:color w:val="000000"/>
                <w:lang w:val="uk-UA" w:eastAsia="uk-UA"/>
              </w:rPr>
            </w:pPr>
          </w:p>
        </w:tc>
      </w:tr>
      <w:tr w:rsidR="00F3347A" w:rsidRPr="006D1967" w14:paraId="47A4CAFE"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145F4FBB" w14:textId="77777777" w:rsidR="00F3347A" w:rsidRPr="006D1967" w:rsidRDefault="00F3347A" w:rsidP="00F3347A">
            <w:pPr>
              <w:jc w:val="right"/>
              <w:rPr>
                <w:color w:val="000000"/>
                <w:lang w:val="uk-UA" w:eastAsia="uk-UA"/>
              </w:rPr>
            </w:pPr>
            <w:r w:rsidRPr="006D1967">
              <w:rPr>
                <w:color w:val="000000"/>
                <w:lang w:val="uk-UA" w:eastAsia="uk-UA"/>
              </w:rPr>
              <w:t>2</w:t>
            </w:r>
          </w:p>
        </w:tc>
        <w:tc>
          <w:tcPr>
            <w:tcW w:w="6321" w:type="dxa"/>
            <w:tcBorders>
              <w:top w:val="dotted" w:sz="4" w:space="0" w:color="auto"/>
              <w:left w:val="nil"/>
              <w:bottom w:val="single" w:sz="4" w:space="0" w:color="auto"/>
              <w:right w:val="single" w:sz="4" w:space="0" w:color="auto"/>
            </w:tcBorders>
            <w:shd w:val="clear" w:color="auto" w:fill="auto"/>
            <w:vAlign w:val="center"/>
          </w:tcPr>
          <w:p w14:paraId="27826EA9" w14:textId="77777777" w:rsidR="00F3347A" w:rsidRPr="006D1967" w:rsidRDefault="00F3347A" w:rsidP="006D1967">
            <w:pPr>
              <w:jc w:val="both"/>
              <w:rPr>
                <w:color w:val="000000"/>
                <w:lang w:val="uk-UA" w:eastAsia="uk-UA"/>
              </w:rPr>
            </w:pPr>
            <w:r w:rsidRPr="006D1967">
              <w:rPr>
                <w:color w:val="000000"/>
                <w:lang w:val="uk-UA" w:eastAsia="uk-UA"/>
              </w:rPr>
              <w:t>Ремонт примикань з улаштуванням фартуха з</w:t>
            </w:r>
          </w:p>
          <w:p w14:paraId="51DC05F0" w14:textId="77777777" w:rsidR="00F3347A" w:rsidRPr="006D1967" w:rsidRDefault="00F3347A" w:rsidP="006D1967">
            <w:pPr>
              <w:jc w:val="both"/>
              <w:rPr>
                <w:color w:val="000000"/>
                <w:lang w:val="uk-UA" w:eastAsia="uk-UA"/>
              </w:rPr>
            </w:pPr>
            <w:r w:rsidRPr="006D1967">
              <w:rPr>
                <w:color w:val="000000"/>
                <w:lang w:val="uk-UA" w:eastAsia="uk-UA"/>
              </w:rPr>
              <w:t>оцинкованої сталі до цегляних стін і парапетів з</w:t>
            </w:r>
          </w:p>
          <w:p w14:paraId="00DC990A" w14:textId="77777777" w:rsidR="00F3347A" w:rsidRPr="006D1967" w:rsidRDefault="00F3347A" w:rsidP="006D1967">
            <w:pPr>
              <w:jc w:val="both"/>
              <w:rPr>
                <w:color w:val="000000"/>
                <w:lang w:val="uk-UA" w:eastAsia="uk-UA"/>
              </w:rPr>
            </w:pPr>
            <w:r w:rsidRPr="006D1967">
              <w:rPr>
                <w:color w:val="000000"/>
                <w:lang w:val="uk-UA" w:eastAsia="uk-UA"/>
              </w:rPr>
              <w:t>рулонних покрівельних матеріалів с застосуванням</w:t>
            </w:r>
          </w:p>
          <w:p w14:paraId="29E7C7BC" w14:textId="77777777" w:rsidR="00F3347A" w:rsidRPr="006D1967" w:rsidRDefault="00F3347A" w:rsidP="006D1967">
            <w:pPr>
              <w:jc w:val="both"/>
              <w:rPr>
                <w:color w:val="000000"/>
                <w:lang w:val="uk-UA" w:eastAsia="uk-UA"/>
              </w:rPr>
            </w:pPr>
            <w:r w:rsidRPr="006D1967">
              <w:rPr>
                <w:color w:val="000000"/>
                <w:lang w:val="uk-UA" w:eastAsia="uk-UA"/>
              </w:rPr>
              <w:t>газопламеневих пальників, висота примикання 400 мм</w:t>
            </w:r>
          </w:p>
        </w:tc>
        <w:tc>
          <w:tcPr>
            <w:tcW w:w="1016" w:type="dxa"/>
            <w:tcBorders>
              <w:top w:val="nil"/>
              <w:left w:val="nil"/>
              <w:bottom w:val="single" w:sz="4" w:space="0" w:color="auto"/>
              <w:right w:val="single" w:sz="4" w:space="0" w:color="auto"/>
            </w:tcBorders>
            <w:shd w:val="clear" w:color="auto" w:fill="auto"/>
            <w:vAlign w:val="center"/>
          </w:tcPr>
          <w:p w14:paraId="3BE64C7E" w14:textId="70B67E26" w:rsidR="00F3347A" w:rsidRPr="006D1967" w:rsidRDefault="00F3347A" w:rsidP="006D1967">
            <w:pPr>
              <w:jc w:val="center"/>
              <w:rPr>
                <w:color w:val="000000"/>
                <w:lang w:val="uk-UA" w:eastAsia="uk-UA"/>
              </w:rPr>
            </w:pPr>
            <w:r w:rsidRPr="006D1967">
              <w:rPr>
                <w:color w:val="000000"/>
                <w:lang w:val="uk-UA" w:eastAsia="uk-UA"/>
              </w:rPr>
              <w:t>м</w:t>
            </w:r>
          </w:p>
        </w:tc>
        <w:tc>
          <w:tcPr>
            <w:tcW w:w="900" w:type="dxa"/>
            <w:tcBorders>
              <w:top w:val="nil"/>
              <w:left w:val="nil"/>
              <w:bottom w:val="single" w:sz="4" w:space="0" w:color="auto"/>
              <w:right w:val="single" w:sz="4" w:space="0" w:color="auto"/>
            </w:tcBorders>
            <w:shd w:val="clear" w:color="auto" w:fill="auto"/>
            <w:vAlign w:val="center"/>
          </w:tcPr>
          <w:p w14:paraId="0D1150E9" w14:textId="77777777" w:rsidR="00F3347A" w:rsidRPr="006D1967" w:rsidRDefault="00F3347A" w:rsidP="006D1967">
            <w:pPr>
              <w:jc w:val="center"/>
              <w:rPr>
                <w:color w:val="000000"/>
                <w:lang w:val="uk-UA" w:eastAsia="uk-UA"/>
              </w:rPr>
            </w:pPr>
            <w:r w:rsidRPr="006D1967">
              <w:rPr>
                <w:color w:val="000000"/>
                <w:lang w:val="uk-UA" w:eastAsia="uk-UA"/>
              </w:rPr>
              <w:t>94,9</w:t>
            </w:r>
          </w:p>
        </w:tc>
        <w:tc>
          <w:tcPr>
            <w:tcW w:w="888" w:type="dxa"/>
            <w:tcBorders>
              <w:top w:val="nil"/>
              <w:left w:val="nil"/>
              <w:bottom w:val="single" w:sz="4" w:space="0" w:color="auto"/>
              <w:right w:val="single" w:sz="4" w:space="0" w:color="auto"/>
            </w:tcBorders>
            <w:shd w:val="clear" w:color="auto" w:fill="auto"/>
            <w:vAlign w:val="center"/>
          </w:tcPr>
          <w:p w14:paraId="6C59AF3E" w14:textId="24126281" w:rsidR="00F3347A" w:rsidRPr="006D1967" w:rsidRDefault="00F3347A" w:rsidP="006D1967">
            <w:pPr>
              <w:jc w:val="center"/>
              <w:rPr>
                <w:color w:val="000000"/>
                <w:lang w:val="uk-UA" w:eastAsia="uk-UA"/>
              </w:rPr>
            </w:pPr>
          </w:p>
        </w:tc>
      </w:tr>
      <w:tr w:rsidR="00F3347A" w:rsidRPr="006D1967" w14:paraId="6FA8B089"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180C5AA7" w14:textId="77777777" w:rsidR="00F3347A" w:rsidRPr="006D1967" w:rsidRDefault="00F3347A" w:rsidP="00F3347A">
            <w:pPr>
              <w:jc w:val="right"/>
              <w:rPr>
                <w:color w:val="000000"/>
                <w:lang w:val="uk-UA" w:eastAsia="uk-UA"/>
              </w:rPr>
            </w:pPr>
            <w:r w:rsidRPr="006D1967">
              <w:rPr>
                <w:color w:val="000000"/>
                <w:lang w:val="uk-UA" w:eastAsia="uk-UA"/>
              </w:rPr>
              <w:t>3</w:t>
            </w:r>
          </w:p>
        </w:tc>
        <w:tc>
          <w:tcPr>
            <w:tcW w:w="6321" w:type="dxa"/>
            <w:tcBorders>
              <w:top w:val="dotted" w:sz="4" w:space="0" w:color="auto"/>
              <w:left w:val="nil"/>
              <w:bottom w:val="single" w:sz="4" w:space="0" w:color="auto"/>
              <w:right w:val="single" w:sz="4" w:space="0" w:color="auto"/>
            </w:tcBorders>
            <w:shd w:val="clear" w:color="auto" w:fill="auto"/>
            <w:vAlign w:val="center"/>
          </w:tcPr>
          <w:p w14:paraId="37ACF76F" w14:textId="7AEF9CA8" w:rsidR="00F3347A" w:rsidRPr="006D1967" w:rsidRDefault="00F3347A" w:rsidP="006D1967">
            <w:pPr>
              <w:jc w:val="both"/>
              <w:rPr>
                <w:color w:val="000000"/>
                <w:lang w:val="uk-UA" w:eastAsia="uk-UA"/>
              </w:rPr>
            </w:pPr>
            <w:r w:rsidRPr="006D1967">
              <w:rPr>
                <w:color w:val="000000"/>
                <w:lang w:val="uk-UA" w:eastAsia="uk-UA"/>
              </w:rPr>
              <w:t>Улаштування з листової сталі примикань до кам'яних</w:t>
            </w:r>
            <w:r w:rsidR="006D1967">
              <w:rPr>
                <w:color w:val="000000"/>
                <w:lang w:val="uk-UA" w:eastAsia="uk-UA"/>
              </w:rPr>
              <w:t xml:space="preserve"> </w:t>
            </w:r>
            <w:r w:rsidRPr="006D1967">
              <w:rPr>
                <w:color w:val="000000"/>
                <w:lang w:val="uk-UA" w:eastAsia="uk-UA"/>
              </w:rPr>
              <w:t>стін</w:t>
            </w:r>
          </w:p>
        </w:tc>
        <w:tc>
          <w:tcPr>
            <w:tcW w:w="1016" w:type="dxa"/>
            <w:tcBorders>
              <w:top w:val="nil"/>
              <w:left w:val="nil"/>
              <w:bottom w:val="single" w:sz="4" w:space="0" w:color="auto"/>
              <w:right w:val="single" w:sz="4" w:space="0" w:color="auto"/>
            </w:tcBorders>
            <w:shd w:val="clear" w:color="auto" w:fill="auto"/>
            <w:vAlign w:val="center"/>
          </w:tcPr>
          <w:p w14:paraId="019D2782" w14:textId="77777777" w:rsidR="00F3347A" w:rsidRPr="006D1967" w:rsidRDefault="00F3347A" w:rsidP="006D1967">
            <w:pPr>
              <w:jc w:val="center"/>
              <w:rPr>
                <w:color w:val="000000"/>
                <w:lang w:val="uk-UA" w:eastAsia="uk-UA"/>
              </w:rPr>
            </w:pPr>
            <w:r w:rsidRPr="006D1967">
              <w:rPr>
                <w:color w:val="000000"/>
                <w:lang w:val="uk-UA" w:eastAsia="uk-UA"/>
              </w:rPr>
              <w:t>м</w:t>
            </w:r>
          </w:p>
        </w:tc>
        <w:tc>
          <w:tcPr>
            <w:tcW w:w="900" w:type="dxa"/>
            <w:tcBorders>
              <w:top w:val="nil"/>
              <w:left w:val="nil"/>
              <w:bottom w:val="single" w:sz="4" w:space="0" w:color="auto"/>
              <w:right w:val="single" w:sz="4" w:space="0" w:color="auto"/>
            </w:tcBorders>
            <w:shd w:val="clear" w:color="auto" w:fill="auto"/>
            <w:vAlign w:val="center"/>
          </w:tcPr>
          <w:p w14:paraId="050152F6" w14:textId="77777777" w:rsidR="00F3347A" w:rsidRPr="006D1967" w:rsidRDefault="00F3347A" w:rsidP="006D1967">
            <w:pPr>
              <w:jc w:val="center"/>
              <w:rPr>
                <w:color w:val="000000"/>
                <w:lang w:val="uk-UA" w:eastAsia="uk-UA"/>
              </w:rPr>
            </w:pPr>
            <w:r w:rsidRPr="006D1967">
              <w:rPr>
                <w:color w:val="000000"/>
                <w:lang w:val="uk-UA" w:eastAsia="uk-UA"/>
              </w:rPr>
              <w:t>94,9</w:t>
            </w:r>
          </w:p>
        </w:tc>
        <w:tc>
          <w:tcPr>
            <w:tcW w:w="888" w:type="dxa"/>
            <w:tcBorders>
              <w:top w:val="nil"/>
              <w:left w:val="nil"/>
              <w:bottom w:val="single" w:sz="4" w:space="0" w:color="auto"/>
              <w:right w:val="single" w:sz="4" w:space="0" w:color="auto"/>
            </w:tcBorders>
            <w:shd w:val="clear" w:color="auto" w:fill="auto"/>
            <w:vAlign w:val="center"/>
          </w:tcPr>
          <w:p w14:paraId="1ED86BB5" w14:textId="7059BB83" w:rsidR="00F3347A" w:rsidRPr="006D1967" w:rsidRDefault="00F3347A" w:rsidP="006D1967">
            <w:pPr>
              <w:jc w:val="center"/>
              <w:rPr>
                <w:color w:val="000000"/>
                <w:lang w:val="uk-UA" w:eastAsia="uk-UA"/>
              </w:rPr>
            </w:pPr>
          </w:p>
        </w:tc>
      </w:tr>
    </w:tbl>
    <w:p w14:paraId="0072521D" w14:textId="77777777" w:rsidR="00B3072B" w:rsidRDefault="00B3072B" w:rsidP="00B3072B">
      <w:pPr>
        <w:rPr>
          <w:lang w:val="uk-UA"/>
        </w:rPr>
      </w:pPr>
    </w:p>
    <w:p w14:paraId="335EC592" w14:textId="77777777" w:rsidR="00E272B7" w:rsidRDefault="00E272B7" w:rsidP="00B3072B">
      <w:pPr>
        <w:rPr>
          <w:lang w:val="uk-UA"/>
        </w:rPr>
      </w:pPr>
    </w:p>
    <w:p w14:paraId="3CC4E333" w14:textId="77777777" w:rsidR="00B3072B" w:rsidRPr="00B3072B" w:rsidRDefault="00B3072B" w:rsidP="00B3072B">
      <w:pPr>
        <w:rPr>
          <w:lang w:val="uk-UA"/>
        </w:rPr>
      </w:pPr>
    </w:p>
    <w:p w14:paraId="5418FDD6" w14:textId="53AA5E68" w:rsidR="00B3072B" w:rsidRPr="00DB794A" w:rsidRDefault="00DB794A" w:rsidP="00DB794A">
      <w:pPr>
        <w:jc w:val="center"/>
        <w:rPr>
          <w:b/>
          <w:bCs/>
          <w:lang w:val="uk-UA"/>
        </w:rPr>
      </w:pPr>
      <w:r w:rsidRPr="00DB794A">
        <w:rPr>
          <w:b/>
          <w:bCs/>
          <w:lang w:val="uk-UA"/>
        </w:rPr>
        <w:t>Особливі (основні) вимоги, щодо надання послуг:</w:t>
      </w:r>
    </w:p>
    <w:p w14:paraId="6A06A473" w14:textId="47CC1E8B" w:rsidR="00B3072B" w:rsidRPr="00B3072B" w:rsidRDefault="00B3072B" w:rsidP="00DB794A">
      <w:pPr>
        <w:ind w:firstLine="709"/>
        <w:jc w:val="both"/>
        <w:rPr>
          <w:lang w:val="uk-UA"/>
        </w:rPr>
      </w:pPr>
      <w:r w:rsidRPr="00B3072B">
        <w:rPr>
          <w:lang w:val="uk-UA"/>
        </w:rPr>
        <w:t>1.</w:t>
      </w:r>
      <w:r w:rsidR="00DB794A">
        <w:rPr>
          <w:lang w:val="uk-UA"/>
        </w:rPr>
        <w:t xml:space="preserve"> </w:t>
      </w:r>
      <w:r w:rsidRPr="00B3072B">
        <w:rPr>
          <w:lang w:val="uk-UA"/>
        </w:rPr>
        <w:t>Послуги повинні бути надані з дотриманням техноло</w:t>
      </w:r>
      <w:r>
        <w:rPr>
          <w:lang w:val="uk-UA"/>
        </w:rPr>
        <w:t>г</w:t>
      </w:r>
      <w:r w:rsidRPr="00B3072B">
        <w:rPr>
          <w:lang w:val="uk-UA"/>
        </w:rPr>
        <w:t>ічних процесів будівництва</w:t>
      </w:r>
      <w:r w:rsidR="00B126A6">
        <w:rPr>
          <w:lang w:val="uk-UA"/>
        </w:rPr>
        <w:t>/виконання  ремонтних робіт</w:t>
      </w:r>
      <w:r w:rsidRPr="00B3072B">
        <w:rPr>
          <w:lang w:val="uk-UA"/>
        </w:rPr>
        <w:t>, відповідати вимогам будівельних норм, правилам  та стандартам встановленим для виконання такого виду робіт/послуг,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кошторисним нормам України в будівництві, технічному завданню.</w:t>
      </w:r>
    </w:p>
    <w:p w14:paraId="1BDFB190" w14:textId="6C147C12" w:rsidR="00B3072B" w:rsidRPr="00B3072B" w:rsidRDefault="00B3072B" w:rsidP="00DB794A">
      <w:pPr>
        <w:ind w:firstLine="709"/>
        <w:jc w:val="both"/>
        <w:rPr>
          <w:lang w:val="uk-UA"/>
        </w:rPr>
      </w:pPr>
      <w:r w:rsidRPr="00B3072B">
        <w:rPr>
          <w:lang w:val="uk-UA"/>
        </w:rPr>
        <w:t>2.</w:t>
      </w:r>
      <w:r w:rsidR="00DB794A">
        <w:rPr>
          <w:lang w:val="uk-UA"/>
        </w:rPr>
        <w:t xml:space="preserve"> </w:t>
      </w:r>
      <w:r w:rsidRPr="00B3072B">
        <w:rPr>
          <w:lang w:val="uk-UA"/>
        </w:rPr>
        <w:t>Учасник визначає ціни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6FAB965C" w14:textId="441E0E71" w:rsidR="00B3072B" w:rsidRPr="00B3072B" w:rsidRDefault="00B3072B" w:rsidP="00DB794A">
      <w:pPr>
        <w:ind w:firstLine="709"/>
        <w:jc w:val="both"/>
        <w:rPr>
          <w:lang w:val="uk-UA"/>
        </w:rPr>
      </w:pPr>
      <w:r w:rsidRPr="00B3072B">
        <w:rPr>
          <w:lang w:val="uk-UA"/>
        </w:rPr>
        <w:lastRenderedPageBreak/>
        <w:t>3.</w:t>
      </w:r>
      <w:r w:rsidR="00DB794A">
        <w:rPr>
          <w:lang w:val="uk-UA"/>
        </w:rPr>
        <w:t xml:space="preserve"> </w:t>
      </w:r>
      <w:r w:rsidRPr="00B3072B">
        <w:rPr>
          <w:lang w:val="uk-UA"/>
        </w:rPr>
        <w:t>Порядок визначення вартості Договірної ціни проводиться згідно положень Наказу Міністерства розвитку громад та територій України № 281 від 01.11.2021 року «Про затвердження кошторисних норм України у будівництві»</w:t>
      </w:r>
      <w:r w:rsidR="00B126A6">
        <w:rPr>
          <w:lang w:val="uk-UA"/>
        </w:rPr>
        <w:t xml:space="preserve"> </w:t>
      </w:r>
      <w:r w:rsidRPr="00B3072B">
        <w:rPr>
          <w:lang w:val="uk-UA"/>
        </w:rPr>
        <w:t>(зі змінами)</w:t>
      </w:r>
      <w:r w:rsidR="00B126A6">
        <w:rPr>
          <w:lang w:val="uk-UA"/>
        </w:rPr>
        <w:t xml:space="preserve">. </w:t>
      </w:r>
    </w:p>
    <w:p w14:paraId="24B43857" w14:textId="7FFB72D9" w:rsidR="00B3072B" w:rsidRPr="00B3072B" w:rsidRDefault="00B3072B" w:rsidP="00DB794A">
      <w:pPr>
        <w:ind w:firstLine="709"/>
        <w:jc w:val="both"/>
        <w:rPr>
          <w:lang w:val="uk-UA"/>
        </w:rPr>
      </w:pPr>
      <w:r w:rsidRPr="00B3072B">
        <w:rPr>
          <w:lang w:val="uk-UA"/>
        </w:rPr>
        <w:t>4.</w:t>
      </w:r>
      <w:r w:rsidR="00DB794A">
        <w:rPr>
          <w:lang w:val="uk-UA"/>
        </w:rPr>
        <w:t xml:space="preserve"> </w:t>
      </w:r>
      <w:r w:rsidRPr="00B3072B">
        <w:rPr>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30E23141" w14:textId="69DD9EBC" w:rsidR="00B3072B" w:rsidRPr="00B3072B" w:rsidRDefault="00B3072B" w:rsidP="00DB794A">
      <w:pPr>
        <w:ind w:firstLine="709"/>
        <w:jc w:val="both"/>
        <w:rPr>
          <w:lang w:val="uk-UA"/>
        </w:rPr>
      </w:pPr>
      <w:r w:rsidRPr="00B3072B">
        <w:rPr>
          <w:lang w:val="uk-UA"/>
        </w:rPr>
        <w:t>5.</w:t>
      </w:r>
      <w:r w:rsidR="00DB794A">
        <w:rPr>
          <w:lang w:val="uk-UA"/>
        </w:rPr>
        <w:t xml:space="preserve"> </w:t>
      </w:r>
      <w:r w:rsidRPr="00B3072B">
        <w:rPr>
          <w:lang w:val="uk-UA"/>
        </w:rPr>
        <w:t>Замовник має право вимагати під час надання послуг (виконання робіт) копії накладних,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w:t>
      </w:r>
      <w:r w:rsidR="00B126A6">
        <w:rPr>
          <w:lang w:val="uk-UA"/>
        </w:rPr>
        <w:t>/надання послуг</w:t>
      </w:r>
      <w:r w:rsidRPr="00B3072B">
        <w:rPr>
          <w:lang w:val="uk-UA"/>
        </w:rPr>
        <w:t>, що є предметом закупівлі.</w:t>
      </w:r>
    </w:p>
    <w:p w14:paraId="708867AC" w14:textId="33A3116A" w:rsidR="00B3072B" w:rsidRPr="00B3072B" w:rsidRDefault="00B3072B" w:rsidP="00DB794A">
      <w:pPr>
        <w:ind w:firstLine="709"/>
        <w:jc w:val="both"/>
        <w:rPr>
          <w:lang w:val="uk-UA"/>
        </w:rPr>
      </w:pPr>
      <w:r w:rsidRPr="00B3072B">
        <w:rPr>
          <w:lang w:val="uk-UA"/>
        </w:rPr>
        <w:t>6.</w:t>
      </w:r>
      <w:r w:rsidR="00DB794A">
        <w:rPr>
          <w:lang w:val="uk-UA"/>
        </w:rPr>
        <w:t xml:space="preserve"> </w:t>
      </w:r>
      <w:r w:rsidRPr="00B3072B">
        <w:rPr>
          <w:lang w:val="uk-UA"/>
        </w:rPr>
        <w:t>Учасник під час проведення ремонтних робіт повинен забезпечити нагляд за додержанням правил виконання робіт</w:t>
      </w:r>
      <w:r w:rsidR="00B126A6">
        <w:rPr>
          <w:lang w:val="uk-UA"/>
        </w:rPr>
        <w:t>/надання послуг</w:t>
      </w:r>
      <w:r w:rsidRPr="00B3072B">
        <w:rPr>
          <w:lang w:val="uk-UA"/>
        </w:rPr>
        <w:t>, додержання правил пожежної безпеки, охорони праці, охорони навколишнього середовища, додержання техніки безпеки при проведенні робіт</w:t>
      </w:r>
      <w:r w:rsidR="00B126A6">
        <w:rPr>
          <w:lang w:val="uk-UA"/>
        </w:rPr>
        <w:t>/наданні послуг</w:t>
      </w:r>
      <w:r w:rsidRPr="00B3072B">
        <w:rPr>
          <w:lang w:val="uk-UA"/>
        </w:rPr>
        <w:t>, уповноваженими особами учасника.</w:t>
      </w:r>
    </w:p>
    <w:p w14:paraId="3BFE2241" w14:textId="56134C7C" w:rsidR="00B3072B" w:rsidRPr="00B3072B" w:rsidRDefault="00B3072B" w:rsidP="00DB794A">
      <w:pPr>
        <w:ind w:firstLine="709"/>
        <w:jc w:val="both"/>
        <w:rPr>
          <w:lang w:val="uk-UA"/>
        </w:rPr>
      </w:pPr>
      <w:r w:rsidRPr="00B3072B">
        <w:rPr>
          <w:lang w:val="uk-UA"/>
        </w:rPr>
        <w:t>7.</w:t>
      </w:r>
      <w:r w:rsidR="00DB794A">
        <w:rPr>
          <w:lang w:val="uk-UA"/>
        </w:rPr>
        <w:t xml:space="preserve"> </w:t>
      </w:r>
      <w:r w:rsidRPr="00B3072B">
        <w:rPr>
          <w:lang w:val="uk-UA"/>
        </w:rPr>
        <w:t>Учасник повинен забезпечити виконання вимог безпеки перебування людей, оскільки роботи з поточного ремонту будуть проводитись  в умовах функціонування закладу</w:t>
      </w:r>
      <w:r w:rsidR="00B126A6">
        <w:rPr>
          <w:lang w:val="uk-UA"/>
        </w:rPr>
        <w:t xml:space="preserve"> (об’єкта, де буде проводитися ремонті роботи)</w:t>
      </w:r>
      <w:r w:rsidRPr="00B3072B">
        <w:rPr>
          <w:lang w:val="uk-UA"/>
        </w:rPr>
        <w:t>.</w:t>
      </w:r>
    </w:p>
    <w:p w14:paraId="60C22A74" w14:textId="2B669327" w:rsidR="00B3072B" w:rsidRPr="00B3072B" w:rsidRDefault="00B126A6" w:rsidP="00DB794A">
      <w:pPr>
        <w:ind w:firstLine="709"/>
        <w:jc w:val="both"/>
        <w:rPr>
          <w:lang w:val="uk-UA"/>
        </w:rPr>
      </w:pPr>
      <w:r>
        <w:rPr>
          <w:lang w:val="uk-UA"/>
        </w:rPr>
        <w:t>8</w:t>
      </w:r>
      <w:r w:rsidR="00B3072B" w:rsidRPr="00B3072B">
        <w:rPr>
          <w:lang w:val="uk-UA"/>
        </w:rPr>
        <w:t>.</w:t>
      </w:r>
      <w:r w:rsidR="00DB794A">
        <w:rPr>
          <w:lang w:val="uk-UA"/>
        </w:rPr>
        <w:t xml:space="preserve"> </w:t>
      </w:r>
      <w:r w:rsidR="00B3072B" w:rsidRPr="00B3072B">
        <w:rPr>
          <w:lang w:val="uk-UA"/>
        </w:rPr>
        <w:t xml:space="preserve"> До початку проведення робіт учасник зобов‘язаний виконати підготовчі роботи по захисту приміщень замовника від запилювання, забруднення та інших пошкоджень пов‘язаних з виконанням робіт.</w:t>
      </w:r>
    </w:p>
    <w:p w14:paraId="13E39429" w14:textId="2E1B6407" w:rsidR="00B3072B" w:rsidRPr="00B3072B" w:rsidRDefault="00B126A6" w:rsidP="00DB794A">
      <w:pPr>
        <w:ind w:firstLine="709"/>
        <w:jc w:val="both"/>
        <w:rPr>
          <w:lang w:val="uk-UA"/>
        </w:rPr>
      </w:pPr>
      <w:r>
        <w:rPr>
          <w:lang w:val="uk-UA"/>
        </w:rPr>
        <w:t>9</w:t>
      </w:r>
      <w:r w:rsidR="00B3072B" w:rsidRPr="00B3072B">
        <w:rPr>
          <w:lang w:val="uk-UA"/>
        </w:rPr>
        <w:t>.</w:t>
      </w:r>
      <w:r w:rsidR="00DB794A">
        <w:rPr>
          <w:lang w:val="uk-UA"/>
        </w:rPr>
        <w:t xml:space="preserve"> </w:t>
      </w:r>
      <w:r w:rsidR="00B3072B" w:rsidRPr="00B3072B">
        <w:rPr>
          <w:lang w:val="uk-UA"/>
        </w:rPr>
        <w:t>У разі виникнення робіт</w:t>
      </w:r>
      <w:r>
        <w:rPr>
          <w:lang w:val="uk-UA"/>
        </w:rPr>
        <w:t>/послуг</w:t>
      </w:r>
      <w:r w:rsidR="00B3072B" w:rsidRPr="00B3072B">
        <w:rPr>
          <w:lang w:val="uk-UA"/>
        </w:rPr>
        <w:t xml:space="preserve">, не передбачених </w:t>
      </w:r>
      <w:r>
        <w:rPr>
          <w:lang w:val="uk-UA"/>
        </w:rPr>
        <w:t xml:space="preserve">технічним завданням, умовами договору та/або </w:t>
      </w:r>
      <w:r w:rsidR="00B3072B" w:rsidRPr="00B3072B">
        <w:rPr>
          <w:lang w:val="uk-UA"/>
        </w:rPr>
        <w:t xml:space="preserve">кошторисною документацією, учасник повинен </w:t>
      </w:r>
      <w:r>
        <w:rPr>
          <w:lang w:val="uk-UA"/>
        </w:rPr>
        <w:t xml:space="preserve">повідомити про це </w:t>
      </w:r>
      <w:r w:rsidR="00B3072B" w:rsidRPr="00B3072B">
        <w:rPr>
          <w:lang w:val="uk-UA"/>
        </w:rPr>
        <w:t>замовник</w:t>
      </w:r>
      <w:r>
        <w:rPr>
          <w:lang w:val="uk-UA"/>
        </w:rPr>
        <w:t>а.</w:t>
      </w:r>
    </w:p>
    <w:p w14:paraId="1CB7B194" w14:textId="040F7C67" w:rsidR="00B3072B" w:rsidRDefault="00B3072B" w:rsidP="00DB794A">
      <w:pPr>
        <w:ind w:firstLine="709"/>
        <w:jc w:val="both"/>
        <w:rPr>
          <w:lang w:val="uk-UA"/>
        </w:rPr>
      </w:pPr>
      <w:r w:rsidRPr="00B3072B">
        <w:rPr>
          <w:lang w:val="uk-UA"/>
        </w:rPr>
        <w:t>11.</w:t>
      </w:r>
      <w:r w:rsidR="00DB794A">
        <w:rPr>
          <w:lang w:val="uk-UA"/>
        </w:rPr>
        <w:t xml:space="preserve"> </w:t>
      </w:r>
      <w:r w:rsidRPr="00B3072B">
        <w:rPr>
          <w:lang w:val="uk-UA"/>
        </w:rPr>
        <w:t>Учасник повинен забезпечувати своєчасне прибирання сміття</w:t>
      </w:r>
      <w:r w:rsidR="00DB794A">
        <w:rPr>
          <w:lang w:val="uk-UA"/>
        </w:rPr>
        <w:t>, яке утворилося в ході виконання ремонтних робіт,</w:t>
      </w:r>
      <w:r w:rsidRPr="00B3072B">
        <w:rPr>
          <w:lang w:val="uk-UA"/>
        </w:rPr>
        <w:t xml:space="preserve"> з приміщень</w:t>
      </w:r>
      <w:r w:rsidR="00DB794A">
        <w:rPr>
          <w:lang w:val="uk-UA"/>
        </w:rPr>
        <w:t xml:space="preserve"> (об’єкта, де буде проводитися ремонті роботи)</w:t>
      </w:r>
      <w:r w:rsidRPr="00B3072B">
        <w:rPr>
          <w:lang w:val="uk-UA"/>
        </w:rPr>
        <w:t xml:space="preserve"> та прилегл</w:t>
      </w:r>
      <w:r w:rsidR="00DB794A">
        <w:rPr>
          <w:lang w:val="uk-UA"/>
        </w:rPr>
        <w:t>ої</w:t>
      </w:r>
      <w:r w:rsidRPr="00B3072B">
        <w:rPr>
          <w:lang w:val="uk-UA"/>
        </w:rPr>
        <w:t xml:space="preserve"> територій, де проводяться ремонтні роботи та своєчасний вивіз його відповідно до правил благоустрою територій населених пунктів. </w:t>
      </w:r>
    </w:p>
    <w:p w14:paraId="3632F3F0" w14:textId="6FF404C5" w:rsidR="00DB794A" w:rsidRDefault="00DB794A" w:rsidP="00DB794A">
      <w:pPr>
        <w:ind w:firstLine="709"/>
        <w:jc w:val="both"/>
        <w:rPr>
          <w:lang w:val="uk-UA"/>
        </w:rPr>
      </w:pPr>
      <w:r>
        <w:rPr>
          <w:lang w:val="uk-UA"/>
        </w:rPr>
        <w:t xml:space="preserve">12. </w:t>
      </w:r>
      <w:r w:rsidRPr="00DB794A">
        <w:rPr>
          <w:lang w:val="uk-UA"/>
        </w:rPr>
        <w:t>Учасник  відповідає за одержання всіх необхідних дозволів, ліцензій, сертифікатів тощо на роботи, що є предметом даної закупівлі, інших документів, пов’язаних із поданням тендерної пропозиції та самостійно несе всі витрати на їх отримання.</w:t>
      </w:r>
    </w:p>
    <w:p w14:paraId="711E5975" w14:textId="45A8D37E" w:rsidR="00DB794A" w:rsidRPr="00DB794A" w:rsidRDefault="00DB794A" w:rsidP="00DB794A">
      <w:pPr>
        <w:ind w:firstLine="709"/>
        <w:jc w:val="both"/>
        <w:rPr>
          <w:lang w:val="uk-UA"/>
        </w:rPr>
      </w:pPr>
      <w:r>
        <w:rPr>
          <w:lang w:val="uk-UA"/>
        </w:rPr>
        <w:t xml:space="preserve">13. </w:t>
      </w:r>
      <w:r w:rsidRPr="00DB794A">
        <w:rPr>
          <w:lang w:val="uk-UA"/>
        </w:rPr>
        <w:t>Учасник  гарантує належну якість використаних матеріалів, виробів, обладнання, виконаних робіт</w:t>
      </w:r>
      <w:r>
        <w:rPr>
          <w:lang w:val="uk-UA"/>
        </w:rPr>
        <w:t>/надання послуг</w:t>
      </w:r>
      <w:r w:rsidRPr="00DB794A">
        <w:rPr>
          <w:lang w:val="uk-UA"/>
        </w:rPr>
        <w:t>.</w:t>
      </w:r>
    </w:p>
    <w:p w14:paraId="41F297BC" w14:textId="2A9A07F9" w:rsidR="00DB794A" w:rsidRDefault="00DB794A" w:rsidP="00DB794A">
      <w:pPr>
        <w:ind w:firstLine="709"/>
        <w:jc w:val="both"/>
        <w:rPr>
          <w:lang w:val="uk-UA"/>
        </w:rPr>
      </w:pPr>
      <w:r w:rsidRPr="00DB794A">
        <w:rPr>
          <w:lang w:val="uk-UA"/>
        </w:rPr>
        <w:t>1</w:t>
      </w:r>
      <w:r>
        <w:rPr>
          <w:lang w:val="uk-UA"/>
        </w:rPr>
        <w:t xml:space="preserve">4. </w:t>
      </w:r>
      <w:r w:rsidRPr="00DB794A">
        <w:rPr>
          <w:lang w:val="uk-UA"/>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 (</w:t>
      </w:r>
      <w:r>
        <w:rPr>
          <w:lang w:val="uk-UA"/>
        </w:rPr>
        <w:t>о</w:t>
      </w:r>
      <w:r w:rsidRPr="00DB794A">
        <w:rPr>
          <w:lang w:val="uk-UA"/>
        </w:rPr>
        <w:t>б’єкті</w:t>
      </w:r>
      <w:r>
        <w:rPr>
          <w:lang w:val="uk-UA"/>
        </w:rPr>
        <w:t>, де буде проводитися ремонті роботи</w:t>
      </w:r>
      <w:r w:rsidRPr="00DB794A">
        <w:rPr>
          <w:lang w:val="uk-UA"/>
        </w:rPr>
        <w:t>).</w:t>
      </w:r>
    </w:p>
    <w:bookmarkEnd w:id="5"/>
    <w:p w14:paraId="682AE61C" w14:textId="77777777" w:rsidR="00783B33" w:rsidRDefault="00783B33" w:rsidP="00783B33">
      <w:pPr>
        <w:jc w:val="both"/>
        <w:rPr>
          <w:rStyle w:val="a6"/>
          <w:b/>
          <w:bCs/>
          <w:i/>
          <w:iCs/>
          <w:lang w:val="uk-UA"/>
        </w:rPr>
      </w:pPr>
    </w:p>
    <w:p w14:paraId="12887B02" w14:textId="12FEB5D0" w:rsidR="00B3072B" w:rsidRDefault="00783B33" w:rsidP="00B0478D">
      <w:pPr>
        <w:jc w:val="both"/>
        <w:rPr>
          <w:rStyle w:val="a6"/>
          <w:b/>
          <w:bCs/>
          <w:i/>
          <w:iCs/>
          <w:lang w:val="uk-UA"/>
        </w:rPr>
      </w:pPr>
      <w:r>
        <w:rPr>
          <w:rStyle w:val="a6"/>
          <w:b/>
          <w:bCs/>
          <w:i/>
          <w:iCs/>
          <w:lang w:val="uk-UA"/>
        </w:rPr>
        <w:t>Примітка:</w:t>
      </w:r>
    </w:p>
    <w:p w14:paraId="7FE5F815" w14:textId="77777777" w:rsidR="00B0478D" w:rsidRDefault="00B0478D" w:rsidP="00B0478D">
      <w:pPr>
        <w:jc w:val="both"/>
        <w:rPr>
          <w:rStyle w:val="a6"/>
          <w:b/>
          <w:bCs/>
          <w:i/>
          <w:iCs/>
          <w:lang w:val="uk-UA"/>
        </w:rPr>
      </w:pPr>
    </w:p>
    <w:p w14:paraId="50FADAB8" w14:textId="77777777" w:rsidR="00783B33" w:rsidRPr="00B126A6" w:rsidRDefault="00783B33" w:rsidP="00783B33">
      <w:pPr>
        <w:jc w:val="both"/>
        <w:rPr>
          <w:iCs/>
          <w:color w:val="000000"/>
          <w:sz w:val="20"/>
          <w:szCs w:val="20"/>
          <w:lang w:val="uk-UA"/>
        </w:rPr>
      </w:pPr>
      <w:r w:rsidRPr="00783B33">
        <w:rPr>
          <w:bCs/>
          <w:iCs/>
          <w:color w:val="000000"/>
          <w:lang w:val="uk-UA"/>
        </w:rPr>
        <w:t>* -</w:t>
      </w:r>
      <w:r>
        <w:rPr>
          <w:b/>
          <w:i/>
          <w:color w:val="000000"/>
          <w:u w:val="single"/>
          <w:lang w:val="uk-UA"/>
        </w:rPr>
        <w:t xml:space="preserve"> </w:t>
      </w:r>
      <w:r w:rsidRPr="00B126A6">
        <w:rPr>
          <w:b/>
          <w:i/>
          <w:color w:val="000000"/>
          <w:u w:val="single"/>
          <w:lang w:val="uk-UA"/>
        </w:rPr>
        <w:t xml:space="preserve">До уваги учасників: </w:t>
      </w:r>
      <w:r w:rsidRPr="00B126A6">
        <w:rPr>
          <w:iCs/>
          <w:color w:val="000000"/>
          <w:sz w:val="20"/>
          <w:szCs w:val="20"/>
          <w:lang w:val="uk-UA"/>
        </w:rPr>
        <w:t xml:space="preserve"> </w:t>
      </w:r>
    </w:p>
    <w:p w14:paraId="42A5A44D" w14:textId="77777777" w:rsidR="00783B33" w:rsidRPr="00B126A6" w:rsidRDefault="00783B33" w:rsidP="00783B33">
      <w:pPr>
        <w:ind w:firstLine="708"/>
        <w:jc w:val="both"/>
        <w:rPr>
          <w:b/>
          <w:i/>
          <w:color w:val="000000"/>
          <w:lang w:val="uk-UA"/>
        </w:rPr>
      </w:pPr>
      <w:r w:rsidRPr="00B126A6">
        <w:rPr>
          <w:b/>
          <w:i/>
          <w:color w:val="000000"/>
          <w:lang w:val="uk-UA"/>
        </w:rPr>
        <w:t>Вважати зазначені у технічному завданні посилання на конкретну марку чи виробника, або конкретний процес, що характеризує продукт чи послугу певного суб</w:t>
      </w:r>
      <w:r>
        <w:rPr>
          <w:b/>
          <w:i/>
          <w:color w:val="000000"/>
          <w:lang w:val="uk-UA"/>
        </w:rPr>
        <w:t>’</w:t>
      </w:r>
      <w:r w:rsidRPr="00B126A6">
        <w:rPr>
          <w:b/>
          <w:i/>
          <w:color w:val="000000"/>
          <w:lang w:val="uk-UA"/>
        </w:rPr>
        <w:t>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4EAB46F0" w14:textId="77777777" w:rsidR="00B3072B" w:rsidRDefault="00B3072B" w:rsidP="00B3072B">
      <w:pPr>
        <w:ind w:firstLine="709"/>
        <w:jc w:val="both"/>
        <w:rPr>
          <w:rStyle w:val="a6"/>
          <w:b/>
          <w:bCs/>
          <w:i/>
          <w:iCs/>
          <w:lang w:val="uk-UA"/>
        </w:rPr>
      </w:pPr>
    </w:p>
    <w:p w14:paraId="1E529765" w14:textId="77777777" w:rsidR="00B3072B" w:rsidRDefault="00B3072B">
      <w:pPr>
        <w:rPr>
          <w:lang w:val="uk-UA"/>
        </w:rPr>
      </w:pPr>
    </w:p>
    <w:p w14:paraId="0ACDBF4D" w14:textId="77777777" w:rsidR="003D6F44" w:rsidRPr="00B3072B" w:rsidRDefault="003D6F44">
      <w:pPr>
        <w:rPr>
          <w:lang w:val="uk-UA"/>
        </w:rPr>
      </w:pPr>
    </w:p>
    <w:sectPr w:rsidR="003D6F44" w:rsidRPr="00B307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10BA1"/>
    <w:multiLevelType w:val="hybridMultilevel"/>
    <w:tmpl w:val="B1B4CDAA"/>
    <w:lvl w:ilvl="0" w:tplc="0422000F">
      <w:start w:val="1"/>
      <w:numFmt w:val="decimal"/>
      <w:lvlText w:val="%1."/>
      <w:lvlJc w:val="left"/>
      <w:pPr>
        <w:ind w:left="720" w:hanging="360"/>
      </w:pPr>
    </w:lvl>
    <w:lvl w:ilvl="1" w:tplc="9DF659F4">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8867714"/>
    <w:multiLevelType w:val="hybridMultilevel"/>
    <w:tmpl w:val="FDD8F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310047"/>
    <w:multiLevelType w:val="hybridMultilevel"/>
    <w:tmpl w:val="7D023502"/>
    <w:lvl w:ilvl="0" w:tplc="07C6908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num w:numId="1" w16cid:durableId="1927762147">
    <w:abstractNumId w:val="2"/>
  </w:num>
  <w:num w:numId="2" w16cid:durableId="430320381">
    <w:abstractNumId w:val="1"/>
  </w:num>
  <w:num w:numId="3" w16cid:durableId="12806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8CC"/>
    <w:rsid w:val="000F0CF7"/>
    <w:rsid w:val="00323986"/>
    <w:rsid w:val="003D6F44"/>
    <w:rsid w:val="00442582"/>
    <w:rsid w:val="00460524"/>
    <w:rsid w:val="00656E50"/>
    <w:rsid w:val="006D1967"/>
    <w:rsid w:val="00731299"/>
    <w:rsid w:val="00783B33"/>
    <w:rsid w:val="007A2585"/>
    <w:rsid w:val="007F46F9"/>
    <w:rsid w:val="008D08CC"/>
    <w:rsid w:val="009578B7"/>
    <w:rsid w:val="00A158EC"/>
    <w:rsid w:val="00B0478D"/>
    <w:rsid w:val="00B126A6"/>
    <w:rsid w:val="00B3072B"/>
    <w:rsid w:val="00C71B12"/>
    <w:rsid w:val="00CB43DE"/>
    <w:rsid w:val="00DB794A"/>
    <w:rsid w:val="00E04D34"/>
    <w:rsid w:val="00E272B7"/>
    <w:rsid w:val="00E718FB"/>
    <w:rsid w:val="00ED542E"/>
    <w:rsid w:val="00F334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8BB6"/>
  <w15:docId w15:val="{B956C794-C39D-4A3A-A761-29C8CBF1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986"/>
    <w:rPr>
      <w:rFonts w:ascii="Times New Roman" w:eastAsia="Times New Roman" w:hAnsi="Times New Roman"/>
      <w:sz w:val="24"/>
      <w:szCs w:val="24"/>
      <w:lang w:val="ru-RU" w:eastAsia="ru-RU"/>
    </w:rPr>
  </w:style>
  <w:style w:type="paragraph" w:styleId="1">
    <w:name w:val="heading 1"/>
    <w:basedOn w:val="a"/>
    <w:next w:val="a"/>
    <w:link w:val="10"/>
    <w:qFormat/>
    <w:rsid w:val="00ED54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D54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ED542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ED542E"/>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42E"/>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ED542E"/>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rsid w:val="00ED542E"/>
    <w:rPr>
      <w:rFonts w:ascii="Cambria" w:eastAsia="Times New Roman" w:hAnsi="Cambria"/>
      <w:b/>
      <w:bCs/>
      <w:sz w:val="26"/>
      <w:szCs w:val="26"/>
      <w:lang w:val="ru-RU" w:eastAsia="ru-RU"/>
    </w:rPr>
  </w:style>
  <w:style w:type="character" w:customStyle="1" w:styleId="40">
    <w:name w:val="Заголовок 4 Знак"/>
    <w:basedOn w:val="a0"/>
    <w:link w:val="4"/>
    <w:uiPriority w:val="9"/>
    <w:rsid w:val="00ED542E"/>
    <w:rPr>
      <w:rFonts w:asciiTheme="minorHAnsi" w:eastAsiaTheme="minorEastAsia" w:hAnsiTheme="minorHAnsi" w:cstheme="minorBidi"/>
      <w:b/>
      <w:bCs/>
      <w:sz w:val="28"/>
      <w:szCs w:val="28"/>
      <w:lang w:val="ru-RU" w:eastAsia="ru-RU"/>
    </w:rPr>
  </w:style>
  <w:style w:type="paragraph" w:styleId="a3">
    <w:name w:val="No Spacing"/>
    <w:uiPriority w:val="1"/>
    <w:qFormat/>
    <w:rsid w:val="00ED542E"/>
    <w:rPr>
      <w:rFonts w:ascii="Times New Roman" w:hAnsi="Times New Roman"/>
      <w:sz w:val="24"/>
      <w:szCs w:val="24"/>
      <w:lang w:val="ru-RU" w:eastAsia="ru-RU"/>
    </w:rPr>
  </w:style>
  <w:style w:type="paragraph" w:styleId="a4">
    <w:name w:val="List Paragraph"/>
    <w:basedOn w:val="a"/>
    <w:link w:val="a5"/>
    <w:uiPriority w:val="34"/>
    <w:qFormat/>
    <w:rsid w:val="00ED542E"/>
    <w:pPr>
      <w:ind w:left="720"/>
      <w:contextualSpacing/>
    </w:pPr>
  </w:style>
  <w:style w:type="character" w:customStyle="1" w:styleId="a5">
    <w:name w:val="Абзац списку Знак"/>
    <w:link w:val="a4"/>
    <w:uiPriority w:val="34"/>
    <w:qFormat/>
    <w:locked/>
    <w:rsid w:val="00323986"/>
    <w:rPr>
      <w:rFonts w:ascii="Times New Roman" w:hAnsi="Times New Roman"/>
      <w:sz w:val="24"/>
      <w:szCs w:val="24"/>
      <w:lang w:val="ru-RU" w:eastAsia="ru-RU"/>
    </w:rPr>
  </w:style>
  <w:style w:type="character" w:customStyle="1" w:styleId="Hyperlink6">
    <w:name w:val="Hyperlink.6"/>
    <w:rsid w:val="00323986"/>
    <w:rPr>
      <w:rFonts w:ascii="Times New Roman" w:hAnsi="Times New Roman" w:cs="Times New Roman" w:hint="default"/>
      <w:sz w:val="24"/>
      <w:szCs w:val="24"/>
    </w:rPr>
  </w:style>
  <w:style w:type="character" w:customStyle="1" w:styleId="a6">
    <w:name w:val="Нет"/>
    <w:rsid w:val="00E718FB"/>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8"/>
    <w:uiPriority w:val="99"/>
    <w:qFormat/>
    <w:rsid w:val="00B126A6"/>
    <w:pPr>
      <w:spacing w:before="100" w:beforeAutospacing="1" w:after="100" w:afterAutospacing="1"/>
    </w:pPr>
    <w:rPr>
      <w:lang w:val="uk-UA" w:eastAsia="en-US"/>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B126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0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D64D-29F3-4853-81C9-586C3728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3273</Words>
  <Characters>1867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H410M-H-V3</dc:creator>
  <cp:keywords/>
  <dc:description/>
  <cp:lastModifiedBy>Tender</cp:lastModifiedBy>
  <cp:revision>19</cp:revision>
  <dcterms:created xsi:type="dcterms:W3CDTF">2024-05-14T05:51:00Z</dcterms:created>
  <dcterms:modified xsi:type="dcterms:W3CDTF">2024-06-10T12:26:00Z</dcterms:modified>
</cp:coreProperties>
</file>