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0CC2" w14:textId="77777777" w:rsidR="00D66AE2" w:rsidRPr="00464B88" w:rsidRDefault="00D66AE2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7E4750B" w14:textId="77777777" w:rsidR="00D66AE2" w:rsidRPr="00464B88" w:rsidRDefault="00000000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 4</w:t>
      </w:r>
    </w:p>
    <w:p w14:paraId="126B2FE5" w14:textId="77777777" w:rsidR="00D66AE2" w:rsidRPr="00464B88" w:rsidRDefault="00000000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тендерної документації</w:t>
      </w:r>
    </w:p>
    <w:p w14:paraId="35191246" w14:textId="77777777" w:rsidR="00D66AE2" w:rsidRPr="00464B88" w:rsidRDefault="00D66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</w:p>
    <w:p w14:paraId="1DDED61B" w14:textId="77777777" w:rsidR="00D66AE2" w:rsidRPr="00464B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uk-UA"/>
        </w:rPr>
      </w:pPr>
      <w:r w:rsidRPr="00464B88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uk-UA"/>
        </w:rPr>
        <w:t xml:space="preserve">Перелік документів та/або інформації, які подаються </w:t>
      </w:r>
      <w:r w:rsidRPr="00464B88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uk-UA"/>
        </w:rPr>
        <w:t>Переможцем</w:t>
      </w:r>
    </w:p>
    <w:p w14:paraId="08C89903" w14:textId="77777777" w:rsidR="00D66AE2" w:rsidRPr="00464B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64B88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val="uk-UA"/>
        </w:rPr>
        <w:t xml:space="preserve"> процедури закупівлі</w:t>
      </w:r>
    </w:p>
    <w:p w14:paraId="12A2BB58" w14:textId="77777777" w:rsidR="00D66AE2" w:rsidRPr="00464B88" w:rsidRDefault="00D66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"/>
        <w:tblW w:w="1012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365"/>
        <w:gridCol w:w="5040"/>
      </w:tblGrid>
      <w:tr w:rsidR="00D66AE2" w:rsidRPr="00464B88" w14:paraId="176FA10D" w14:textId="77777777">
        <w:trPr>
          <w:trHeight w:val="600"/>
        </w:trPr>
        <w:tc>
          <w:tcPr>
            <w:tcW w:w="10125" w:type="dxa"/>
            <w:gridSpan w:val="3"/>
            <w:shd w:val="clear" w:color="auto" w:fill="D9D9D9"/>
          </w:tcPr>
          <w:p w14:paraId="07F9DBBD" w14:textId="77777777" w:rsidR="00D66AE2" w:rsidRPr="00464B88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 Перелік документів та інформації  для підтвердження відповідності Переможця вимогам, визначеним у пункті 47 Особливостей</w:t>
            </w:r>
          </w:p>
        </w:tc>
      </w:tr>
      <w:tr w:rsidR="00D66AE2" w:rsidRPr="00464B88" w14:paraId="6FF76138" w14:textId="77777777" w:rsidTr="00464B88">
        <w:tc>
          <w:tcPr>
            <w:tcW w:w="720" w:type="dxa"/>
          </w:tcPr>
          <w:p w14:paraId="30823CD3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№</w:t>
            </w:r>
          </w:p>
          <w:p w14:paraId="0F6440F9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з/п</w:t>
            </w:r>
          </w:p>
        </w:tc>
        <w:tc>
          <w:tcPr>
            <w:tcW w:w="4365" w:type="dxa"/>
          </w:tcPr>
          <w:p w14:paraId="141D4D87" w14:textId="77777777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Вимоги згідно з пунктом 47 Особливостей</w:t>
            </w:r>
          </w:p>
          <w:p w14:paraId="4333E8F1" w14:textId="5039D808" w:rsidR="00D66AE2" w:rsidRPr="00464B88" w:rsidRDefault="00D6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</w:tcPr>
          <w:p w14:paraId="397C4888" w14:textId="77777777" w:rsidR="00D66AE2" w:rsidRPr="00464B88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 xml:space="preserve">Переможець торгів на виконання вимоги згідно з пунктом 47 Особливостей (підтвердження відсутності підстав) 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 xml:space="preserve">у строк, що не перевищує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  <w:lang w:val="uk-UA"/>
              </w:rPr>
              <w:t>чотири дні з дати оприлюднення в електронній системі закупівель повідомлення про намір укласти договір про закупівлю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>, повинен надати замовнику шляхом оприлюднення в електронній системі закупівель документи</w:t>
            </w:r>
          </w:p>
        </w:tc>
      </w:tr>
      <w:tr w:rsidR="00D66AE2" w:rsidRPr="00464B88" w14:paraId="08EAD15F" w14:textId="77777777">
        <w:trPr>
          <w:trHeight w:val="428"/>
        </w:trPr>
        <w:tc>
          <w:tcPr>
            <w:tcW w:w="10125" w:type="dxa"/>
            <w:gridSpan w:val="3"/>
          </w:tcPr>
          <w:p w14:paraId="00599D0E" w14:textId="77777777" w:rsidR="00D66AE2" w:rsidRPr="00464B8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Документи, які надаються  ПЕРЕМОЖЦЕМ (юридичною особою):</w:t>
            </w:r>
          </w:p>
        </w:tc>
      </w:tr>
      <w:tr w:rsidR="00464B88" w:rsidRPr="00464B88" w14:paraId="7691ABB8" w14:textId="77777777" w:rsidTr="00464B88">
        <w:tc>
          <w:tcPr>
            <w:tcW w:w="720" w:type="dxa"/>
          </w:tcPr>
          <w:p w14:paraId="4C5ED7D1" w14:textId="3DDA62CF" w:rsidR="00464B88" w:rsidRPr="00464B88" w:rsidRDefault="00464B8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1.1.</w:t>
            </w:r>
          </w:p>
        </w:tc>
        <w:tc>
          <w:tcPr>
            <w:tcW w:w="4365" w:type="dxa"/>
          </w:tcPr>
          <w:p w14:paraId="6D8A39E0" w14:textId="4BCC88C5" w:rsidR="00464B88" w:rsidRPr="00464B88" w:rsidRDefault="00464B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</w:t>
            </w: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корупційного правопорушення або правопорушення, пов’язаного з корупцією </w:t>
            </w:r>
            <w:r w:rsidRPr="00464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(підпункт 3 пункту 47 Особливостей)</w:t>
            </w:r>
            <w:r w:rsidRPr="00464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040" w:type="dxa"/>
          </w:tcPr>
          <w:p w14:paraId="18F2FF7E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Перевіряється безпосередньо замовником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у реєстрі осіб, які вчинили корупційні та пов’язані з корупцією правопорушення за посиланням: </w:t>
            </w:r>
            <w:hyperlink r:id="rId6" w:history="1">
              <w:r w:rsidRPr="00464B88">
                <w:rPr>
                  <w:rStyle w:val="af1"/>
                  <w:rFonts w:ascii="Times New Roman" w:eastAsia="Times New Roman" w:hAnsi="Times New Roman"/>
                  <w:b/>
                  <w:sz w:val="20"/>
                  <w:szCs w:val="20"/>
                  <w:lang w:val="uk-UA"/>
                </w:rPr>
                <w:t>https://corruptinfo.nazk.gov.ua/</w:t>
              </w:r>
            </w:hyperlink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 самостійно, крім випадків, коли доступ до такої інформації є обмеженим***.</w:t>
            </w:r>
          </w:p>
          <w:p w14:paraId="3D403CE5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</w:p>
          <w:p w14:paraId="646CF8E7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*** З 04.09.2023 р. Національне агентство з питань запобігання корупції (НАЗК) відкрило доступ до Реєстру осіб, які вчинили корупційні та пов’язані з корупцією правопорушення, з урахуванням безпекових аспектів. Проте згідно з постановою КМУ від 12.03.2022 р. № 263, яка застосовується до припинення чи скасування воєнного стану, інформаційні, інформаційно-комунікаційні та електронні комунікаційні системи, публічні електронні реєстри можуть як зупиняти, обмежувати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свою роботу, так і відкриватись, поновлюватись у період воєнного стану.</w:t>
            </w:r>
          </w:p>
          <w:p w14:paraId="6ADB351E" w14:textId="43959C58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Таким чином у разі якщо інформаційні, інформаційно-комунікаційні та електронні комунікаційні системи, публічні електронні реєстри будуть зупинені або, обмежать свою роботу, то інформаційна довідка з Єдиного державного реєстру осіб, які вчинили корупційні або пов’язані з корупцією правопорушення, згідно з якою не буде знайдено інформації про корупційні або пов'язані з корупцією правопорушення 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>керівника учасника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 процедури закупівлі, на виконання пункту 47 Особливостей надається переможцем торгів.</w:t>
            </w:r>
          </w:p>
        </w:tc>
      </w:tr>
      <w:tr w:rsidR="00D66AE2" w:rsidRPr="00464B88" w14:paraId="3EE7058E" w14:textId="77777777" w:rsidTr="00464B88">
        <w:tc>
          <w:tcPr>
            <w:tcW w:w="720" w:type="dxa"/>
          </w:tcPr>
          <w:p w14:paraId="336ECE3B" w14:textId="33AFF0F9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2</w:t>
            </w:r>
          </w:p>
        </w:tc>
        <w:tc>
          <w:tcPr>
            <w:tcW w:w="4365" w:type="dxa"/>
          </w:tcPr>
          <w:p w14:paraId="3CEA6F70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Керівник учасника процедури закупівлі був засуджений за кримінальне правопорушення, вчинене з корисливих мотивів (зокрема, пов’язане з хабарництвом, шахрайством та відмиванням коштів), судимість з якого не знято або не погашено в установленому законом порядку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6 пункту 47 Особливостей).</w:t>
            </w:r>
          </w:p>
        </w:tc>
        <w:tc>
          <w:tcPr>
            <w:tcW w:w="5040" w:type="dxa"/>
            <w:vMerge w:val="restart"/>
          </w:tcPr>
          <w:p w14:paraId="08C1E742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 відсутність судимості або обмежень, передбачених кримінальним процесуальним законодавством України щодо керівника учасника процедури закупівлі. </w:t>
            </w:r>
          </w:p>
          <w:p w14:paraId="11D17664" w14:textId="77777777" w:rsidR="00D66AE2" w:rsidRPr="00464B88" w:rsidRDefault="00D66AE2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</w:p>
          <w:p w14:paraId="2BB7A2A3" w14:textId="77777777" w:rsidR="00D66AE2" w:rsidRPr="00464B88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Документ повинен бути виданий /  сформований / отриманий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у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поточному році. </w:t>
            </w:r>
          </w:p>
        </w:tc>
      </w:tr>
      <w:tr w:rsidR="00D66AE2" w:rsidRPr="00464B88" w14:paraId="717E2CB4" w14:textId="77777777" w:rsidTr="00464B88">
        <w:tc>
          <w:tcPr>
            <w:tcW w:w="720" w:type="dxa"/>
          </w:tcPr>
          <w:p w14:paraId="3FCCF739" w14:textId="788A7FA6" w:rsidR="00D66AE2" w:rsidRPr="00464B88" w:rsidRDefault="00000000">
            <w:pP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1.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3</w:t>
            </w:r>
          </w:p>
        </w:tc>
        <w:tc>
          <w:tcPr>
            <w:tcW w:w="4365" w:type="dxa"/>
          </w:tcPr>
          <w:p w14:paraId="353508FE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 xml:space="preserve"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правопорушення, пов’язаного з використанням дитячої праці чи </w:t>
            </w: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lastRenderedPageBreak/>
              <w:t>будь-якими формами торгівлі людьми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12 пункту 47 Особливостей).</w:t>
            </w:r>
          </w:p>
        </w:tc>
        <w:tc>
          <w:tcPr>
            <w:tcW w:w="5040" w:type="dxa"/>
            <w:vMerge/>
          </w:tcPr>
          <w:p w14:paraId="4EA6D675" w14:textId="77777777" w:rsidR="00D66AE2" w:rsidRPr="00464B88" w:rsidRDefault="00D66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</w:p>
        </w:tc>
      </w:tr>
      <w:tr w:rsidR="00D66AE2" w:rsidRPr="00464B88" w14:paraId="7CC72A00" w14:textId="77777777">
        <w:tc>
          <w:tcPr>
            <w:tcW w:w="10125" w:type="dxa"/>
            <w:gridSpan w:val="3"/>
          </w:tcPr>
          <w:p w14:paraId="1085EC4E" w14:textId="77777777" w:rsidR="00D66AE2" w:rsidRPr="00464B8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bookmarkStart w:id="0" w:name="_heading=h.gjdgxs" w:colFirst="0" w:colLast="0"/>
            <w:bookmarkEnd w:id="0"/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Документи, які надаються ПЕРЕМОЖЦЕМ (</w:t>
            </w:r>
            <w:r w:rsidRPr="00464B8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>фізичною особою чи фізичною особою — підприємцем):</w:t>
            </w:r>
          </w:p>
        </w:tc>
      </w:tr>
      <w:tr w:rsidR="00464B88" w:rsidRPr="00464B88" w14:paraId="27545532" w14:textId="77777777" w:rsidTr="00464B88">
        <w:tc>
          <w:tcPr>
            <w:tcW w:w="720" w:type="dxa"/>
          </w:tcPr>
          <w:p w14:paraId="5EF2CDAE" w14:textId="2E892EB4" w:rsidR="00464B88" w:rsidRPr="00464B88" w:rsidRDefault="00464B88" w:rsidP="00464B8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2.1</w:t>
            </w:r>
          </w:p>
        </w:tc>
        <w:tc>
          <w:tcPr>
            <w:tcW w:w="4365" w:type="dxa"/>
          </w:tcPr>
          <w:p w14:paraId="23C96AC6" w14:textId="70B86975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корупційного правопорушення або правопорушення, пов’язаного з корупцією </w:t>
            </w:r>
            <w:r w:rsidRPr="00464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(підпункт 3 пункту 47 Особливостей).</w:t>
            </w:r>
          </w:p>
        </w:tc>
        <w:tc>
          <w:tcPr>
            <w:tcW w:w="5040" w:type="dxa"/>
          </w:tcPr>
          <w:p w14:paraId="6DB2A589" w14:textId="3E9E296A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Перевіряється безпосередньо замовником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у реєстрі осіб, які вчинили корупційні та пов’язані з корупцією правопорушення за посиланням: </w:t>
            </w:r>
            <w:hyperlink r:id="rId7" w:history="1">
              <w:r w:rsidRPr="00464B88">
                <w:rPr>
                  <w:rStyle w:val="af1"/>
                  <w:rFonts w:ascii="Times New Roman" w:eastAsia="Times New Roman" w:hAnsi="Times New Roman"/>
                  <w:b/>
                  <w:sz w:val="20"/>
                  <w:szCs w:val="20"/>
                  <w:lang w:val="uk-UA"/>
                </w:rPr>
                <w:t>https://corruptinfo.nazk.gov.ua/</w:t>
              </w:r>
            </w:hyperlink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 xml:space="preserve"> самостійно, крім випадків, коли доступ до такої інформації є обмеженим**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>*</w:t>
            </w:r>
            <w:r w:rsidRPr="00464B88"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  <w:t>*.</w:t>
            </w:r>
          </w:p>
          <w:p w14:paraId="798578AB" w14:textId="77777777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white"/>
                <w:lang w:val="uk-UA"/>
              </w:rPr>
            </w:pPr>
          </w:p>
          <w:p w14:paraId="10733AB9" w14:textId="54A79D99" w:rsidR="00464B88" w:rsidRPr="00464B88" w:rsidRDefault="00464B88" w:rsidP="00464B88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** З 04.09.2023 р. Національне агентство з питань запобігання корупції (НАЗК) відкрило доступ до Реєстру осіб, які вчинили корупційні та пов’язані з корупцією правопорушення, з урахуванням безпекових аспектів. Проте згідно з постановою КМУ від 12.03.2022 р. № 263, яка застосовується до припинення чи скасування воєнного стану, інформаційні, інформаційно-комунікаційні та електронні комунікаційні системи, публічні електронні реєстри можуть як зупиняти, обмежувати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>свою роботу, так і відкриватись, поновлюватись у період воєнного стану.</w:t>
            </w:r>
          </w:p>
          <w:p w14:paraId="0111EA40" w14:textId="2FA095C3" w:rsidR="00464B88" w:rsidRPr="00464B88" w:rsidRDefault="00464B88" w:rsidP="00464B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Таким чином у разі якщо інформаційні, інформаційно-комунікаційні та електронні комунікаційні системи, публічні електронні реєстри будуть зупинені або, обмежать свою роботу, то інформаційна довідка з Єдиного державного реєстру осіб, які вчинили корупційні або пов’язані з корупцією правопорушення, згідно з якою не буде знайдено інформації про корупційні або пов'язані з корупцією правопорушення </w:t>
            </w:r>
            <w:r w:rsidRPr="00464B88">
              <w:rPr>
                <w:rFonts w:ascii="Times New Roman" w:eastAsia="Times New Roman" w:hAnsi="Times New Roman"/>
                <w:b/>
                <w:i/>
                <w:sz w:val="20"/>
                <w:szCs w:val="20"/>
                <w:highlight w:val="white"/>
                <w:lang w:val="uk-UA"/>
              </w:rPr>
              <w:t>керівника учасника</w:t>
            </w:r>
            <w:r w:rsidRPr="00464B88">
              <w:rPr>
                <w:rFonts w:ascii="Times New Roman" w:eastAsia="Times New Roman" w:hAnsi="Times New Roman"/>
                <w:i/>
                <w:sz w:val="20"/>
                <w:szCs w:val="20"/>
                <w:highlight w:val="white"/>
                <w:lang w:val="uk-UA"/>
              </w:rPr>
              <w:t xml:space="preserve"> процедури закупівлі, на виконання пункту 47 Особливостей надається переможцем торгів.</w:t>
            </w:r>
          </w:p>
        </w:tc>
      </w:tr>
      <w:tr w:rsidR="00D66AE2" w:rsidRPr="00464B88" w14:paraId="5FC23781" w14:textId="77777777" w:rsidTr="00464B88">
        <w:tc>
          <w:tcPr>
            <w:tcW w:w="720" w:type="dxa"/>
          </w:tcPr>
          <w:p w14:paraId="7FA32EA4" w14:textId="7FD6044A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365" w:type="dxa"/>
          </w:tcPr>
          <w:p w14:paraId="32415878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Фізична особа, яка є учасником процедури закупівлі, була засуджена за кримінальне правопорушення, вчинене з корисливих мотивів (зокрема, пов’язане з хабарництвом та відмиванням коштів), судимість з якої не знято або не погашено в установленому законом порядку</w:t>
            </w:r>
            <w:r w:rsidRPr="00464B8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5 пункту 47 Особливостей).</w:t>
            </w:r>
          </w:p>
        </w:tc>
        <w:tc>
          <w:tcPr>
            <w:tcW w:w="5040" w:type="dxa"/>
            <w:vMerge w:val="restart"/>
          </w:tcPr>
          <w:p w14:paraId="0FEBB60F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 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 </w:t>
            </w:r>
          </w:p>
          <w:p w14:paraId="60B41558" w14:textId="77777777" w:rsidR="00D66AE2" w:rsidRPr="00464B88" w:rsidRDefault="00D66A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A3BE23" w14:textId="77777777" w:rsidR="00D66AE2" w:rsidRPr="00464B88" w:rsidRDefault="00000000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Документ повинен бути виданий / сформований / отриманий </w:t>
            </w: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у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поточному році.</w:t>
            </w: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D66AE2" w:rsidRPr="00464B88" w14:paraId="70128880" w14:textId="77777777" w:rsidTr="00464B88">
        <w:tc>
          <w:tcPr>
            <w:tcW w:w="720" w:type="dxa"/>
          </w:tcPr>
          <w:p w14:paraId="38D83431" w14:textId="6234BCF1" w:rsidR="00D66AE2" w:rsidRPr="00464B88" w:rsidRDefault="0000000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  <w:r w:rsidR="00464B88" w:rsidRPr="00464B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365" w:type="dxa"/>
          </w:tcPr>
          <w:p w14:paraId="59571DF5" w14:textId="77777777" w:rsidR="00D66AE2" w:rsidRPr="00464B88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uk-UA"/>
              </w:rPr>
              <w:t>Керівника учасника процедури закупівлі, фізичну особу, яка є учасником процедури закупівлі,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4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uk-UA"/>
              </w:rPr>
              <w:t>(підпункт 12 пункту 47 Особливостей).</w:t>
            </w:r>
          </w:p>
        </w:tc>
        <w:tc>
          <w:tcPr>
            <w:tcW w:w="5040" w:type="dxa"/>
            <w:vMerge/>
          </w:tcPr>
          <w:p w14:paraId="7E2517E4" w14:textId="77777777" w:rsidR="00D66AE2" w:rsidRPr="00464B88" w:rsidRDefault="00D66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2226D4" w14:textId="3839E016" w:rsidR="00BB37C5" w:rsidRPr="00464B88" w:rsidRDefault="00BB37C5" w:rsidP="00464B8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  <w:r w:rsidRPr="00464B88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У разі якщо переможець процедури закупівлі не надав у спосіб, зазначений в тендерній документації, документи, що підтверджують відсутність підстав, встановлених підпунктами 3, 5, 6, 12 пункту 47 Особливостей або надав документи, які не відповідають вимогам визначним у тендерній документації або надав їх з порушенням строків визначених Особливостями або наявні підстави для відмови в участі у відкритих торгах, визначені підпунктом 3 та /або 5 та / або 6 та / або 12 пункту 47 Особливостей, замовник відхиляє його на підставі абзацу 3 підпункту 3 пункту 44 Особливостей, а саме: переможець процедури закупівлі не надав у спосіб, зазначений в тендерній документації, документи, що підтверджують відсутність підстав, визначених у підпунктах 3, 5, 6 і 12 пункту 47 цих особливостей.</w:t>
      </w:r>
    </w:p>
    <w:p w14:paraId="64E89C4D" w14:textId="72F7F941" w:rsidR="00BB37C5" w:rsidRPr="00464B88" w:rsidRDefault="00BB37C5" w:rsidP="00464B8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  <w:r w:rsidRPr="00464B88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Замовник не вимагає документального підтвердження публічної інформації, що оприлюднена у формі відкритих даних згідно із Законом України “Про доступ до публічної інформації” та/або міститься у відкритих публічних електронних реєстрах, доступ до яких є вільним, або публічної інформації, що є доступною в електронній системі закупівель, крім випадків, коли доступ до такої інформації є обмеженим на момент оприлюднення оголошення про проведення відкритих торгів.</w:t>
      </w:r>
    </w:p>
    <w:p w14:paraId="77314FF3" w14:textId="77777777" w:rsidR="00BB37C5" w:rsidRPr="00464B88" w:rsidRDefault="00BB37C5" w:rsidP="00BB3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</w:pPr>
    </w:p>
    <w:p w14:paraId="6BC697B5" w14:textId="77777777" w:rsidR="006A2338" w:rsidRPr="00464B88" w:rsidRDefault="006A23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F654E9" w14:textId="77777777" w:rsidR="00BB37C5" w:rsidRPr="00464B88" w:rsidRDefault="00BB37C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0E76ED" w14:textId="77777777" w:rsidR="00BB37C5" w:rsidRPr="00464B88" w:rsidRDefault="00BB37C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10095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405"/>
      </w:tblGrid>
      <w:tr w:rsidR="00D66AE2" w:rsidRPr="00464B88" w14:paraId="44B15052" w14:textId="77777777">
        <w:trPr>
          <w:trHeight w:val="440"/>
        </w:trPr>
        <w:tc>
          <w:tcPr>
            <w:tcW w:w="1009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579F" w14:textId="2DC7466C" w:rsidR="00D66AE2" w:rsidRPr="00464B8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ІІ. Перелік інших документів та/або інформації,  які подаються </w:t>
            </w:r>
            <w:r w:rsidR="00BB37C5"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переможцем процедури закупівлі під час укладення договору про закупівл</w:t>
            </w:r>
            <w:r w:rsid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ю</w:t>
            </w:r>
          </w:p>
        </w:tc>
      </w:tr>
      <w:tr w:rsidR="00D66AE2" w:rsidRPr="00464B88" w14:paraId="10FE3B7F" w14:textId="77777777" w:rsidTr="00BE0522">
        <w:trPr>
          <w:trHeight w:val="44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204B" w14:textId="77777777" w:rsidR="00D66AE2" w:rsidRPr="00464B88" w:rsidRDefault="00000000" w:rsidP="00BE0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A87" w14:textId="223D079B" w:rsidR="00D66AE2" w:rsidRPr="00464B88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        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закупівлю.</w:t>
            </w:r>
          </w:p>
        </w:tc>
      </w:tr>
      <w:tr w:rsidR="00BB37C5" w:rsidRPr="00464B88" w14:paraId="29C49B9B" w14:textId="77777777" w:rsidTr="00BE0522">
        <w:trPr>
          <w:trHeight w:val="44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454E4" w14:textId="3E0C1236" w:rsidR="00BB37C5" w:rsidRPr="00464B88" w:rsidRDefault="00BE0522" w:rsidP="00BE0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5443" w14:textId="5539A5F9" w:rsidR="00BE0522" w:rsidRPr="00464B88" w:rsidRDefault="00BE0522">
            <w:pPr>
              <w:spacing w:after="0" w:line="240" w:lineRule="auto"/>
              <w:ind w:right="120"/>
              <w:jc w:val="both"/>
              <w:rPr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Переможець процедури закупівлі повинен підписати 2 примірники договору та додатки до нього, які зазначені в п. 13.1. </w:t>
            </w:r>
            <w:proofErr w:type="spellStart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договору, який є додатком 3 до тендерної документації,  у строки, визначені пунктом 2 «Строк укладення договору»  розділу 6 «Результати торгів та укладання договору про закупівлю» Тендерної документації   та у день підписання передати їх замовнику.</w:t>
            </w:r>
            <w:r w:rsidRPr="00464B88">
              <w:rPr>
                <w:lang w:val="uk-UA"/>
              </w:rPr>
              <w:t xml:space="preserve"> </w:t>
            </w:r>
          </w:p>
          <w:p w14:paraId="26A07281" w14:textId="77777777" w:rsidR="00BE0522" w:rsidRPr="00464B88" w:rsidRDefault="00BE0522">
            <w:pPr>
              <w:spacing w:after="0" w:line="240" w:lineRule="auto"/>
              <w:ind w:right="120"/>
              <w:jc w:val="both"/>
              <w:rPr>
                <w:lang w:val="uk-UA"/>
              </w:rPr>
            </w:pPr>
          </w:p>
          <w:p w14:paraId="18C051A8" w14:textId="210A3A02" w:rsidR="00BB37C5" w:rsidRPr="00464B88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Не підписання переможцем процедури закупівлі договору та/або не передання замовнику 2 примірників цього договору з усіма додатками у вказаний строк буде </w:t>
            </w:r>
            <w:proofErr w:type="spellStart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розцінено</w:t>
            </w:r>
            <w:proofErr w:type="spellEnd"/>
            <w:r w:rsidRPr="00464B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 відмова переможця процедури закупівлі від укладення договору про закупівлю, що спричиняє наслідки, передбачені пунктом 5 «Дії замовника при відмові переможця процедури закупівлі підписати договір про закупівлю»   розділу 6 «Результати торгів та укладання договору про закупівлю» Тендерної документації. </w:t>
            </w:r>
          </w:p>
          <w:p w14:paraId="53A9879E" w14:textId="24FDF77C" w:rsidR="00BE0522" w:rsidRPr="00464B88" w:rsidRDefault="00BE052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</w:tbl>
    <w:p w14:paraId="5C313B1E" w14:textId="77777777" w:rsidR="00D66AE2" w:rsidRPr="00464B88" w:rsidRDefault="00D66AE2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p w14:paraId="3BF07670" w14:textId="77777777" w:rsidR="00BB37C5" w:rsidRPr="00464B88" w:rsidRDefault="00BB37C5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p w14:paraId="61136C5B" w14:textId="77777777" w:rsidR="006A2338" w:rsidRPr="00464B88" w:rsidRDefault="006A2338">
      <w:pPr>
        <w:widowControl w:val="0"/>
        <w:spacing w:after="0" w:line="240" w:lineRule="auto"/>
        <w:ind w:right="120"/>
        <w:jc w:val="both"/>
        <w:rPr>
          <w:highlight w:val="green"/>
          <w:lang w:val="uk-UA"/>
        </w:rPr>
      </w:pPr>
    </w:p>
    <w:sectPr w:rsidR="006A2338" w:rsidRPr="00464B88">
      <w:pgSz w:w="11906" w:h="16838"/>
      <w:pgMar w:top="425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4DF0"/>
    <w:multiLevelType w:val="multilevel"/>
    <w:tmpl w:val="6190574E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1454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464B88"/>
    <w:rsid w:val="006A2338"/>
    <w:rsid w:val="00BB37C5"/>
    <w:rsid w:val="00BE0522"/>
    <w:rsid w:val="00D57427"/>
    <w:rsid w:val="00D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0FA2"/>
  <w15:docId w15:val="{D75014C9-EF30-43FF-858E-6FAF580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B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863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638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9863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6389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98638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638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8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6389"/>
    <w:pPr>
      <w:ind w:left="720"/>
      <w:contextualSpacing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1">
    <w:name w:val="Hyperlink"/>
    <w:uiPriority w:val="99"/>
    <w:unhideWhenUsed/>
    <w:rsid w:val="0046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rruptinfo.nazk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ruptinfo.nazk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ExQzF7+k4banYDo1UZ7V6hEZA==">CgMxLjAaHwoBMBIaChgICVIUChJ0YWJsZS40d3JzazJ1Z3NidGQyCGguZ2pkZ3hzMghoLmdqZGd4czgAaiUKFHN1Z2dlc3QuOG13MzczdTduYmRjEg1IYW5uYSBEb3ZoYWlhaiUKFHN1Z2dlc3QuZHVmMGxxd2NrMm1mEg1IYW5uYSBEb3ZoYWlhaiUKFHN1Z2dlc3QuNWIzbm03OHdkYmFuEg1IYW5uYSBEb3ZoYWlhciExZkFxYlJNcUdJc29kRXdQY09QUzVmS1REY2VJTXZv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5414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Tender</cp:lastModifiedBy>
  <cp:revision>4</cp:revision>
  <dcterms:created xsi:type="dcterms:W3CDTF">2024-07-10T08:28:00Z</dcterms:created>
  <dcterms:modified xsi:type="dcterms:W3CDTF">2024-07-22T11:44:00Z</dcterms:modified>
</cp:coreProperties>
</file>