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8588" w14:textId="77777777" w:rsidR="00A10A00" w:rsidRPr="00347037" w:rsidRDefault="00A10A00">
      <w:pPr>
        <w:keepNext/>
        <w:spacing w:after="0" w:line="276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</w:rPr>
      </w:pPr>
    </w:p>
    <w:p w14:paraId="61C177C2" w14:textId="77777777" w:rsidR="00A10A00" w:rsidRPr="00347037" w:rsidRDefault="00A10A00" w:rsidP="00ED5FC8">
      <w:pPr>
        <w:spacing w:after="0" w:line="240" w:lineRule="auto"/>
        <w:ind w:left="5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C407E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  2</w:t>
      </w:r>
    </w:p>
    <w:p w14:paraId="14E2F4A6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тендерної документації</w:t>
      </w:r>
      <w:r w:rsidRPr="0034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D033BC" w14:textId="77777777" w:rsidR="00A10A00" w:rsidRPr="00347037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0B5D8C51" w14:textId="77777777" w:rsidR="00A10A00" w:rsidRPr="00347037" w:rsidRDefault="00A10A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EDCAAD0" w14:textId="77777777" w:rsidR="00A10A00" w:rsidRPr="003470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ТЕХНІЧНА СПЕЦИФІКАЦІЯ</w:t>
      </w:r>
    </w:p>
    <w:p w14:paraId="3002F7FF" w14:textId="77777777" w:rsidR="00ED5FC8" w:rsidRPr="00347037" w:rsidRDefault="00ED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5E30D" w14:textId="20026FFF" w:rsidR="00A10A00" w:rsidRPr="00347037" w:rsidRDefault="00000000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470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Фактом подання тендерної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— планам, кресленням, малюнкам чи опису предмета закупівлі) та іншим вимогам до предмета закупівлі, що містяться в  тендерній документації та цьому додатку, а також підтверджує можливість надання послуг відповідно до вимог, визначених згідно з умовами тендерної документації.</w:t>
      </w:r>
    </w:p>
    <w:p w14:paraId="04C8E5E3" w14:textId="77777777" w:rsidR="00ED5FC8" w:rsidRPr="00347037" w:rsidRDefault="00ED5FC8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2A9010B" w14:textId="77777777" w:rsidR="00362923" w:rsidRDefault="00362923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9698152" w14:textId="77777777" w:rsidR="00C52E27" w:rsidRPr="00347037" w:rsidRDefault="00C52E27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3CB9" w14:textId="57DEC8BA" w:rsidR="00A10A00" w:rsidRPr="00347037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Обґрунтування необхідності закупівлі даного виду послуг—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замовника.  </w:t>
      </w:r>
    </w:p>
    <w:p w14:paraId="6346994F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5CA8EBC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8B8ABC" w14:textId="77777777" w:rsidR="00A10A00" w:rsidRPr="00347037" w:rsidRDefault="00A10A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855F5C8" w14:textId="77777777" w:rsidR="00A10A00" w:rsidRPr="00347037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Детальний опис предмета закупівлі:</w:t>
      </w:r>
    </w:p>
    <w:tbl>
      <w:tblPr>
        <w:tblStyle w:val="af2"/>
        <w:tblW w:w="9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9"/>
        <w:gridCol w:w="5490"/>
      </w:tblGrid>
      <w:tr w:rsidR="00ED5FC8" w:rsidRPr="00347037" w14:paraId="0FC393C5" w14:textId="77777777" w:rsidTr="00C52E27">
        <w:trPr>
          <w:trHeight w:val="80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EF4C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F0FB" w14:textId="1F99126C" w:rsidR="00ED5FC8" w:rsidRPr="00347037" w:rsidRDefault="00BE3EE7" w:rsidP="00F05D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BE3EE7">
              <w:rPr>
                <w:rFonts w:ascii="Times New Roman" w:hAnsi="Times New Roman" w:cs="Times New Roman"/>
                <w:b/>
                <w:bCs/>
              </w:rPr>
              <w:t>Послуги з побудови, створення та впровадження системи пожежної сигналізації в приміщеннях Центру дитячої та юнацької творчості, що знаходиться у комунальній власності територіальної громади м. Чернівці за адресою м. Чернівці, вул. Головна, 224</w:t>
            </w:r>
          </w:p>
        </w:tc>
      </w:tr>
      <w:tr w:rsidR="00ED5FC8" w:rsidRPr="00347037" w14:paraId="21D1AA9C" w14:textId="77777777" w:rsidTr="00C52E27">
        <w:trPr>
          <w:trHeight w:val="27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A416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D0B0" w14:textId="2E41DC44" w:rsidR="00ED5FC8" w:rsidRPr="00347037" w:rsidRDefault="00F05D73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ДК 021:2015: </w:t>
            </w:r>
            <w:r w:rsidR="00ED5FC8" w:rsidRPr="00347037">
              <w:rPr>
                <w:rFonts w:ascii="Times New Roman" w:hAnsi="Times New Roman" w:cs="Times New Roman"/>
                <w:b/>
                <w:bCs/>
              </w:rPr>
              <w:t>45310000-3 - Електромонтажні роботи</w:t>
            </w:r>
          </w:p>
        </w:tc>
      </w:tr>
      <w:tr w:rsidR="00ED5FC8" w:rsidRPr="00347037" w14:paraId="2BEC5023" w14:textId="77777777" w:rsidTr="00D40689">
        <w:trPr>
          <w:trHeight w:val="1376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EC5" w14:textId="4432223A" w:rsidR="00ED5FC8" w:rsidRPr="00347037" w:rsidRDefault="00ED5FC8" w:rsidP="00362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D29C" w14:textId="1CDD5E40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>ДК 021:2015: 45312100-8 - Встановлення систем пожежної сигналізації</w:t>
            </w:r>
          </w:p>
        </w:tc>
      </w:tr>
      <w:tr w:rsidR="00A10A00" w:rsidRPr="00347037" w14:paraId="55A56893" w14:textId="77777777" w:rsidTr="00D40689">
        <w:trPr>
          <w:trHeight w:val="194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21AA" w14:textId="6083A87E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Обсяг 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38A8" w14:textId="7B66E319" w:rsidR="00A10A00" w:rsidRPr="00347037" w:rsidRDefault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1 послуга</w:t>
            </w:r>
          </w:p>
        </w:tc>
      </w:tr>
      <w:tr w:rsidR="00A10A00" w:rsidRPr="00347037" w14:paraId="64E59624" w14:textId="77777777" w:rsidTr="00D40689">
        <w:trPr>
          <w:trHeight w:val="54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ADBE" w14:textId="1E11775E" w:rsidR="00A10A00" w:rsidRPr="00347037" w:rsidRDefault="00000000" w:rsidP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Місце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1528" w14:textId="7F860122" w:rsidR="00A10A00" w:rsidRPr="00347037" w:rsidRDefault="0088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881CE3">
              <w:rPr>
                <w:rFonts w:ascii="Times New Roman" w:eastAsia="Times New Roman" w:hAnsi="Times New Roman" w:cs="Times New Roman"/>
                <w:b/>
                <w:bCs/>
                <w:iCs/>
              </w:rPr>
              <w:t>58032, Чернівецька обл.,  м. Чернівці,  вул. Головна, 224.</w:t>
            </w:r>
          </w:p>
        </w:tc>
      </w:tr>
      <w:tr w:rsidR="00A10A00" w:rsidRPr="00347037" w14:paraId="0B70FC28" w14:textId="77777777" w:rsidTr="00D40689">
        <w:trPr>
          <w:trHeight w:val="38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159" w14:textId="2A001254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Строк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A35" w14:textId="3AEDC912" w:rsidR="00A10A00" w:rsidRPr="00347037" w:rsidRDefault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 xml:space="preserve">до 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</w:t>
            </w:r>
            <w:r w:rsidR="00881CE3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0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.1</w:t>
            </w:r>
            <w:r w:rsidR="00881CE3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.2024 року включно</w:t>
            </w:r>
          </w:p>
        </w:tc>
      </w:tr>
    </w:tbl>
    <w:p w14:paraId="08864966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3B271" w14:textId="77777777" w:rsidR="00F05D73" w:rsidRPr="00347037" w:rsidRDefault="00F05D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E91DCA" w14:textId="77777777" w:rsidR="001E0F19" w:rsidRDefault="001E0F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A90BE" w14:textId="4D4DCACB" w:rsidR="00A10A00" w:rsidRPr="00347037" w:rsidRDefault="00000000" w:rsidP="00881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40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>Технічні, якісні та кількісні характеристики предмета закупівлі:</w:t>
      </w:r>
    </w:p>
    <w:p w14:paraId="6EAAC07F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749"/>
        <w:gridCol w:w="1272"/>
        <w:gridCol w:w="1106"/>
        <w:gridCol w:w="1104"/>
      </w:tblGrid>
      <w:tr w:rsidR="00881CE3" w:rsidRPr="00881CE3" w14:paraId="6ABA1381" w14:textId="77777777" w:rsidTr="00881CE3">
        <w:trPr>
          <w:trHeight w:val="854"/>
        </w:trPr>
        <w:tc>
          <w:tcPr>
            <w:tcW w:w="580" w:type="dxa"/>
            <w:shd w:val="clear" w:color="auto" w:fill="auto"/>
            <w:vAlign w:val="center"/>
            <w:hideMark/>
          </w:tcPr>
          <w:p w14:paraId="10B832A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Ч.ч.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14:paraId="057D30A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Найменування робіт і витрат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EC1332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Одиниця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виміру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4D4B5B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 xml:space="preserve">  Кількість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4AFC3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Примітка</w:t>
            </w:r>
          </w:p>
        </w:tc>
      </w:tr>
      <w:tr w:rsidR="00881CE3" w:rsidRPr="00881CE3" w14:paraId="36704E79" w14:textId="77777777" w:rsidTr="00881CE3">
        <w:trPr>
          <w:trHeight w:val="307"/>
        </w:trPr>
        <w:tc>
          <w:tcPr>
            <w:tcW w:w="580" w:type="dxa"/>
            <w:shd w:val="clear" w:color="auto" w:fill="auto"/>
            <w:vAlign w:val="center"/>
            <w:hideMark/>
          </w:tcPr>
          <w:p w14:paraId="7F8B3A0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14:paraId="1B3E8D5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9C1184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FCC1A5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1AE28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81CE3" w:rsidRPr="00881CE3" w14:paraId="729E2DB7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0D7F491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49" w:type="dxa"/>
            <w:shd w:val="clear" w:color="auto" w:fill="auto"/>
            <w:hideMark/>
          </w:tcPr>
          <w:p w14:paraId="67245FC8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Блок базовий на 20 променів приймально-контрольного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пускового концентратора ПС</w:t>
            </w:r>
          </w:p>
        </w:tc>
        <w:tc>
          <w:tcPr>
            <w:tcW w:w="1272" w:type="dxa"/>
            <w:shd w:val="clear" w:color="auto" w:fill="auto"/>
            <w:hideMark/>
          </w:tcPr>
          <w:p w14:paraId="797B66B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E20DD11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1DCD937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AECE846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394CB34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49" w:type="dxa"/>
            <w:shd w:val="clear" w:color="auto" w:fill="auto"/>
            <w:hideMark/>
          </w:tcPr>
          <w:p w14:paraId="4E857C22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Прилад пожежної сигалізації на 16 зон сигналізації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ППКП "Тірас-16П"</w:t>
            </w:r>
          </w:p>
        </w:tc>
        <w:tc>
          <w:tcPr>
            <w:tcW w:w="1272" w:type="dxa"/>
            <w:shd w:val="clear" w:color="auto" w:fill="auto"/>
            <w:hideMark/>
          </w:tcPr>
          <w:p w14:paraId="71F8150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554C280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65A8771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F323E69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3D978D2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49" w:type="dxa"/>
            <w:shd w:val="clear" w:color="auto" w:fill="auto"/>
            <w:hideMark/>
          </w:tcPr>
          <w:p w14:paraId="7A0E4B08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Пристрій проміжний на 1 промінь (МЦА-GSM, МРЛ-2.2)</w:t>
            </w:r>
          </w:p>
        </w:tc>
        <w:tc>
          <w:tcPr>
            <w:tcW w:w="1272" w:type="dxa"/>
            <w:shd w:val="clear" w:color="auto" w:fill="auto"/>
            <w:hideMark/>
          </w:tcPr>
          <w:p w14:paraId="1161718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624C6EF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4" w:type="dxa"/>
            <w:shd w:val="clear" w:color="auto" w:fill="auto"/>
            <w:hideMark/>
          </w:tcPr>
          <w:p w14:paraId="2949619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14B30220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459150C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49" w:type="dxa"/>
            <w:shd w:val="clear" w:color="auto" w:fill="auto"/>
            <w:hideMark/>
          </w:tcPr>
          <w:p w14:paraId="72D5E90B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GSM-комунікатор для серії "Tірас-П" МЦА-GSM</w:t>
            </w:r>
          </w:p>
        </w:tc>
        <w:tc>
          <w:tcPr>
            <w:tcW w:w="1272" w:type="dxa"/>
            <w:shd w:val="clear" w:color="auto" w:fill="auto"/>
            <w:hideMark/>
          </w:tcPr>
          <w:p w14:paraId="135A2EA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5BC86A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2C856651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973A2D2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3265512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49" w:type="dxa"/>
            <w:shd w:val="clear" w:color="auto" w:fill="auto"/>
            <w:hideMark/>
          </w:tcPr>
          <w:p w14:paraId="73E7229A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Модуль розширення на 2 релейні виходи "оповіщення"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МРЛ-2.2</w:t>
            </w:r>
          </w:p>
        </w:tc>
        <w:tc>
          <w:tcPr>
            <w:tcW w:w="1272" w:type="dxa"/>
            <w:shd w:val="clear" w:color="auto" w:fill="auto"/>
            <w:hideMark/>
          </w:tcPr>
          <w:p w14:paraId="05275B3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51E23A5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6EE5301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2CEA773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143A4DD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49" w:type="dxa"/>
            <w:shd w:val="clear" w:color="auto" w:fill="auto"/>
            <w:hideMark/>
          </w:tcPr>
          <w:p w14:paraId="1BC94577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Блок живлення і контролю ультразвуковий</w:t>
            </w:r>
          </w:p>
        </w:tc>
        <w:tc>
          <w:tcPr>
            <w:tcW w:w="1272" w:type="dxa"/>
            <w:shd w:val="clear" w:color="auto" w:fill="auto"/>
            <w:hideMark/>
          </w:tcPr>
          <w:p w14:paraId="137AB29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6521DB7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5EEE30B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36C02F77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CFAECF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49" w:type="dxa"/>
            <w:shd w:val="clear" w:color="auto" w:fill="auto"/>
            <w:hideMark/>
          </w:tcPr>
          <w:p w14:paraId="4161F29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Блок живлення БЖ1230</w:t>
            </w:r>
          </w:p>
        </w:tc>
        <w:tc>
          <w:tcPr>
            <w:tcW w:w="1272" w:type="dxa"/>
            <w:shd w:val="clear" w:color="auto" w:fill="auto"/>
            <w:hideMark/>
          </w:tcPr>
          <w:p w14:paraId="65A42E2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668B307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04CFE63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B8C1F61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05E9AD6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49" w:type="dxa"/>
            <w:shd w:val="clear" w:color="auto" w:fill="auto"/>
            <w:hideMark/>
          </w:tcPr>
          <w:p w14:paraId="70ADA1E7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Монтаж акумулятора</w:t>
            </w:r>
          </w:p>
        </w:tc>
        <w:tc>
          <w:tcPr>
            <w:tcW w:w="1272" w:type="dxa"/>
            <w:shd w:val="clear" w:color="auto" w:fill="auto"/>
            <w:hideMark/>
          </w:tcPr>
          <w:p w14:paraId="50290D2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51EB9E1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4" w:type="dxa"/>
            <w:shd w:val="clear" w:color="auto" w:fill="auto"/>
            <w:hideMark/>
          </w:tcPr>
          <w:p w14:paraId="571BAB6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2D8A502F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99CC19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749" w:type="dxa"/>
            <w:shd w:val="clear" w:color="auto" w:fill="auto"/>
            <w:hideMark/>
          </w:tcPr>
          <w:p w14:paraId="7DBB0F79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Акумулятор 18А*г, 12В FEP-1218</w:t>
            </w:r>
          </w:p>
        </w:tc>
        <w:tc>
          <w:tcPr>
            <w:tcW w:w="1272" w:type="dxa"/>
            <w:shd w:val="clear" w:color="auto" w:fill="auto"/>
            <w:hideMark/>
          </w:tcPr>
          <w:p w14:paraId="0C4D847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14DF146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4D1EB17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929377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E32F8E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749" w:type="dxa"/>
            <w:shd w:val="clear" w:color="auto" w:fill="auto"/>
            <w:hideMark/>
          </w:tcPr>
          <w:p w14:paraId="7482DFD3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Акумулятор 7 А*г, 12В FEP-127</w:t>
            </w:r>
          </w:p>
        </w:tc>
        <w:tc>
          <w:tcPr>
            <w:tcW w:w="1272" w:type="dxa"/>
            <w:shd w:val="clear" w:color="auto" w:fill="auto"/>
            <w:hideMark/>
          </w:tcPr>
          <w:p w14:paraId="5BD186C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102D6F1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3A0ABE0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3703D895" w14:textId="77777777" w:rsidTr="00881CE3">
        <w:trPr>
          <w:trHeight w:val="821"/>
        </w:trPr>
        <w:tc>
          <w:tcPr>
            <w:tcW w:w="580" w:type="dxa"/>
            <w:shd w:val="clear" w:color="auto" w:fill="auto"/>
            <w:hideMark/>
          </w:tcPr>
          <w:p w14:paraId="4D417BB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749" w:type="dxa"/>
            <w:shd w:val="clear" w:color="auto" w:fill="auto"/>
            <w:hideMark/>
          </w:tcPr>
          <w:p w14:paraId="6432F643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</w:t>
            </w:r>
          </w:p>
        </w:tc>
        <w:tc>
          <w:tcPr>
            <w:tcW w:w="1272" w:type="dxa"/>
            <w:shd w:val="clear" w:color="auto" w:fill="auto"/>
            <w:hideMark/>
          </w:tcPr>
          <w:p w14:paraId="121E54B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30A3B071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04" w:type="dxa"/>
            <w:shd w:val="clear" w:color="auto" w:fill="auto"/>
            <w:hideMark/>
          </w:tcPr>
          <w:p w14:paraId="12B4A3F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FBC3E90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998A46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749" w:type="dxa"/>
            <w:shd w:val="clear" w:color="auto" w:fill="auto"/>
            <w:hideMark/>
          </w:tcPr>
          <w:p w14:paraId="5FE78F7B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272" w:type="dxa"/>
            <w:shd w:val="clear" w:color="auto" w:fill="auto"/>
            <w:hideMark/>
          </w:tcPr>
          <w:p w14:paraId="517844E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DF7A53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04" w:type="dxa"/>
            <w:shd w:val="clear" w:color="auto" w:fill="auto"/>
            <w:hideMark/>
          </w:tcPr>
          <w:p w14:paraId="7088EB6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2D260F71" w14:textId="77777777" w:rsidTr="00881CE3">
        <w:trPr>
          <w:trHeight w:val="821"/>
        </w:trPr>
        <w:tc>
          <w:tcPr>
            <w:tcW w:w="580" w:type="dxa"/>
            <w:shd w:val="clear" w:color="auto" w:fill="auto"/>
            <w:hideMark/>
          </w:tcPr>
          <w:p w14:paraId="03B8FA4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749" w:type="dxa"/>
            <w:shd w:val="clear" w:color="auto" w:fill="auto"/>
            <w:hideMark/>
          </w:tcPr>
          <w:p w14:paraId="6A67033C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тепловий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електроконтактний, магнітоконтактний у нормальному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(сповіщувач пожежний ручний SPR-1)</w:t>
            </w:r>
          </w:p>
        </w:tc>
        <w:tc>
          <w:tcPr>
            <w:tcW w:w="1272" w:type="dxa"/>
            <w:shd w:val="clear" w:color="auto" w:fill="auto"/>
            <w:hideMark/>
          </w:tcPr>
          <w:p w14:paraId="0CF3F58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61F28F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4744FC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0291E01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82B1CB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749" w:type="dxa"/>
            <w:shd w:val="clear" w:color="auto" w:fill="auto"/>
            <w:hideMark/>
          </w:tcPr>
          <w:p w14:paraId="18F9A14D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272" w:type="dxa"/>
            <w:shd w:val="clear" w:color="auto" w:fill="auto"/>
            <w:hideMark/>
          </w:tcPr>
          <w:p w14:paraId="3BADD46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16B932B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59DAF65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230844A" w14:textId="77777777" w:rsidTr="00881CE3">
        <w:trPr>
          <w:trHeight w:val="1084"/>
        </w:trPr>
        <w:tc>
          <w:tcPr>
            <w:tcW w:w="580" w:type="dxa"/>
            <w:shd w:val="clear" w:color="auto" w:fill="auto"/>
            <w:hideMark/>
          </w:tcPr>
          <w:p w14:paraId="0470E14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749" w:type="dxa"/>
            <w:shd w:val="clear" w:color="auto" w:fill="auto"/>
            <w:hideMark/>
          </w:tcPr>
          <w:p w14:paraId="797E7318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 (монтаж оповіщувача світлового,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світлозвукового)</w:t>
            </w:r>
          </w:p>
        </w:tc>
        <w:tc>
          <w:tcPr>
            <w:tcW w:w="1272" w:type="dxa"/>
            <w:shd w:val="clear" w:color="auto" w:fill="auto"/>
            <w:hideMark/>
          </w:tcPr>
          <w:p w14:paraId="031262E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7369AD4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04" w:type="dxa"/>
            <w:shd w:val="clear" w:color="auto" w:fill="auto"/>
            <w:hideMark/>
          </w:tcPr>
          <w:p w14:paraId="382A84A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ADB534B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2A4FE18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749" w:type="dxa"/>
            <w:shd w:val="clear" w:color="auto" w:fill="auto"/>
            <w:hideMark/>
          </w:tcPr>
          <w:p w14:paraId="558AC470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Покажчик світло-звуковий Люкс-Звук ПС-12/24-02-09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НАПРЯМОК РУХУ (стрілка право-ліво)</w:t>
            </w:r>
          </w:p>
        </w:tc>
        <w:tc>
          <w:tcPr>
            <w:tcW w:w="1272" w:type="dxa"/>
            <w:shd w:val="clear" w:color="auto" w:fill="auto"/>
            <w:hideMark/>
          </w:tcPr>
          <w:p w14:paraId="479EEDD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3716C27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04" w:type="dxa"/>
            <w:shd w:val="clear" w:color="auto" w:fill="auto"/>
            <w:hideMark/>
          </w:tcPr>
          <w:p w14:paraId="7F304BD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126BEBA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4B1767B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749" w:type="dxa"/>
            <w:shd w:val="clear" w:color="auto" w:fill="auto"/>
            <w:hideMark/>
          </w:tcPr>
          <w:p w14:paraId="5BF3DBD5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Покажчик світло-звуковий Люкс-Звук ПС-12/24-02-04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ПОЖЕЖА</w:t>
            </w:r>
          </w:p>
        </w:tc>
        <w:tc>
          <w:tcPr>
            <w:tcW w:w="1272" w:type="dxa"/>
            <w:shd w:val="clear" w:color="auto" w:fill="auto"/>
            <w:hideMark/>
          </w:tcPr>
          <w:p w14:paraId="3545653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42493CA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  <w:shd w:val="clear" w:color="auto" w:fill="auto"/>
            <w:hideMark/>
          </w:tcPr>
          <w:p w14:paraId="0EA8EA0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FE3F2F6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466F912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749" w:type="dxa"/>
            <w:shd w:val="clear" w:color="auto" w:fill="auto"/>
            <w:hideMark/>
          </w:tcPr>
          <w:p w14:paraId="4121609D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Покажчик світло-звуковий Люкс-Звук ПС-12/24-02-01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ВИХІД</w:t>
            </w:r>
          </w:p>
        </w:tc>
        <w:tc>
          <w:tcPr>
            <w:tcW w:w="1272" w:type="dxa"/>
            <w:shd w:val="clear" w:color="auto" w:fill="auto"/>
            <w:hideMark/>
          </w:tcPr>
          <w:p w14:paraId="3884303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423B7FC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  <w:shd w:val="clear" w:color="auto" w:fill="auto"/>
            <w:hideMark/>
          </w:tcPr>
          <w:p w14:paraId="7FA1090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551801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46ECA1C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749" w:type="dxa"/>
            <w:shd w:val="clear" w:color="auto" w:fill="auto"/>
            <w:hideMark/>
          </w:tcPr>
          <w:p w14:paraId="7F083EE3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Монтаж свiтильника аварійного</w:t>
            </w:r>
          </w:p>
        </w:tc>
        <w:tc>
          <w:tcPr>
            <w:tcW w:w="1272" w:type="dxa"/>
            <w:shd w:val="clear" w:color="auto" w:fill="auto"/>
            <w:hideMark/>
          </w:tcPr>
          <w:p w14:paraId="7A618F9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 xml:space="preserve"> 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BCF4B5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2A89D8D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4C4DC4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2AB91C1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749" w:type="dxa"/>
            <w:shd w:val="clear" w:color="auto" w:fill="auto"/>
            <w:hideMark/>
          </w:tcPr>
          <w:p w14:paraId="2B0350B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Аварійний світильник з акумулятором ЛБА 3923</w:t>
            </w:r>
          </w:p>
        </w:tc>
        <w:tc>
          <w:tcPr>
            <w:tcW w:w="1272" w:type="dxa"/>
            <w:shd w:val="clear" w:color="auto" w:fill="auto"/>
            <w:hideMark/>
          </w:tcPr>
          <w:p w14:paraId="393C276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53C0EA6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2AEDEDB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9613492" w14:textId="77777777" w:rsidTr="00881CE3">
        <w:trPr>
          <w:trHeight w:val="821"/>
        </w:trPr>
        <w:tc>
          <w:tcPr>
            <w:tcW w:w="580" w:type="dxa"/>
            <w:shd w:val="clear" w:color="auto" w:fill="auto"/>
            <w:hideMark/>
          </w:tcPr>
          <w:p w14:paraId="0F4320A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749" w:type="dxa"/>
            <w:shd w:val="clear" w:color="auto" w:fill="auto"/>
            <w:hideMark/>
          </w:tcPr>
          <w:p w14:paraId="1D487B7D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Вимикач автоматичний [автомат] одно-, дво-,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триполюсний, що установлюється на конструкції на стіні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або колоні, струм до 25 А</w:t>
            </w:r>
          </w:p>
        </w:tc>
        <w:tc>
          <w:tcPr>
            <w:tcW w:w="1272" w:type="dxa"/>
            <w:shd w:val="clear" w:color="auto" w:fill="auto"/>
            <w:hideMark/>
          </w:tcPr>
          <w:p w14:paraId="00B63591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6931B64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332A508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E06210B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4FD4DD8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749" w:type="dxa"/>
            <w:shd w:val="clear" w:color="auto" w:fill="auto"/>
            <w:hideMark/>
          </w:tcPr>
          <w:p w14:paraId="34433439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Вимикач автоматичний ВА47-29 2Р 6А х-ка В</w:t>
            </w:r>
          </w:p>
        </w:tc>
        <w:tc>
          <w:tcPr>
            <w:tcW w:w="1272" w:type="dxa"/>
            <w:shd w:val="clear" w:color="auto" w:fill="auto"/>
            <w:hideMark/>
          </w:tcPr>
          <w:p w14:paraId="113740A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0FB9221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4C5E704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70D031D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C2E874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749" w:type="dxa"/>
            <w:shd w:val="clear" w:color="auto" w:fill="auto"/>
            <w:hideMark/>
          </w:tcPr>
          <w:p w14:paraId="10077D71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Прокладання коробів пластикових</w:t>
            </w:r>
          </w:p>
        </w:tc>
        <w:tc>
          <w:tcPr>
            <w:tcW w:w="1272" w:type="dxa"/>
            <w:shd w:val="clear" w:color="auto" w:fill="auto"/>
            <w:hideMark/>
          </w:tcPr>
          <w:p w14:paraId="0A640DB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3B6E67F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104" w:type="dxa"/>
            <w:shd w:val="clear" w:color="auto" w:fill="auto"/>
            <w:hideMark/>
          </w:tcPr>
          <w:p w14:paraId="159743B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E15576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93D6E9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749" w:type="dxa"/>
            <w:shd w:val="clear" w:color="auto" w:fill="auto"/>
            <w:hideMark/>
          </w:tcPr>
          <w:p w14:paraId="44C9594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Мініканал 22х10 ТМС ДКС (код 00317)</w:t>
            </w:r>
          </w:p>
        </w:tc>
        <w:tc>
          <w:tcPr>
            <w:tcW w:w="1272" w:type="dxa"/>
            <w:shd w:val="clear" w:color="auto" w:fill="auto"/>
            <w:hideMark/>
          </w:tcPr>
          <w:p w14:paraId="7B729CF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76FD3F1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04" w:type="dxa"/>
            <w:shd w:val="clear" w:color="auto" w:fill="auto"/>
            <w:hideMark/>
          </w:tcPr>
          <w:p w14:paraId="6C6B5E8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030ADA9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43C6CA7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49" w:type="dxa"/>
            <w:shd w:val="clear" w:color="auto" w:fill="auto"/>
            <w:hideMark/>
          </w:tcPr>
          <w:p w14:paraId="3C52B63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Мініканал 40х17 ТМС ДКС (код 00351)</w:t>
            </w:r>
          </w:p>
        </w:tc>
        <w:tc>
          <w:tcPr>
            <w:tcW w:w="1272" w:type="dxa"/>
            <w:shd w:val="clear" w:color="auto" w:fill="auto"/>
            <w:hideMark/>
          </w:tcPr>
          <w:p w14:paraId="4C25142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4583E50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104" w:type="dxa"/>
            <w:shd w:val="clear" w:color="auto" w:fill="auto"/>
            <w:hideMark/>
          </w:tcPr>
          <w:p w14:paraId="6FF61FD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E418E24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7683008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749" w:type="dxa"/>
            <w:shd w:val="clear" w:color="auto" w:fill="auto"/>
            <w:hideMark/>
          </w:tcPr>
          <w:p w14:paraId="1AB8874D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 до 35 кВ у прокладених трубах, блоках і коробах,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маса 1 м до 1 кг</w:t>
            </w:r>
          </w:p>
        </w:tc>
        <w:tc>
          <w:tcPr>
            <w:tcW w:w="1272" w:type="dxa"/>
            <w:shd w:val="clear" w:color="auto" w:fill="auto"/>
            <w:hideMark/>
          </w:tcPr>
          <w:p w14:paraId="342B4E7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106" w:type="dxa"/>
            <w:shd w:val="clear" w:color="auto" w:fill="auto"/>
            <w:hideMark/>
          </w:tcPr>
          <w:p w14:paraId="7C6D2B1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104" w:type="dxa"/>
            <w:shd w:val="clear" w:color="auto" w:fill="auto"/>
            <w:hideMark/>
          </w:tcPr>
          <w:p w14:paraId="031B6D6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963532F" w14:textId="77777777" w:rsidTr="00881CE3">
        <w:trPr>
          <w:trHeight w:val="561"/>
        </w:trPr>
        <w:tc>
          <w:tcPr>
            <w:tcW w:w="580" w:type="dxa"/>
            <w:shd w:val="clear" w:color="auto" w:fill="auto"/>
            <w:hideMark/>
          </w:tcPr>
          <w:p w14:paraId="43F6E6F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749" w:type="dxa"/>
            <w:shd w:val="clear" w:color="auto" w:fill="auto"/>
            <w:hideMark/>
          </w:tcPr>
          <w:p w14:paraId="7207E4E0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 до 35 кВ, що прокладається з кріпленням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накладними скобами, маса 1 м до 0,5 кг</w:t>
            </w:r>
          </w:p>
        </w:tc>
        <w:tc>
          <w:tcPr>
            <w:tcW w:w="1272" w:type="dxa"/>
            <w:shd w:val="clear" w:color="auto" w:fill="auto"/>
            <w:hideMark/>
          </w:tcPr>
          <w:p w14:paraId="33E4605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106" w:type="dxa"/>
            <w:shd w:val="clear" w:color="auto" w:fill="auto"/>
            <w:hideMark/>
          </w:tcPr>
          <w:p w14:paraId="5B50799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1104" w:type="dxa"/>
            <w:shd w:val="clear" w:color="auto" w:fill="auto"/>
            <w:hideMark/>
          </w:tcPr>
          <w:p w14:paraId="39547D9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A67334A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27B34E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5749" w:type="dxa"/>
            <w:shd w:val="clear" w:color="auto" w:fill="auto"/>
            <w:hideMark/>
          </w:tcPr>
          <w:p w14:paraId="7BA93B1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 J-H(St)H 1х2х0,8</w:t>
            </w:r>
          </w:p>
        </w:tc>
        <w:tc>
          <w:tcPr>
            <w:tcW w:w="1272" w:type="dxa"/>
            <w:shd w:val="clear" w:color="auto" w:fill="auto"/>
            <w:hideMark/>
          </w:tcPr>
          <w:p w14:paraId="264CAB9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666059C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04" w:type="dxa"/>
            <w:shd w:val="clear" w:color="auto" w:fill="auto"/>
            <w:hideMark/>
          </w:tcPr>
          <w:p w14:paraId="196247B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9282F00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142793F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749" w:type="dxa"/>
            <w:shd w:val="clear" w:color="auto" w:fill="auto"/>
            <w:hideMark/>
          </w:tcPr>
          <w:p w14:paraId="4D64751F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 вогнестійкий JE-H(St)H E30 1х2х0,8</w:t>
            </w:r>
          </w:p>
        </w:tc>
        <w:tc>
          <w:tcPr>
            <w:tcW w:w="1272" w:type="dxa"/>
            <w:shd w:val="clear" w:color="auto" w:fill="auto"/>
            <w:hideMark/>
          </w:tcPr>
          <w:p w14:paraId="21EE12E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455836A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04" w:type="dxa"/>
            <w:shd w:val="clear" w:color="auto" w:fill="auto"/>
            <w:hideMark/>
          </w:tcPr>
          <w:p w14:paraId="6435A5D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23C4FB70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15A0038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749" w:type="dxa"/>
            <w:shd w:val="clear" w:color="auto" w:fill="auto"/>
            <w:hideMark/>
          </w:tcPr>
          <w:p w14:paraId="36B4BEBE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 вогнестійкий (N)HXH FE180/Е30 3х1,5</w:t>
            </w:r>
          </w:p>
        </w:tc>
        <w:tc>
          <w:tcPr>
            <w:tcW w:w="1272" w:type="dxa"/>
            <w:shd w:val="clear" w:color="auto" w:fill="auto"/>
            <w:hideMark/>
          </w:tcPr>
          <w:p w14:paraId="4F06514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06" w:type="dxa"/>
            <w:shd w:val="clear" w:color="auto" w:fill="auto"/>
            <w:hideMark/>
          </w:tcPr>
          <w:p w14:paraId="4069950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04" w:type="dxa"/>
            <w:shd w:val="clear" w:color="auto" w:fill="auto"/>
            <w:hideMark/>
          </w:tcPr>
          <w:p w14:paraId="2D86B470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F824493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56EECDD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749" w:type="dxa"/>
            <w:shd w:val="clear" w:color="auto" w:fill="auto"/>
            <w:hideMark/>
          </w:tcPr>
          <w:p w14:paraId="225C200E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Саморізи-шурупи (100шт-1уп.) d=2,5х25</w:t>
            </w:r>
          </w:p>
        </w:tc>
        <w:tc>
          <w:tcPr>
            <w:tcW w:w="1272" w:type="dxa"/>
            <w:shd w:val="clear" w:color="auto" w:fill="auto"/>
            <w:hideMark/>
          </w:tcPr>
          <w:p w14:paraId="4346763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06" w:type="dxa"/>
            <w:shd w:val="clear" w:color="auto" w:fill="auto"/>
            <w:hideMark/>
          </w:tcPr>
          <w:p w14:paraId="0132714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04" w:type="dxa"/>
            <w:shd w:val="clear" w:color="auto" w:fill="auto"/>
            <w:hideMark/>
          </w:tcPr>
          <w:p w14:paraId="073175D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793B6E89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138D725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749" w:type="dxa"/>
            <w:shd w:val="clear" w:color="auto" w:fill="auto"/>
            <w:hideMark/>
          </w:tcPr>
          <w:p w14:paraId="3469296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Пластиковий дюбель 6х25 (100шт-1уп.)</w:t>
            </w:r>
          </w:p>
        </w:tc>
        <w:tc>
          <w:tcPr>
            <w:tcW w:w="1272" w:type="dxa"/>
            <w:shd w:val="clear" w:color="auto" w:fill="auto"/>
            <w:hideMark/>
          </w:tcPr>
          <w:p w14:paraId="4165F473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06" w:type="dxa"/>
            <w:shd w:val="clear" w:color="auto" w:fill="auto"/>
            <w:hideMark/>
          </w:tcPr>
          <w:p w14:paraId="7F5FBF6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04" w:type="dxa"/>
            <w:shd w:val="clear" w:color="auto" w:fill="auto"/>
            <w:hideMark/>
          </w:tcPr>
          <w:p w14:paraId="173F7A1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428B7D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80C881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749" w:type="dxa"/>
            <w:shd w:val="clear" w:color="auto" w:fill="auto"/>
            <w:hideMark/>
          </w:tcPr>
          <w:p w14:paraId="13CD99D3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Кабельна стяжка (100шт-1уп.) 2,5х150</w:t>
            </w:r>
          </w:p>
        </w:tc>
        <w:tc>
          <w:tcPr>
            <w:tcW w:w="1272" w:type="dxa"/>
            <w:shd w:val="clear" w:color="auto" w:fill="auto"/>
            <w:hideMark/>
          </w:tcPr>
          <w:p w14:paraId="5192E16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06" w:type="dxa"/>
            <w:shd w:val="clear" w:color="auto" w:fill="auto"/>
            <w:hideMark/>
          </w:tcPr>
          <w:p w14:paraId="0ADF387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3086F31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36FF13BC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6921579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749" w:type="dxa"/>
            <w:shd w:val="clear" w:color="auto" w:fill="auto"/>
            <w:hideMark/>
          </w:tcPr>
          <w:p w14:paraId="3F2A4DAB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UDF6 "BAKS"</w:t>
            </w:r>
          </w:p>
        </w:tc>
        <w:tc>
          <w:tcPr>
            <w:tcW w:w="1272" w:type="dxa"/>
            <w:shd w:val="clear" w:color="auto" w:fill="auto"/>
            <w:hideMark/>
          </w:tcPr>
          <w:p w14:paraId="54F25EB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7128FBF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104" w:type="dxa"/>
            <w:shd w:val="clear" w:color="auto" w:fill="auto"/>
            <w:hideMark/>
          </w:tcPr>
          <w:p w14:paraId="4C56BF8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3863EECA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2A4DDC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749" w:type="dxa"/>
            <w:shd w:val="clear" w:color="auto" w:fill="auto"/>
            <w:hideMark/>
          </w:tcPr>
          <w:p w14:paraId="39DCE3E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UDF8 "BAKS"</w:t>
            </w:r>
          </w:p>
        </w:tc>
        <w:tc>
          <w:tcPr>
            <w:tcW w:w="1272" w:type="dxa"/>
            <w:shd w:val="clear" w:color="auto" w:fill="auto"/>
            <w:hideMark/>
          </w:tcPr>
          <w:p w14:paraId="6A1FC8D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6068DB9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4" w:type="dxa"/>
            <w:shd w:val="clear" w:color="auto" w:fill="auto"/>
            <w:hideMark/>
          </w:tcPr>
          <w:p w14:paraId="31BCF085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09235AE4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6CCC985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749" w:type="dxa"/>
            <w:shd w:val="clear" w:color="auto" w:fill="auto"/>
            <w:hideMark/>
          </w:tcPr>
          <w:p w14:paraId="7FFE37F2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Дюбель металевий KMW6x30 "BAKS"</w:t>
            </w:r>
          </w:p>
        </w:tc>
        <w:tc>
          <w:tcPr>
            <w:tcW w:w="1272" w:type="dxa"/>
            <w:shd w:val="clear" w:color="auto" w:fill="auto"/>
            <w:hideMark/>
          </w:tcPr>
          <w:p w14:paraId="56B52B0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7F40D64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04" w:type="dxa"/>
            <w:shd w:val="clear" w:color="auto" w:fill="auto"/>
            <w:hideMark/>
          </w:tcPr>
          <w:p w14:paraId="756A469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29B48FEE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C62815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749" w:type="dxa"/>
            <w:shd w:val="clear" w:color="auto" w:fill="auto"/>
            <w:hideMark/>
          </w:tcPr>
          <w:p w14:paraId="5A07EBDF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Резистор 0,125 Вт 470 Ом 5%</w:t>
            </w:r>
          </w:p>
        </w:tc>
        <w:tc>
          <w:tcPr>
            <w:tcW w:w="1272" w:type="dxa"/>
            <w:shd w:val="clear" w:color="auto" w:fill="auto"/>
            <w:hideMark/>
          </w:tcPr>
          <w:p w14:paraId="7CF0B5F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39825492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04" w:type="dxa"/>
            <w:shd w:val="clear" w:color="auto" w:fill="auto"/>
            <w:hideMark/>
          </w:tcPr>
          <w:p w14:paraId="57F33E9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E8D112B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0F0260F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749" w:type="dxa"/>
            <w:shd w:val="clear" w:color="auto" w:fill="auto"/>
            <w:hideMark/>
          </w:tcPr>
          <w:p w14:paraId="694EFD2E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Резистор 0,125 Вт 3 кОм 5%</w:t>
            </w:r>
          </w:p>
        </w:tc>
        <w:tc>
          <w:tcPr>
            <w:tcW w:w="1272" w:type="dxa"/>
            <w:shd w:val="clear" w:color="auto" w:fill="auto"/>
            <w:hideMark/>
          </w:tcPr>
          <w:p w14:paraId="1653CDE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280F5BA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04" w:type="dxa"/>
            <w:shd w:val="clear" w:color="auto" w:fill="auto"/>
            <w:hideMark/>
          </w:tcPr>
          <w:p w14:paraId="703CFB9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1D087B16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34D890BD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749" w:type="dxa"/>
            <w:shd w:val="clear" w:color="auto" w:fill="auto"/>
            <w:hideMark/>
          </w:tcPr>
          <w:p w14:paraId="73356EB6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Затискач для проводу (100шт - 1уп) "Універсал №1"</w:t>
            </w:r>
          </w:p>
        </w:tc>
        <w:tc>
          <w:tcPr>
            <w:tcW w:w="1272" w:type="dxa"/>
            <w:shd w:val="clear" w:color="auto" w:fill="auto"/>
            <w:hideMark/>
          </w:tcPr>
          <w:p w14:paraId="63E523F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06" w:type="dxa"/>
            <w:shd w:val="clear" w:color="auto" w:fill="auto"/>
            <w:hideMark/>
          </w:tcPr>
          <w:p w14:paraId="68A1B1A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1E28C489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5292ADCD" w14:textId="77777777" w:rsidTr="00881CE3">
        <w:trPr>
          <w:trHeight w:val="821"/>
        </w:trPr>
        <w:tc>
          <w:tcPr>
            <w:tcW w:w="580" w:type="dxa"/>
            <w:shd w:val="clear" w:color="auto" w:fill="auto"/>
            <w:hideMark/>
          </w:tcPr>
          <w:p w14:paraId="6966C11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749" w:type="dxa"/>
            <w:shd w:val="clear" w:color="auto" w:fill="auto"/>
            <w:hideMark/>
          </w:tcPr>
          <w:p w14:paraId="260BC311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Схеми сигналізації. Схема утворення ділянки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сигналізації [центральна, технологічна, місцева,</w:t>
            </w:r>
            <w:r w:rsidRPr="00881CE3">
              <w:rPr>
                <w:rFonts w:ascii="Times New Roman" w:eastAsia="Times New Roman" w:hAnsi="Times New Roman" w:cs="Times New Roman"/>
                <w:color w:val="000000"/>
              </w:rPr>
              <w:br/>
              <w:t>аварійна, попереджувальна та ін.]</w:t>
            </w:r>
          </w:p>
        </w:tc>
        <w:tc>
          <w:tcPr>
            <w:tcW w:w="1272" w:type="dxa"/>
            <w:shd w:val="clear" w:color="auto" w:fill="auto"/>
            <w:hideMark/>
          </w:tcPr>
          <w:p w14:paraId="2C471FD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ділянка</w:t>
            </w:r>
          </w:p>
        </w:tc>
        <w:tc>
          <w:tcPr>
            <w:tcW w:w="1106" w:type="dxa"/>
            <w:shd w:val="clear" w:color="auto" w:fill="auto"/>
            <w:hideMark/>
          </w:tcPr>
          <w:p w14:paraId="3F9E666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3ACC818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624FCAB1" w14:textId="77777777" w:rsidTr="00881CE3">
        <w:trPr>
          <w:trHeight w:val="295"/>
        </w:trPr>
        <w:tc>
          <w:tcPr>
            <w:tcW w:w="580" w:type="dxa"/>
            <w:shd w:val="clear" w:color="auto" w:fill="auto"/>
            <w:vAlign w:val="center"/>
            <w:hideMark/>
          </w:tcPr>
          <w:p w14:paraId="6022786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14:paraId="2572B71B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Резервний фонд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CE7418E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ECAA7A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8E5496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44CC9C6F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2A1FDE17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749" w:type="dxa"/>
            <w:shd w:val="clear" w:color="auto" w:fill="auto"/>
            <w:hideMark/>
          </w:tcPr>
          <w:p w14:paraId="2397E083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272" w:type="dxa"/>
            <w:shd w:val="clear" w:color="auto" w:fill="auto"/>
            <w:hideMark/>
          </w:tcPr>
          <w:p w14:paraId="148CD85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7A5501E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4" w:type="dxa"/>
            <w:shd w:val="clear" w:color="auto" w:fill="auto"/>
            <w:hideMark/>
          </w:tcPr>
          <w:p w14:paraId="2A3816BA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1CE3" w:rsidRPr="00881CE3" w14:paraId="1C815A1A" w14:textId="77777777" w:rsidTr="00881CE3">
        <w:trPr>
          <w:trHeight w:val="295"/>
        </w:trPr>
        <w:tc>
          <w:tcPr>
            <w:tcW w:w="580" w:type="dxa"/>
            <w:shd w:val="clear" w:color="auto" w:fill="auto"/>
            <w:hideMark/>
          </w:tcPr>
          <w:p w14:paraId="789A375F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749" w:type="dxa"/>
            <w:shd w:val="clear" w:color="auto" w:fill="auto"/>
            <w:hideMark/>
          </w:tcPr>
          <w:p w14:paraId="4F4B2AAD" w14:textId="77777777" w:rsidR="00881CE3" w:rsidRPr="00881CE3" w:rsidRDefault="00881CE3" w:rsidP="0088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272" w:type="dxa"/>
            <w:shd w:val="clear" w:color="auto" w:fill="auto"/>
            <w:hideMark/>
          </w:tcPr>
          <w:p w14:paraId="11B10FBC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06" w:type="dxa"/>
            <w:shd w:val="clear" w:color="auto" w:fill="auto"/>
            <w:hideMark/>
          </w:tcPr>
          <w:p w14:paraId="50B54D74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shd w:val="clear" w:color="auto" w:fill="auto"/>
            <w:hideMark/>
          </w:tcPr>
          <w:p w14:paraId="566930C8" w14:textId="77777777" w:rsidR="00881CE3" w:rsidRPr="00881CE3" w:rsidRDefault="00881CE3" w:rsidP="008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95ED321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40954E74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6A4F95D3" w14:textId="77777777" w:rsidR="00A10A00" w:rsidRPr="00347037" w:rsidRDefault="00A10A0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0A33A077" w14:textId="5771ED48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</w:rPr>
        <w:t xml:space="preserve">3. Вимоги щодо якості предмет закупівлі: </w:t>
      </w:r>
    </w:p>
    <w:p w14:paraId="799F9C6A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166B12F4" w14:textId="677AF946" w:rsidR="00DC0758" w:rsidRPr="00347037" w:rsidRDefault="00362923" w:rsidP="005727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57276B"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Надання послуг із побудова, створення і впровадження систем пожежної сигналізації повинні проводитися відповідно до вимог чинного законодавства України, зокрема до вимог:</w:t>
      </w:r>
    </w:p>
    <w:p w14:paraId="064AEEEB" w14:textId="77777777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Наказу МВС України №1417 від 30.12.2014р. «Про затвердження Правил пожежної безпеки в Україні»;</w:t>
      </w:r>
    </w:p>
    <w:p w14:paraId="27771892" w14:textId="610522AD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В.1.1-7-2016 «Пожежна безпека об'єктів будівництва».</w:t>
      </w:r>
    </w:p>
    <w:p w14:paraId="691F736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9047:2020 Системи протипожежного захисту. Настанова з підтримання експлуатаційної придатності;</w:t>
      </w:r>
    </w:p>
    <w:p w14:paraId="769AF6B4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2273:2006 Протипожежна техніка. Терміни та визначення основних понять;</w:t>
      </w:r>
    </w:p>
    <w:p w14:paraId="31F751C0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16732-1:2018 Інжиніринг пожежної безпеки. Оцінювання пожежного ризику. Частина 1. Загальні положення;</w:t>
      </w:r>
    </w:p>
    <w:p w14:paraId="7807FE0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9115:2021 Система управління пожежною безпекою об’єкта захисту. Внутрішній аудит з оцінки протипожежного стану. Загальні положення;</w:t>
      </w:r>
    </w:p>
    <w:p w14:paraId="65AA279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СЕN/TS 54-14:2021 Системи пожежної сигналізації та оповіщення;</w:t>
      </w:r>
    </w:p>
    <w:p w14:paraId="4BBEABA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23932:2018 Інжиніринг пожежної безпеки. Загальні принципи;</w:t>
      </w:r>
    </w:p>
    <w:p w14:paraId="6CCBAB3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50518:2019 Центр спостереження та приймання тривожних сповіщень;</w:t>
      </w:r>
    </w:p>
    <w:p w14:paraId="5C742163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9001:2015 Системи управління якістю. Вимоги;</w:t>
      </w:r>
    </w:p>
    <w:p w14:paraId="6E31CD0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ISO 9001:2018 Системи управління якістю. Вимоги;</w:t>
      </w:r>
    </w:p>
    <w:p w14:paraId="079334E7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16763:2017 Послуги та роботи щодо систем протипожежного захисту та систем охоронного призначення;</w:t>
      </w:r>
    </w:p>
    <w:p w14:paraId="35612D9A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В.2.5-56:2014 Системи протипожежного захисту;</w:t>
      </w:r>
    </w:p>
    <w:p w14:paraId="0080127C" w14:textId="60DB0D1B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В.1.1.7-2016 Пожежна безпека об’єктів будівництва.</w:t>
      </w:r>
    </w:p>
    <w:p w14:paraId="6BC8A1DC" w14:textId="77777777" w:rsidR="00362923" w:rsidRPr="00347037" w:rsidRDefault="00362923" w:rsidP="00362923">
      <w:pPr>
        <w:pStyle w:val="af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2324F" w14:textId="6FBE02B6" w:rsidR="00DC0758" w:rsidRPr="00347037" w:rsidRDefault="00362923" w:rsidP="00362923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en-US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ab/>
        <w:t xml:space="preserve">3.2.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Система протипожежного захисту з підключенням до Пульту централізованого спостереження повинна мати модульну структуру будови і розрахована на цілодобову роботу, надійно забезпечувати контроль стану охоронних зон: норма, несправність, пожежа. </w:t>
      </w:r>
      <w:r w:rsidR="00DC0758" w:rsidRPr="003470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en-US"/>
        </w:rPr>
        <w:t>Виконавець власними силами та за свій рахунок виконує усі необхідні роботи та заходи щодо передавання систем пожежної сигналізації на пульт централізованого спостереження, що вказує Замовник.</w:t>
      </w:r>
    </w:p>
    <w:p w14:paraId="3A00DDC3" w14:textId="7700AB71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3.3.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Виконавець зобов’язаний забезпечувати гарантійне виявлення ранніх спалахів горіння та видавати сигнал оповіщення. Обладнання, яке використовується, повинно мати не менше 10% запасу шлейфів, забезпечувати можливість нарощування комплексу. Програмно-апаратний комплекс збору, обробки, відображення інформації та управління повинен забезпечувати: прийом і обробку інформації від оповіщувачів, видачу сигналів управління виконуючим приладам,  постановку під охорону, захист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паролем входу в систему для</w:t>
      </w:r>
      <w:r w:rsidR="00DC0758" w:rsidRPr="003470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адміністрування.</w:t>
      </w:r>
    </w:p>
    <w:p w14:paraId="4E484C3E" w14:textId="48260E55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3.4.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Виконавець зобов’язаний використовувати виключно сертифіковане обладнання, яке відповідає стандартам і нормам України і дозволяється до експлуатації на території України, яке повинно відповідати вимогам чинних  ДСТУ.</w:t>
      </w:r>
    </w:p>
    <w:p w14:paraId="725FAECA" w14:textId="5899FD6E" w:rsidR="00A10A00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3.5.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Гарантійний термін змонтованого та прийнятого в експлуатацію обладнання повинен складати не менше 36 місяців, гарантійний термін наданих послуг – не менше 36 місяців. По закінченню монтажних послуг/робіт повинна бути оформлена технічна документація відповідно ДБН В.2.5-56-2014 «Системи протипожежного захисту» та ДСТУ 9047:2020 Системи протипожежного захисту. Настанова з підтримання експлуатаційної придатності. </w:t>
      </w:r>
    </w:p>
    <w:p w14:paraId="52029D14" w14:textId="77777777" w:rsidR="00362923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5713C" w14:textId="77777777" w:rsidR="00F05D73" w:rsidRPr="00347037" w:rsidRDefault="00F0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711E672" w14:textId="31756C79" w:rsidR="00362923" w:rsidRPr="00347037" w:rsidRDefault="00DC4424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</w:rPr>
      </w:pPr>
      <w:r w:rsidRPr="00347037">
        <w:rPr>
          <w:rFonts w:ascii="Times New Roman" w:eastAsia="Times New Roman" w:hAnsi="Times New Roman" w:cs="Times New Roman"/>
          <w:b/>
          <w:i/>
        </w:rPr>
        <w:t xml:space="preserve">Примітки: </w:t>
      </w:r>
    </w:p>
    <w:p w14:paraId="30AC59EA" w14:textId="65054AC2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 xml:space="preserve">Обґрунтування необхідності посилання на конкретну торгову марку (виробника тощо) — замовник здійснює закупівлю послуг посилань на торгову назву конкретного виробника, оскільки таке посилання є необхідними для здійснення закупівлі товарів, які є складовими послуг, які за своїми якісними та медико-технічними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послуг саме даними  товарами / обладнанням. </w:t>
      </w:r>
    </w:p>
    <w:p w14:paraId="5F0235E1" w14:textId="77777777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>Посилання на конкретного виробника є необхідним, оскільки за основними характеристиками товар цієї компанії є таким, що оптимально відповідає потребам замовника  за своїми унікальними технічними характеристиками.</w:t>
      </w:r>
    </w:p>
    <w:p w14:paraId="5BC17537" w14:textId="77777777" w:rsidR="00A10A00" w:rsidRPr="00347037" w:rsidRDefault="00A1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0A00" w:rsidRPr="00347037" w:rsidSect="00AF2EA8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91B"/>
    <w:multiLevelType w:val="multilevel"/>
    <w:tmpl w:val="3A9019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36D35"/>
    <w:multiLevelType w:val="hybridMultilevel"/>
    <w:tmpl w:val="6AB29144"/>
    <w:lvl w:ilvl="0" w:tplc="8CCE22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A4DD4"/>
    <w:multiLevelType w:val="hybridMultilevel"/>
    <w:tmpl w:val="4BEAA5F4"/>
    <w:lvl w:ilvl="0" w:tplc="A628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2C3"/>
    <w:multiLevelType w:val="multilevel"/>
    <w:tmpl w:val="0898099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EB4965"/>
    <w:multiLevelType w:val="hybridMultilevel"/>
    <w:tmpl w:val="D0BE979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02CC"/>
    <w:multiLevelType w:val="hybridMultilevel"/>
    <w:tmpl w:val="EB62D0E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9330">
    <w:abstractNumId w:val="0"/>
  </w:num>
  <w:num w:numId="2" w16cid:durableId="480733359">
    <w:abstractNumId w:val="3"/>
  </w:num>
  <w:num w:numId="3" w16cid:durableId="722364987">
    <w:abstractNumId w:val="2"/>
  </w:num>
  <w:num w:numId="4" w16cid:durableId="1420758155">
    <w:abstractNumId w:val="1"/>
  </w:num>
  <w:num w:numId="5" w16cid:durableId="233248120">
    <w:abstractNumId w:val="4"/>
  </w:num>
  <w:num w:numId="6" w16cid:durableId="27741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00"/>
    <w:rsid w:val="00043F6F"/>
    <w:rsid w:val="001E0F19"/>
    <w:rsid w:val="00347037"/>
    <w:rsid w:val="00362923"/>
    <w:rsid w:val="0057276B"/>
    <w:rsid w:val="00881CE3"/>
    <w:rsid w:val="00A10A00"/>
    <w:rsid w:val="00AF2EA8"/>
    <w:rsid w:val="00BE3EE7"/>
    <w:rsid w:val="00C52E27"/>
    <w:rsid w:val="00D40689"/>
    <w:rsid w:val="00DC0758"/>
    <w:rsid w:val="00DC4424"/>
    <w:rsid w:val="00ED5FC8"/>
    <w:rsid w:val="00F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0813"/>
  <w15:docId w15:val="{64A6E40A-B668-4101-8078-DB28D32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List Paragraph"/>
    <w:basedOn w:val="a"/>
    <w:uiPriority w:val="34"/>
    <w:qFormat/>
    <w:rsid w:val="00DC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9crlLkBKoF128a5YKejh5CCGEQ==">CgMxLjAyCGguZ2pkZ3hzOABqKAoUc3VnZ2VzdC42cmxib3Fvamo4MmMSENCa0YDQuNGB0YLQuNC90LBqHwoUc3VnZ2VzdC5yam92dGczc2VzaXgSB1ZsYWRhIFNqKAoUc3VnZ2VzdC5qaG53Ymx1eW83N2gSENCa0YDQuNGB0YLQuNC90LBqHwoUc3VnZ2VzdC40b3hjM2gzaHRtdmMSB1ZsYWRhIFNyITFIcDNpdFR5RWFVSnROVWp4TzVKRElvMnlvRExZWktCbw==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2A86E7-4358-4AE6-B3AB-C9019517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5331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14</cp:revision>
  <dcterms:created xsi:type="dcterms:W3CDTF">2022-08-17T14:44:00Z</dcterms:created>
  <dcterms:modified xsi:type="dcterms:W3CDTF">2024-11-05T12:23:00Z</dcterms:modified>
</cp:coreProperties>
</file>