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0E" w:rsidRDefault="001B7D0E" w:rsidP="001B7D0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</w:t>
      </w:r>
      <w:r w:rsidRPr="00517C40">
        <w:rPr>
          <w:rFonts w:ascii="Times New Roman" w:hAnsi="Times New Roman"/>
          <w:b/>
          <w:sz w:val="28"/>
          <w:szCs w:val="28"/>
        </w:rPr>
        <w:t>ЗРАЗОК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B7D0E" w:rsidRDefault="001B7D0E" w:rsidP="001B7D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Подання форм Табелю термінових і строкових донесень</w:t>
      </w:r>
    </w:p>
    <w:p w:rsidR="001B7D0E" w:rsidRPr="00517C40" w:rsidRDefault="001B7D0E" w:rsidP="001B7D0E">
      <w:pPr>
        <w:jc w:val="right"/>
        <w:rPr>
          <w:rFonts w:ascii="Times New Roman" w:hAnsi="Times New Roman"/>
          <w:b/>
          <w:sz w:val="28"/>
          <w:szCs w:val="28"/>
        </w:rPr>
      </w:pPr>
    </w:p>
    <w:p w:rsidR="001B7D0E" w:rsidRDefault="001B7D0E" w:rsidP="001B7D0E">
      <w:pPr>
        <w:rPr>
          <w:rFonts w:ascii="Times New Roman" w:hAnsi="Times New Roman"/>
          <w:sz w:val="20"/>
        </w:rPr>
      </w:pPr>
    </w:p>
    <w:tbl>
      <w:tblPr>
        <w:tblW w:w="14593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4253"/>
        <w:gridCol w:w="4536"/>
        <w:gridCol w:w="1698"/>
        <w:gridCol w:w="1413"/>
      </w:tblGrid>
      <w:tr w:rsidR="001B7D0E" w:rsidTr="004412E0">
        <w:trPr>
          <w:trHeight w:val="72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center"/>
              <w:rPr>
                <w:b/>
                <w:sz w:val="24"/>
                <w:szCs w:val="24"/>
              </w:rPr>
            </w:pPr>
            <w:r w:rsidRPr="00EB3019">
              <w:rPr>
                <w:b/>
                <w:sz w:val="24"/>
                <w:szCs w:val="24"/>
              </w:rPr>
              <w:t>Назва донесення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019">
              <w:rPr>
                <w:rFonts w:ascii="Times New Roman" w:hAnsi="Times New Roman"/>
                <w:b/>
                <w:sz w:val="24"/>
                <w:szCs w:val="24"/>
              </w:rPr>
              <w:t>Хто подає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40" w:lineRule="auto"/>
              <w:ind w:left="1040" w:firstLine="0"/>
              <w:jc w:val="center"/>
              <w:rPr>
                <w:b/>
                <w:sz w:val="24"/>
                <w:szCs w:val="24"/>
              </w:rPr>
            </w:pPr>
            <w:r w:rsidRPr="00EB3019">
              <w:rPr>
                <w:b/>
                <w:sz w:val="24"/>
                <w:szCs w:val="24"/>
              </w:rPr>
              <w:t>Кому подається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7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B3019">
              <w:rPr>
                <w:b/>
                <w:sz w:val="24"/>
                <w:szCs w:val="24"/>
              </w:rPr>
              <w:t>Періодичність та терміни подання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B3019">
              <w:rPr>
                <w:b/>
                <w:sz w:val="24"/>
                <w:szCs w:val="24"/>
              </w:rPr>
              <w:t>Форма донесення, номер додатка</w:t>
            </w:r>
          </w:p>
        </w:tc>
      </w:tr>
      <w:tr w:rsidR="001B7D0E" w:rsidTr="004412E0">
        <w:trPr>
          <w:trHeight w:val="199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B872F7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872F7">
              <w:rPr>
                <w:b/>
                <w:sz w:val="24"/>
                <w:szCs w:val="24"/>
              </w:rPr>
              <w:t>1. 3 питань реагування на надзвичайні ситуації</w:t>
            </w:r>
          </w:p>
        </w:tc>
      </w:tr>
      <w:tr w:rsidR="001B7D0E" w:rsidTr="004412E0">
        <w:trPr>
          <w:trHeight w:val="72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:rsidR="001B7D0E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:rsidR="001B7D0E" w:rsidRPr="00FB1EF6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FB1EF6">
              <w:rPr>
                <w:sz w:val="24"/>
                <w:szCs w:val="24"/>
              </w:rPr>
              <w:t>Повідомлення про виникнення надзвичай</w:t>
            </w:r>
            <w:r>
              <w:rPr>
                <w:sz w:val="24"/>
                <w:szCs w:val="24"/>
              </w:rPr>
              <w:t>-</w:t>
            </w:r>
            <w:r w:rsidRPr="00FB1EF6">
              <w:rPr>
                <w:sz w:val="24"/>
                <w:szCs w:val="24"/>
              </w:rPr>
              <w:t>ної ситуації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6">
              <w:rPr>
                <w:rFonts w:ascii="Times New Roman" w:hAnsi="Times New Roman"/>
                <w:sz w:val="24"/>
                <w:szCs w:val="24"/>
              </w:rPr>
              <w:t>Підприємства, установи, організації</w:t>
            </w:r>
          </w:p>
          <w:p w:rsidR="001B7D0E" w:rsidRPr="008F00CA" w:rsidRDefault="001B7D0E" w:rsidP="004412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10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</w:t>
            </w:r>
            <w:r w:rsidR="007910EF" w:rsidRPr="007910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</w:t>
            </w:r>
            <w:r w:rsidRPr="007910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сі, у разі виникнення)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Виконавчим органам міської ради</w:t>
            </w:r>
            <w:r>
              <w:rPr>
                <w:sz w:val="24"/>
                <w:szCs w:val="24"/>
              </w:rPr>
              <w:t xml:space="preserve"> за підпорядкованістю</w:t>
            </w:r>
          </w:p>
          <w:p w:rsidR="001B7D0E" w:rsidRPr="00EB3019" w:rsidRDefault="001B7D0E" w:rsidP="004412E0">
            <w:pPr>
              <w:pStyle w:val="3"/>
              <w:shd w:val="clear" w:color="auto" w:fill="auto"/>
              <w:spacing w:before="0" w:line="240" w:lineRule="auto"/>
              <w:ind w:left="127" w:firstLine="0"/>
              <w:jc w:val="center"/>
              <w:rPr>
                <w:b/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BB6334" w:rsidRDefault="001B7D0E" w:rsidP="004412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334">
              <w:rPr>
                <w:rFonts w:ascii="Times New Roman" w:hAnsi="Times New Roman"/>
                <w:b/>
                <w:sz w:val="24"/>
                <w:szCs w:val="24"/>
              </w:rPr>
              <w:t>Негайно</w:t>
            </w:r>
            <w:r w:rsidRPr="00BB6334">
              <w:rPr>
                <w:rFonts w:ascii="Times New Roman" w:hAnsi="Times New Roman"/>
                <w:sz w:val="24"/>
                <w:szCs w:val="24"/>
              </w:rPr>
              <w:t xml:space="preserve"> телефоном; письмово </w:t>
            </w:r>
            <w:r w:rsidRPr="00BB6334">
              <w:rPr>
                <w:rFonts w:ascii="Times New Roman" w:hAnsi="Times New Roman"/>
                <w:b/>
                <w:sz w:val="24"/>
                <w:szCs w:val="24"/>
              </w:rPr>
              <w:t>- протягом 20 хв.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75A8B" w:rsidRDefault="001B7D0E" w:rsidP="004412E0">
            <w:pPr>
              <w:pStyle w:val="3"/>
              <w:shd w:val="clear" w:color="auto" w:fill="auto"/>
              <w:spacing w:before="0" w:after="60" w:line="240" w:lineRule="auto"/>
              <w:ind w:firstLine="0"/>
              <w:jc w:val="center"/>
              <w:rPr>
                <w:b/>
              </w:rPr>
            </w:pPr>
            <w:r w:rsidRPr="00F75A8B">
              <w:rPr>
                <w:b/>
              </w:rPr>
              <w:t>НС-1</w:t>
            </w:r>
          </w:p>
          <w:p w:rsidR="001B7D0E" w:rsidRPr="00EB3019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t>(додаток 1)</w:t>
            </w:r>
          </w:p>
        </w:tc>
      </w:tr>
      <w:tr w:rsidR="001B7D0E" w:rsidTr="004412E0">
        <w:trPr>
          <w:trHeight w:val="72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B1EF6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B1EF6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</w:t>
            </w:r>
            <w:r>
              <w:rPr>
                <w:sz w:val="24"/>
                <w:szCs w:val="24"/>
              </w:rPr>
              <w:t>і</w:t>
            </w:r>
            <w:r w:rsidRPr="000A1D49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и</w:t>
            </w:r>
            <w:r w:rsidRPr="000A1D49">
              <w:rPr>
                <w:sz w:val="24"/>
                <w:szCs w:val="24"/>
              </w:rPr>
              <w:t xml:space="preserve">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B062D2">
              <w:rPr>
                <w:b/>
                <w:sz w:val="24"/>
                <w:szCs w:val="24"/>
              </w:rPr>
              <w:t>(узагальнений звіт)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Управлінню з питань НС та ЦЗН міської ради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BB6334" w:rsidRDefault="001B7D0E" w:rsidP="004412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75A8B" w:rsidRDefault="001B7D0E" w:rsidP="004412E0">
            <w:pPr>
              <w:pStyle w:val="3"/>
              <w:shd w:val="clear" w:color="auto" w:fill="auto"/>
              <w:spacing w:before="0" w:after="60" w:line="240" w:lineRule="auto"/>
              <w:ind w:firstLine="0"/>
              <w:jc w:val="center"/>
              <w:rPr>
                <w:b/>
              </w:rPr>
            </w:pPr>
          </w:p>
        </w:tc>
      </w:tr>
      <w:tr w:rsidR="001B7D0E" w:rsidTr="004412E0">
        <w:trPr>
          <w:trHeight w:val="72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B1EF6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питань НС та ЦЗН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Чернівецькому </w:t>
            </w:r>
            <w:r w:rsidRPr="000A1D49">
              <w:rPr>
                <w:sz w:val="24"/>
                <w:szCs w:val="24"/>
              </w:rPr>
              <w:t>управлінн</w:t>
            </w:r>
            <w:r>
              <w:rPr>
                <w:sz w:val="24"/>
                <w:szCs w:val="24"/>
              </w:rPr>
              <w:t xml:space="preserve">ю </w:t>
            </w:r>
            <w:r w:rsidRPr="000A1D49">
              <w:rPr>
                <w:sz w:val="24"/>
                <w:szCs w:val="24"/>
              </w:rPr>
              <w:t>ГУ ДСНС в областях містах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BB6334" w:rsidRDefault="001B7D0E" w:rsidP="004412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75A8B" w:rsidRDefault="001B7D0E" w:rsidP="004412E0">
            <w:pPr>
              <w:pStyle w:val="3"/>
              <w:shd w:val="clear" w:color="auto" w:fill="auto"/>
              <w:spacing w:before="0" w:after="60" w:line="240" w:lineRule="auto"/>
              <w:ind w:firstLine="0"/>
              <w:jc w:val="center"/>
              <w:rPr>
                <w:b/>
              </w:rPr>
            </w:pPr>
          </w:p>
        </w:tc>
      </w:tr>
      <w:tr w:rsidR="001B7D0E" w:rsidTr="004412E0">
        <w:trPr>
          <w:trHeight w:val="245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BC14C2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14C2">
              <w:rPr>
                <w:b/>
                <w:sz w:val="24"/>
                <w:szCs w:val="24"/>
              </w:rPr>
              <w:t>1. 3 питань забезпечення цивільного захисту</w:t>
            </w:r>
          </w:p>
        </w:tc>
      </w:tr>
      <w:tr w:rsidR="001B7D0E" w:rsidTr="004412E0">
        <w:trPr>
          <w:trHeight w:val="72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:rsidR="001B7D0E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:rsidR="001B7D0E" w:rsidRPr="004C1EAC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4C1EAC">
              <w:rPr>
                <w:sz w:val="24"/>
                <w:szCs w:val="24"/>
              </w:rPr>
              <w:t>Доповідь про стан забезпечення цивільного захисту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6">
              <w:rPr>
                <w:rFonts w:ascii="Times New Roman" w:hAnsi="Times New Roman"/>
                <w:sz w:val="24"/>
                <w:szCs w:val="24"/>
              </w:rPr>
              <w:t>Підприємства, установи, організації</w:t>
            </w:r>
          </w:p>
          <w:p w:rsidR="001B7D0E" w:rsidRPr="00EB3019" w:rsidRDefault="001B7D0E" w:rsidP="0044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0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</w:t>
            </w:r>
            <w:r w:rsidR="007910EF" w:rsidRPr="007910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</w:t>
            </w:r>
            <w:r w:rsidRPr="007910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Виконавчим органам міської ради</w:t>
            </w:r>
            <w:r>
              <w:rPr>
                <w:sz w:val="24"/>
                <w:szCs w:val="24"/>
              </w:rPr>
              <w:t xml:space="preserve"> за підпорядкованістю</w:t>
            </w:r>
          </w:p>
          <w:p w:rsidR="001B7D0E" w:rsidRPr="00EB3019" w:rsidRDefault="001B7D0E" w:rsidP="004412E0">
            <w:pPr>
              <w:pStyle w:val="3"/>
              <w:shd w:val="clear" w:color="auto" w:fill="auto"/>
              <w:spacing w:before="0" w:line="240" w:lineRule="auto"/>
              <w:ind w:left="104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pStyle w:val="3"/>
              <w:shd w:val="clear" w:color="auto" w:fill="auto"/>
              <w:spacing w:before="0" w:line="277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B7D0E" w:rsidRPr="00A1178D" w:rsidRDefault="001B7D0E" w:rsidP="004412E0">
            <w:pPr>
              <w:pStyle w:val="3"/>
              <w:shd w:val="clear" w:color="auto" w:fill="auto"/>
              <w:spacing w:before="0" w:line="27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1178D">
              <w:rPr>
                <w:b/>
                <w:sz w:val="24"/>
                <w:szCs w:val="24"/>
              </w:rPr>
              <w:t>За рік</w:t>
            </w:r>
            <w:r w:rsidRPr="00A1178D">
              <w:rPr>
                <w:sz w:val="24"/>
                <w:szCs w:val="24"/>
              </w:rPr>
              <w:t xml:space="preserve"> - станом на </w:t>
            </w:r>
            <w:r w:rsidRPr="00A1178D">
              <w:rPr>
                <w:b/>
                <w:sz w:val="24"/>
                <w:szCs w:val="24"/>
              </w:rPr>
              <w:t>01 січня – до 0</w:t>
            </w:r>
            <w:r>
              <w:rPr>
                <w:b/>
                <w:sz w:val="24"/>
                <w:szCs w:val="24"/>
              </w:rPr>
              <w:t>5</w:t>
            </w:r>
            <w:r w:rsidRPr="00A1178D">
              <w:rPr>
                <w:b/>
                <w:sz w:val="24"/>
                <w:szCs w:val="24"/>
              </w:rPr>
              <w:t xml:space="preserve"> січня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6F7B">
              <w:rPr>
                <w:b/>
              </w:rPr>
              <w:t>1/СЦЗ-Т</w:t>
            </w:r>
            <w:r w:rsidRPr="00346F7B">
              <w:t>(додаток 21)</w:t>
            </w:r>
          </w:p>
        </w:tc>
      </w:tr>
      <w:tr w:rsidR="001B7D0E" w:rsidTr="004412E0">
        <w:trPr>
          <w:trHeight w:val="72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4C1EAC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B1EF6" w:rsidRDefault="001B7D0E" w:rsidP="0044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</w:t>
            </w:r>
            <w:r>
              <w:rPr>
                <w:sz w:val="24"/>
                <w:szCs w:val="24"/>
              </w:rPr>
              <w:t>і</w:t>
            </w:r>
            <w:r w:rsidRPr="000A1D49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и</w:t>
            </w:r>
            <w:r w:rsidRPr="000A1D49">
              <w:rPr>
                <w:sz w:val="24"/>
                <w:szCs w:val="24"/>
              </w:rPr>
              <w:t xml:space="preserve">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B062D2">
              <w:rPr>
                <w:b/>
                <w:sz w:val="24"/>
                <w:szCs w:val="24"/>
              </w:rPr>
              <w:t>(узагальнений звіт)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Управлінню з питань НС та ЦЗН міської ради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77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B7D0E" w:rsidTr="004412E0">
        <w:trPr>
          <w:trHeight w:val="72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4C1EAC" w:rsidRDefault="001B7D0E" w:rsidP="004412E0">
            <w:pPr>
              <w:pStyle w:val="3"/>
              <w:shd w:val="clear" w:color="auto" w:fill="auto"/>
              <w:spacing w:before="0"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</w:t>
            </w:r>
            <w:r w:rsidRPr="00F94EFF">
              <w:rPr>
                <w:rFonts w:ascii="Calibri" w:hAnsi="Calibri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 питань НС та ЦЗН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845982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 w:rsidRPr="00845982">
              <w:rPr>
                <w:sz w:val="24"/>
                <w:szCs w:val="24"/>
              </w:rPr>
              <w:t xml:space="preserve"> Чернівецька обласна державна адміністрація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77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EB3019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B7D0E" w:rsidTr="004412E0">
        <w:trPr>
          <w:trHeight w:val="333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7D2A7F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30125">
              <w:rPr>
                <w:b/>
                <w:sz w:val="24"/>
                <w:szCs w:val="24"/>
              </w:rPr>
              <w:t>5. 3 питань радіаційного та хімічного захисту</w:t>
            </w:r>
          </w:p>
        </w:tc>
      </w:tr>
      <w:tr w:rsidR="001B7D0E" w:rsidTr="004412E0">
        <w:trPr>
          <w:trHeight w:val="99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</w:p>
          <w:p w:rsidR="001B7D0E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</w:p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Характеристика хімічно небезпечних об'єктів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Хімічно небезпечні об'єкти</w:t>
            </w:r>
          </w:p>
          <w:p w:rsidR="001B7D0E" w:rsidRPr="008F00CA" w:rsidRDefault="001B7D0E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00CA">
              <w:rPr>
                <w:b/>
                <w:color w:val="C00000"/>
                <w:sz w:val="24"/>
                <w:szCs w:val="24"/>
              </w:rPr>
              <w:t>(КП Чернівціводоканал</w:t>
            </w:r>
            <w:r w:rsidRPr="008F00CA">
              <w:rPr>
                <w:b/>
                <w:sz w:val="24"/>
                <w:szCs w:val="24"/>
              </w:rPr>
              <w:t>)</w:t>
            </w:r>
            <w:r w:rsidR="007910EF">
              <w:rPr>
                <w:b/>
                <w:sz w:val="24"/>
                <w:szCs w:val="24"/>
              </w:rPr>
              <w:t xml:space="preserve"> – як приклад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Виконавчим органам міської ради</w:t>
            </w:r>
            <w:r>
              <w:rPr>
                <w:sz w:val="24"/>
                <w:szCs w:val="24"/>
              </w:rPr>
              <w:t xml:space="preserve"> за підпорядкованістю</w:t>
            </w:r>
          </w:p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both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sz w:val="24"/>
                <w:szCs w:val="24"/>
              </w:rPr>
            </w:pPr>
            <w:r w:rsidRPr="00F97235">
              <w:rPr>
                <w:b/>
                <w:sz w:val="24"/>
                <w:szCs w:val="24"/>
              </w:rPr>
              <w:t>Щороку</w:t>
            </w:r>
            <w:r w:rsidRPr="000A1D49">
              <w:rPr>
                <w:sz w:val="24"/>
                <w:szCs w:val="24"/>
              </w:rPr>
              <w:t xml:space="preserve"> - станом на 01 січня - до 05 січня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sz w:val="24"/>
                <w:szCs w:val="24"/>
              </w:rPr>
            </w:pPr>
            <w:r w:rsidRPr="007D2A7F">
              <w:rPr>
                <w:b/>
                <w:sz w:val="24"/>
                <w:szCs w:val="24"/>
              </w:rPr>
              <w:t>5/1/РХЗ</w:t>
            </w:r>
            <w:r w:rsidRPr="000A1D49">
              <w:rPr>
                <w:sz w:val="24"/>
                <w:szCs w:val="24"/>
              </w:rPr>
              <w:t xml:space="preserve"> (додаток 30)</w:t>
            </w:r>
          </w:p>
        </w:tc>
      </w:tr>
      <w:tr w:rsidR="001B7D0E" w:rsidTr="004412E0">
        <w:trPr>
          <w:trHeight w:val="467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</w:t>
            </w:r>
            <w:r>
              <w:rPr>
                <w:sz w:val="24"/>
                <w:szCs w:val="24"/>
              </w:rPr>
              <w:t>і</w:t>
            </w:r>
            <w:r w:rsidRPr="000A1D49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и</w:t>
            </w:r>
            <w:r w:rsidRPr="000A1D49">
              <w:rPr>
                <w:sz w:val="24"/>
                <w:szCs w:val="24"/>
              </w:rPr>
              <w:t xml:space="preserve">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B062D2">
              <w:rPr>
                <w:b/>
                <w:sz w:val="24"/>
                <w:szCs w:val="24"/>
              </w:rPr>
              <w:t>(узагальнений звіт)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Управлінню з питань НС та ЦЗН міської ради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97235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7D2A7F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B7D0E" w:rsidTr="004412E0">
        <w:trPr>
          <w:trHeight w:val="467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0A1D49" w:rsidRDefault="001B7D0E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питань НС та ЦЗН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Default="001B7D0E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Чернівецькому районному</w:t>
            </w:r>
            <w:r w:rsidRPr="000A1D49">
              <w:rPr>
                <w:sz w:val="24"/>
                <w:szCs w:val="24"/>
              </w:rPr>
              <w:t xml:space="preserve"> управлінн</w:t>
            </w:r>
            <w:r>
              <w:rPr>
                <w:sz w:val="24"/>
                <w:szCs w:val="24"/>
              </w:rPr>
              <w:t>ю</w:t>
            </w:r>
            <w:r w:rsidRPr="000A1D49">
              <w:rPr>
                <w:sz w:val="24"/>
                <w:szCs w:val="24"/>
              </w:rPr>
              <w:t xml:space="preserve">  ГУ ДСНС в областях містах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F97235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7D2A7F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B7D0E" w:rsidTr="004412E0">
        <w:trPr>
          <w:trHeight w:val="368"/>
        </w:trPr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D0E" w:rsidRPr="00D30125" w:rsidRDefault="001B7D0E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30125">
              <w:rPr>
                <w:b/>
                <w:sz w:val="24"/>
                <w:szCs w:val="24"/>
              </w:rPr>
              <w:t>8. 3 питань матеріально-технічного забезпечення заходів цивільного захисту</w:t>
            </w:r>
          </w:p>
        </w:tc>
      </w:tr>
      <w:tr w:rsidR="006265D5" w:rsidTr="006265D5">
        <w:trPr>
          <w:trHeight w:val="169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Default="006265D5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jc w:val="both"/>
              <w:rPr>
                <w:sz w:val="24"/>
                <w:szCs w:val="24"/>
              </w:rPr>
            </w:pPr>
          </w:p>
          <w:p w:rsidR="006265D5" w:rsidRDefault="006265D5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jc w:val="both"/>
              <w:rPr>
                <w:sz w:val="24"/>
                <w:szCs w:val="24"/>
              </w:rPr>
            </w:pPr>
          </w:p>
          <w:p w:rsidR="006265D5" w:rsidRPr="00352947" w:rsidRDefault="006265D5" w:rsidP="003529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947">
              <w:rPr>
                <w:rFonts w:ascii="Times New Roman" w:hAnsi="Times New Roman"/>
                <w:sz w:val="24"/>
                <w:szCs w:val="24"/>
              </w:rPr>
              <w:t>Інформація про стан накопичення матері-альних цінностей до матеріальних резервів (відомчих, регіональних, місцевих,</w:t>
            </w:r>
          </w:p>
          <w:p w:rsidR="006265D5" w:rsidRPr="000A1D49" w:rsidRDefault="006265D5" w:rsidP="00352947">
            <w:pPr>
              <w:pStyle w:val="a3"/>
              <w:jc w:val="both"/>
            </w:pPr>
            <w:r w:rsidRPr="00352947">
              <w:rPr>
                <w:rFonts w:ascii="Times New Roman" w:hAnsi="Times New Roman"/>
                <w:sz w:val="24"/>
                <w:szCs w:val="24"/>
              </w:rPr>
              <w:t>об'єктових) для запобігання виникненню надзвичайних ситуацій і ліквідації їх наслідків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Default="006265D5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F97235">
              <w:rPr>
                <w:sz w:val="24"/>
                <w:szCs w:val="24"/>
              </w:rPr>
              <w:t>Суб'єкти господарювання якщо ними експлуатуються об'єкти підвищеної небезпеки (об'єктовий матеріальний резерв</w:t>
            </w:r>
            <w:r>
              <w:t>)</w:t>
            </w:r>
          </w:p>
          <w:p w:rsidR="006265D5" w:rsidRPr="008F00CA" w:rsidRDefault="006265D5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color w:val="C00000"/>
                <w:sz w:val="24"/>
                <w:szCs w:val="24"/>
              </w:rPr>
            </w:pPr>
            <w:r w:rsidRPr="008F00CA">
              <w:rPr>
                <w:b/>
                <w:color w:val="C00000"/>
                <w:sz w:val="24"/>
                <w:szCs w:val="24"/>
              </w:rPr>
              <w:t xml:space="preserve">КП «Чернівцітеплокомунерго», </w:t>
            </w:r>
          </w:p>
          <w:p w:rsidR="006265D5" w:rsidRPr="007D2A7F" w:rsidRDefault="006265D5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00CA">
              <w:rPr>
                <w:b/>
                <w:color w:val="C00000"/>
                <w:sz w:val="24"/>
                <w:szCs w:val="24"/>
              </w:rPr>
              <w:t>КП «Чернівціспекомунтрас»</w:t>
            </w:r>
            <w:r w:rsidR="007910EF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7910EF" w:rsidRPr="007910EF">
              <w:rPr>
                <w:b/>
                <w:sz w:val="24"/>
                <w:szCs w:val="24"/>
              </w:rPr>
              <w:t>- як приклад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Default="006265D5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Виконавчим органам міської ради</w:t>
            </w:r>
            <w:r>
              <w:rPr>
                <w:sz w:val="24"/>
                <w:szCs w:val="24"/>
              </w:rPr>
              <w:t xml:space="preserve"> за підпорядкованістю</w:t>
            </w:r>
          </w:p>
          <w:p w:rsidR="006265D5" w:rsidRDefault="006265D5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</w:p>
          <w:p w:rsidR="006265D5" w:rsidRPr="000A1D49" w:rsidRDefault="006265D5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Чернівецькому районному</w:t>
            </w:r>
            <w:r w:rsidRPr="000A1D49">
              <w:rPr>
                <w:sz w:val="24"/>
                <w:szCs w:val="24"/>
              </w:rPr>
              <w:t xml:space="preserve"> управлінн</w:t>
            </w:r>
            <w:r>
              <w:rPr>
                <w:sz w:val="24"/>
                <w:szCs w:val="24"/>
              </w:rPr>
              <w:t>ю</w:t>
            </w:r>
            <w:r w:rsidRPr="000A1D49">
              <w:rPr>
                <w:sz w:val="24"/>
                <w:szCs w:val="24"/>
              </w:rPr>
              <w:t xml:space="preserve">  ГУ ДСНС в областях містах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F97235" w:rsidRDefault="006265D5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both"/>
              <w:rPr>
                <w:sz w:val="24"/>
                <w:szCs w:val="24"/>
              </w:rPr>
            </w:pPr>
            <w:r w:rsidRPr="00F97235">
              <w:rPr>
                <w:b/>
                <w:sz w:val="24"/>
                <w:szCs w:val="24"/>
              </w:rPr>
              <w:t>Щокварталу</w:t>
            </w:r>
            <w:r w:rsidRPr="00F97235">
              <w:rPr>
                <w:sz w:val="24"/>
                <w:szCs w:val="24"/>
              </w:rPr>
              <w:t xml:space="preserve"> - до 01 числа першого місяця наступного кварталу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7D2A7F" w:rsidRDefault="006265D5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sz w:val="24"/>
                <w:szCs w:val="24"/>
              </w:rPr>
            </w:pPr>
            <w:r w:rsidRPr="007D2A7F">
              <w:rPr>
                <w:b/>
                <w:sz w:val="24"/>
                <w:szCs w:val="24"/>
              </w:rPr>
              <w:t>8/1 резерв</w:t>
            </w:r>
            <w:r w:rsidRPr="007D2A7F">
              <w:rPr>
                <w:sz w:val="24"/>
                <w:szCs w:val="24"/>
              </w:rPr>
              <w:t xml:space="preserve"> (додаток 39)</w:t>
            </w:r>
          </w:p>
        </w:tc>
      </w:tr>
      <w:tr w:rsidR="006265D5" w:rsidTr="00583F5C">
        <w:trPr>
          <w:trHeight w:val="61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F476A9" w:rsidRDefault="006265D5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F97235" w:rsidRDefault="006265D5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</w:t>
            </w:r>
            <w:r>
              <w:rPr>
                <w:sz w:val="24"/>
                <w:szCs w:val="24"/>
              </w:rPr>
              <w:t>і органи</w:t>
            </w:r>
            <w:r w:rsidRPr="000A1D49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0A1D49" w:rsidRDefault="006265D5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Управлінню з питань НС та ЦЗН міської ради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F97235" w:rsidRDefault="006265D5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7D2A7F" w:rsidRDefault="006265D5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65D5" w:rsidTr="00583F5C">
        <w:trPr>
          <w:trHeight w:val="61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F476A9" w:rsidRDefault="006265D5" w:rsidP="004412E0">
            <w:pPr>
              <w:pStyle w:val="3"/>
              <w:spacing w:before="0" w:line="272" w:lineRule="exact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0A1D49" w:rsidRDefault="006265D5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питань НС та ЦЗН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F4273B" w:rsidRDefault="006265D5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845982">
              <w:rPr>
                <w:sz w:val="24"/>
                <w:szCs w:val="24"/>
              </w:rPr>
              <w:t>Чернівецька обласна державна адміністрація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F97235" w:rsidRDefault="006265D5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D5" w:rsidRPr="007D2A7F" w:rsidRDefault="006265D5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7CDC" w:rsidRPr="000163EF" w:rsidTr="00C623A7">
        <w:trPr>
          <w:trHeight w:val="61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Pr="00F476A9" w:rsidRDefault="00F77CDC" w:rsidP="004C5082">
            <w:pPr>
              <w:pStyle w:val="3"/>
              <w:spacing w:before="0" w:line="272" w:lineRule="exact"/>
              <w:ind w:left="120" w:firstLine="0"/>
              <w:jc w:val="both"/>
              <w:rPr>
                <w:sz w:val="24"/>
                <w:szCs w:val="24"/>
              </w:rPr>
            </w:pPr>
            <w:r w:rsidRPr="00E50C10">
              <w:rPr>
                <w:sz w:val="24"/>
                <w:szCs w:val="24"/>
              </w:rPr>
              <w:t xml:space="preserve">Стан впровадження вимог інженерно - технічних заходів цивільного захисту у містобудівній </w:t>
            </w:r>
            <w:r w:rsidR="0074601D">
              <w:rPr>
                <w:sz w:val="24"/>
                <w:szCs w:val="24"/>
              </w:rPr>
              <w:t>докумен-</w:t>
            </w:r>
            <w:r w:rsidR="006265D5">
              <w:rPr>
                <w:sz w:val="24"/>
                <w:szCs w:val="24"/>
              </w:rPr>
              <w:t>т</w:t>
            </w:r>
            <w:r w:rsidRPr="00E50C10">
              <w:rPr>
                <w:sz w:val="24"/>
                <w:szCs w:val="24"/>
              </w:rPr>
              <w:t>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Default="00F77CDC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D49">
              <w:rPr>
                <w:sz w:val="24"/>
                <w:szCs w:val="24"/>
              </w:rPr>
              <w:t>Виконавч</w:t>
            </w:r>
            <w:r>
              <w:rPr>
                <w:sz w:val="24"/>
                <w:szCs w:val="24"/>
              </w:rPr>
              <w:t>і органи</w:t>
            </w:r>
            <w:r w:rsidRPr="000A1D49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Pr="00845982" w:rsidRDefault="00F77CDC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Управлінню з питань НС та ЦЗН міської ради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Pr="0074601D" w:rsidRDefault="0074601D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74601D">
              <w:rPr>
                <w:b/>
                <w:sz w:val="24"/>
                <w:szCs w:val="24"/>
              </w:rPr>
              <w:t>Щороку</w:t>
            </w:r>
            <w:r w:rsidRPr="0074601D">
              <w:rPr>
                <w:sz w:val="24"/>
                <w:szCs w:val="24"/>
              </w:rPr>
              <w:t xml:space="preserve"> - станом на </w:t>
            </w:r>
            <w:r w:rsidRPr="0074601D">
              <w:rPr>
                <w:b/>
                <w:sz w:val="24"/>
                <w:szCs w:val="24"/>
              </w:rPr>
              <w:t>01 січня - до 15 січня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Pr="000163EF" w:rsidRDefault="000163EF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163EF">
              <w:rPr>
                <w:b/>
                <w:sz w:val="24"/>
                <w:szCs w:val="24"/>
              </w:rPr>
              <w:t>/ІТЗ ЦЗ</w:t>
            </w:r>
            <w:r w:rsidRPr="000163EF">
              <w:rPr>
                <w:sz w:val="24"/>
                <w:szCs w:val="24"/>
              </w:rPr>
              <w:t xml:space="preserve"> (додаток 27)</w:t>
            </w:r>
          </w:p>
        </w:tc>
      </w:tr>
      <w:tr w:rsidR="00F77CDC" w:rsidTr="00C623A7">
        <w:trPr>
          <w:trHeight w:val="61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Pr="00F476A9" w:rsidRDefault="00F77CDC" w:rsidP="004412E0">
            <w:pPr>
              <w:pStyle w:val="3"/>
              <w:spacing w:before="0" w:line="272" w:lineRule="exact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Default="00F77CDC" w:rsidP="004412E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Управлінню з питань НС та ЦЗН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Pr="00845982" w:rsidRDefault="00F77CDC" w:rsidP="004412E0">
            <w:pPr>
              <w:pStyle w:val="3"/>
              <w:shd w:val="clear" w:color="auto" w:fill="auto"/>
              <w:spacing w:before="0" w:line="272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845982">
              <w:rPr>
                <w:sz w:val="24"/>
                <w:szCs w:val="24"/>
              </w:rPr>
              <w:t>Чернівецька обласна державна адміністрація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Pr="00F97235" w:rsidRDefault="00F77CDC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DC" w:rsidRPr="007D2A7F" w:rsidRDefault="00F77CDC" w:rsidP="004412E0">
            <w:pPr>
              <w:pStyle w:val="3"/>
              <w:shd w:val="clear" w:color="auto" w:fill="auto"/>
              <w:spacing w:before="0"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B7D0E" w:rsidRDefault="001B7D0E" w:rsidP="001B7D0E">
      <w:pPr>
        <w:rPr>
          <w:rFonts w:ascii="Times New Roman" w:hAnsi="Times New Roman"/>
          <w:sz w:val="20"/>
        </w:rPr>
      </w:pPr>
    </w:p>
    <w:p w:rsidR="001B7D0E" w:rsidRPr="008636AA" w:rsidRDefault="001B7D0E" w:rsidP="001B7D0E">
      <w:pPr>
        <w:rPr>
          <w:rFonts w:ascii="Times New Roman" w:hAnsi="Times New Roman"/>
          <w:b/>
          <w:sz w:val="28"/>
          <w:szCs w:val="28"/>
        </w:rPr>
      </w:pPr>
      <w:r w:rsidRPr="008636AA">
        <w:rPr>
          <w:rFonts w:ascii="Times New Roman" w:hAnsi="Times New Roman"/>
          <w:sz w:val="28"/>
          <w:szCs w:val="28"/>
        </w:rPr>
        <w:t xml:space="preserve">    </w:t>
      </w:r>
      <w:r w:rsidRPr="008636AA">
        <w:rPr>
          <w:rFonts w:ascii="Times New Roman" w:hAnsi="Times New Roman"/>
          <w:b/>
          <w:sz w:val="28"/>
          <w:szCs w:val="28"/>
        </w:rPr>
        <w:t>Примітка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Дані у зразку наведенні як приклад </w:t>
      </w:r>
      <w:r w:rsidRPr="00BE50DC">
        <w:rPr>
          <w:rFonts w:ascii="Times New Roman" w:hAnsi="Times New Roman"/>
          <w:b/>
          <w:i/>
          <w:sz w:val="28"/>
          <w:szCs w:val="28"/>
          <w:u w:val="single"/>
        </w:rPr>
        <w:t>деяких форм звітності</w:t>
      </w:r>
      <w:r>
        <w:rPr>
          <w:rFonts w:ascii="Times New Roman" w:hAnsi="Times New Roman"/>
          <w:sz w:val="28"/>
          <w:szCs w:val="28"/>
        </w:rPr>
        <w:t>, з зазначенням порядку і термінів їх подання.</w:t>
      </w:r>
      <w:r w:rsidRPr="008636AA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1B7D0E" w:rsidRPr="008636AA" w:rsidRDefault="001B7D0E" w:rsidP="001B7D0E">
      <w:pPr>
        <w:jc w:val="both"/>
        <w:rPr>
          <w:rFonts w:ascii="Times New Roman" w:hAnsi="Times New Roman"/>
          <w:sz w:val="28"/>
          <w:szCs w:val="28"/>
        </w:rPr>
      </w:pPr>
    </w:p>
    <w:p w:rsidR="00E664E1" w:rsidRDefault="00E664E1"/>
    <w:sectPr w:rsidR="00E664E1" w:rsidSect="00931892">
      <w:pgSz w:w="15842" w:h="12242" w:orient="landscape" w:code="1"/>
      <w:pgMar w:top="902" w:right="567" w:bottom="568" w:left="42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0E"/>
    <w:rsid w:val="000163EF"/>
    <w:rsid w:val="001B7D0E"/>
    <w:rsid w:val="00253A85"/>
    <w:rsid w:val="002A652C"/>
    <w:rsid w:val="00352947"/>
    <w:rsid w:val="004C5082"/>
    <w:rsid w:val="004F5469"/>
    <w:rsid w:val="005C01D4"/>
    <w:rsid w:val="006265D5"/>
    <w:rsid w:val="0074601D"/>
    <w:rsid w:val="007910EF"/>
    <w:rsid w:val="00E50C10"/>
    <w:rsid w:val="00E664E1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0E"/>
    <w:pPr>
      <w:spacing w:after="0" w:line="240" w:lineRule="auto"/>
    </w:pPr>
    <w:rPr>
      <w:rFonts w:ascii="UkrainianKudriashov" w:eastAsia="Times New Roman" w:hAnsi="UkrainianKudriashov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B7D0E"/>
    <w:rPr>
      <w:rFonts w:ascii="Verdana" w:hAnsi="Verdana"/>
      <w:sz w:val="20"/>
      <w:lang w:val="en-US" w:eastAsia="en-US"/>
    </w:rPr>
  </w:style>
  <w:style w:type="paragraph" w:styleId="a3">
    <w:name w:val="No Spacing"/>
    <w:uiPriority w:val="1"/>
    <w:qFormat/>
    <w:rsid w:val="001B7D0E"/>
    <w:pPr>
      <w:spacing w:after="0" w:line="240" w:lineRule="auto"/>
    </w:pPr>
    <w:rPr>
      <w:rFonts w:ascii="UkrainianKudriashov" w:eastAsia="Times New Roman" w:hAnsi="UkrainianKudriashov"/>
      <w:sz w:val="30"/>
      <w:szCs w:val="20"/>
      <w:lang w:eastAsia="ru-RU"/>
    </w:rPr>
  </w:style>
  <w:style w:type="character" w:customStyle="1" w:styleId="a4">
    <w:name w:val="Основной текст_"/>
    <w:link w:val="3"/>
    <w:rsid w:val="001B7D0E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4"/>
    <w:rsid w:val="001B7D0E"/>
    <w:pPr>
      <w:shd w:val="clear" w:color="auto" w:fill="FFFFFF"/>
      <w:spacing w:before="60" w:line="0" w:lineRule="atLeast"/>
      <w:ind w:hanging="1640"/>
    </w:pPr>
    <w:rPr>
      <w:rFonts w:ascii="Times New Roman" w:eastAsiaTheme="minorHAnsi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0E"/>
    <w:pPr>
      <w:spacing w:after="0" w:line="240" w:lineRule="auto"/>
    </w:pPr>
    <w:rPr>
      <w:rFonts w:ascii="UkrainianKudriashov" w:eastAsia="Times New Roman" w:hAnsi="UkrainianKudriashov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B7D0E"/>
    <w:rPr>
      <w:rFonts w:ascii="Verdana" w:hAnsi="Verdana"/>
      <w:sz w:val="20"/>
      <w:lang w:val="en-US" w:eastAsia="en-US"/>
    </w:rPr>
  </w:style>
  <w:style w:type="paragraph" w:styleId="a3">
    <w:name w:val="No Spacing"/>
    <w:uiPriority w:val="1"/>
    <w:qFormat/>
    <w:rsid w:val="001B7D0E"/>
    <w:pPr>
      <w:spacing w:after="0" w:line="240" w:lineRule="auto"/>
    </w:pPr>
    <w:rPr>
      <w:rFonts w:ascii="UkrainianKudriashov" w:eastAsia="Times New Roman" w:hAnsi="UkrainianKudriashov"/>
      <w:sz w:val="30"/>
      <w:szCs w:val="20"/>
      <w:lang w:eastAsia="ru-RU"/>
    </w:rPr>
  </w:style>
  <w:style w:type="character" w:customStyle="1" w:styleId="a4">
    <w:name w:val="Основной текст_"/>
    <w:link w:val="3"/>
    <w:rsid w:val="001B7D0E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4"/>
    <w:rsid w:val="001B7D0E"/>
    <w:pPr>
      <w:shd w:val="clear" w:color="auto" w:fill="FFFFFF"/>
      <w:spacing w:before="60" w:line="0" w:lineRule="atLeast"/>
      <w:ind w:hanging="1640"/>
    </w:pPr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Samoluk</cp:lastModifiedBy>
  <cp:revision>2</cp:revision>
  <dcterms:created xsi:type="dcterms:W3CDTF">2024-11-18T11:31:00Z</dcterms:created>
  <dcterms:modified xsi:type="dcterms:W3CDTF">2024-11-18T11:31:00Z</dcterms:modified>
</cp:coreProperties>
</file>