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1280" w14:textId="377B199B" w:rsidR="0091251E" w:rsidRDefault="00A42537">
      <w:pPr>
        <w:spacing w:after="0" w:line="240" w:lineRule="auto"/>
        <w:ind w:left="6480"/>
        <w:jc w:val="right"/>
        <w:rPr>
          <w:rFonts w:ascii="Times New Roman" w:eastAsia="Times New Roman" w:hAnsi="Times New Roman" w:cs="Times New Roman"/>
          <w:sz w:val="24"/>
          <w:szCs w:val="24"/>
        </w:rPr>
      </w:pPr>
      <w:r>
        <w:rPr>
          <w:rFonts w:ascii="Times New Roman" w:eastAsia="Times New Roman" w:hAnsi="Times New Roman" w:cs="Times New Roman"/>
          <w:b/>
          <w:i/>
          <w:color w:val="4A86E8"/>
          <w:sz w:val="24"/>
          <w:szCs w:val="24"/>
        </w:rPr>
        <w:t xml:space="preserve">        </w:t>
      </w:r>
      <w:r>
        <w:rPr>
          <w:rFonts w:ascii="Times New Roman" w:eastAsia="Times New Roman" w:hAnsi="Times New Roman" w:cs="Times New Roman"/>
          <w:b/>
          <w:color w:val="000000"/>
          <w:sz w:val="24"/>
          <w:szCs w:val="24"/>
        </w:rPr>
        <w:t>ДОДАТОК 1</w:t>
      </w:r>
    </w:p>
    <w:p w14:paraId="489980F5" w14:textId="77777777" w:rsidR="0091251E" w:rsidRPr="00E008D2" w:rsidRDefault="00A42537">
      <w:pPr>
        <w:spacing w:after="0" w:line="240" w:lineRule="auto"/>
        <w:ind w:left="5660" w:firstLine="700"/>
        <w:jc w:val="right"/>
        <w:rPr>
          <w:rFonts w:ascii="Times New Roman" w:eastAsia="Times New Roman" w:hAnsi="Times New Roman" w:cs="Times New Roman"/>
          <w:i/>
          <w:color w:val="000000"/>
          <w:sz w:val="24"/>
          <w:szCs w:val="24"/>
          <w:lang w:val="uk-UA"/>
        </w:rPr>
      </w:pPr>
      <w:r w:rsidRPr="00E008D2">
        <w:rPr>
          <w:rFonts w:ascii="Times New Roman" w:eastAsia="Times New Roman" w:hAnsi="Times New Roman" w:cs="Times New Roman"/>
          <w:i/>
          <w:color w:val="000000"/>
          <w:sz w:val="24"/>
          <w:szCs w:val="24"/>
          <w:lang w:val="uk-UA"/>
        </w:rPr>
        <w:t>до тендерної документації</w:t>
      </w:r>
    </w:p>
    <w:p w14:paraId="43F50348" w14:textId="77777777" w:rsidR="0091251E" w:rsidRDefault="0091251E">
      <w:pPr>
        <w:spacing w:after="0"/>
        <w:jc w:val="center"/>
        <w:rPr>
          <w:rFonts w:ascii="Times New Roman" w:eastAsia="Times New Roman" w:hAnsi="Times New Roman" w:cs="Times New Roman"/>
          <w:b/>
          <w:sz w:val="24"/>
          <w:szCs w:val="24"/>
          <w:highlight w:val="white"/>
        </w:rPr>
      </w:pPr>
    </w:p>
    <w:p w14:paraId="298BB78D" w14:textId="77777777" w:rsidR="0091251E" w:rsidRPr="00E008D2" w:rsidRDefault="00A42537">
      <w:pPr>
        <w:spacing w:after="0" w:line="240" w:lineRule="auto"/>
        <w:jc w:val="center"/>
        <w:rPr>
          <w:rFonts w:ascii="Times New Roman" w:eastAsia="Times New Roman" w:hAnsi="Times New Roman" w:cs="Times New Roman"/>
          <w:b/>
          <w:sz w:val="28"/>
          <w:szCs w:val="28"/>
          <w:highlight w:val="white"/>
          <w:lang w:val="uk-UA"/>
        </w:rPr>
      </w:pPr>
      <w:r w:rsidRPr="00E008D2">
        <w:rPr>
          <w:rFonts w:ascii="Times New Roman" w:eastAsia="Times New Roman" w:hAnsi="Times New Roman" w:cs="Times New Roman"/>
          <w:b/>
          <w:sz w:val="28"/>
          <w:szCs w:val="28"/>
          <w:highlight w:val="white"/>
          <w:lang w:val="uk-UA"/>
        </w:rPr>
        <w:t>Перелік документів та/або інформації, які подаються Учасником процедури закупівлі у складі тендерної пропозиції</w:t>
      </w:r>
    </w:p>
    <w:p w14:paraId="700D6041" w14:textId="77777777" w:rsidR="0091251E" w:rsidRDefault="0091251E">
      <w:pPr>
        <w:spacing w:after="0" w:line="240" w:lineRule="auto"/>
        <w:jc w:val="both"/>
        <w:rPr>
          <w:rFonts w:ascii="Times New Roman" w:eastAsia="Times New Roman" w:hAnsi="Times New Roman" w:cs="Times New Roman"/>
          <w:color w:val="4A86E8"/>
          <w:sz w:val="20"/>
          <w:szCs w:val="20"/>
        </w:rPr>
      </w:pPr>
    </w:p>
    <w:tbl>
      <w:tblPr>
        <w:tblStyle w:val="afb"/>
        <w:tblW w:w="10410" w:type="dxa"/>
        <w:jc w:val="center"/>
        <w:tblInd w:w="0" w:type="dxa"/>
        <w:tblLayout w:type="fixed"/>
        <w:tblLook w:val="0400" w:firstRow="0" w:lastRow="0" w:firstColumn="0" w:lastColumn="0" w:noHBand="0" w:noVBand="1"/>
      </w:tblPr>
      <w:tblGrid>
        <w:gridCol w:w="699"/>
        <w:gridCol w:w="2977"/>
        <w:gridCol w:w="6734"/>
      </w:tblGrid>
      <w:tr w:rsidR="0091251E" w14:paraId="5A20BEC7" w14:textId="77777777" w:rsidTr="000B251D">
        <w:trPr>
          <w:trHeight w:val="99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4C329B1E" w14:textId="77777777" w:rsidR="0091251E" w:rsidRDefault="00A42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 з/п</w:t>
            </w:r>
          </w:p>
        </w:tc>
        <w:tc>
          <w:tcPr>
            <w:tcW w:w="9711"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4C75B154" w14:textId="77777777" w:rsidR="0091251E" w:rsidRPr="00E008D2" w:rsidRDefault="00A42537">
            <w:pPr>
              <w:pBdr>
                <w:top w:val="nil"/>
                <w:left w:val="nil"/>
                <w:bottom w:val="nil"/>
                <w:right w:val="nil"/>
                <w:between w:val="nil"/>
              </w:pBdr>
              <w:spacing w:after="0" w:line="240" w:lineRule="auto"/>
              <w:jc w:val="both"/>
              <w:rPr>
                <w:rFonts w:ascii="Times New Roman" w:eastAsia="Times New Roman" w:hAnsi="Times New Roman" w:cs="Times New Roman"/>
                <w:b/>
                <w:lang w:val="uk-UA"/>
              </w:rPr>
            </w:pPr>
            <w:r w:rsidRPr="00E008D2">
              <w:rPr>
                <w:rFonts w:ascii="Times New Roman" w:eastAsia="Times New Roman" w:hAnsi="Times New Roman" w:cs="Times New Roman"/>
                <w:b/>
                <w:lang w:val="uk-UA"/>
              </w:rPr>
              <w:t>Перелік документів та інформації для підтвердження відповідності Учасника кваліфікаційним критеріям, визначеним у статті 16 Закону «Про публічні закупівлі»:</w:t>
            </w:r>
          </w:p>
        </w:tc>
      </w:tr>
      <w:tr w:rsidR="0091251E" w14:paraId="400E7F01" w14:textId="77777777" w:rsidTr="00B851D5">
        <w:trPr>
          <w:trHeight w:val="690"/>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3BB46" w14:textId="77777777" w:rsidR="0091251E" w:rsidRPr="00897AEC" w:rsidRDefault="00A42537">
            <w:pPr>
              <w:spacing w:after="0" w:line="240" w:lineRule="auto"/>
              <w:jc w:val="center"/>
              <w:rPr>
                <w:rFonts w:ascii="Times New Roman" w:eastAsia="Times New Roman" w:hAnsi="Times New Roman" w:cs="Times New Roman"/>
                <w:sz w:val="24"/>
                <w:szCs w:val="24"/>
              </w:rPr>
            </w:pPr>
            <w:r w:rsidRPr="00897AEC">
              <w:rPr>
                <w:rFonts w:ascii="Times New Roman" w:eastAsia="Times New Roman" w:hAnsi="Times New Roman" w:cs="Times New Roman"/>
                <w:b/>
                <w:sz w:val="24"/>
                <w:szCs w:val="24"/>
              </w:rPr>
              <w:t>1</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744440" w14:textId="77777777" w:rsidR="0091251E" w:rsidRDefault="00A42537">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Кваліфікаційні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критерії</w:t>
            </w:r>
            <w:proofErr w:type="spellEnd"/>
          </w:p>
        </w:tc>
        <w:tc>
          <w:tcPr>
            <w:tcW w:w="6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6AFA3B" w14:textId="77777777" w:rsidR="0091251E" w:rsidRPr="00E008D2" w:rsidRDefault="00A42537">
            <w:pPr>
              <w:spacing w:after="0" w:line="240" w:lineRule="auto"/>
              <w:jc w:val="center"/>
              <w:rPr>
                <w:rFonts w:ascii="Times New Roman" w:eastAsia="Times New Roman" w:hAnsi="Times New Roman" w:cs="Times New Roman"/>
                <w:sz w:val="20"/>
                <w:szCs w:val="20"/>
                <w:lang w:val="uk-UA"/>
              </w:rPr>
            </w:pPr>
            <w:r w:rsidRPr="00E008D2">
              <w:rPr>
                <w:rFonts w:ascii="Times New Roman" w:eastAsia="Times New Roman" w:hAnsi="Times New Roman" w:cs="Times New Roman"/>
                <w:b/>
                <w:sz w:val="20"/>
                <w:szCs w:val="20"/>
                <w:lang w:val="uk-UA"/>
              </w:rPr>
              <w:t>Документи та/або інформація, які підтверджують відповідність Учасника кваліфікаційним критеріям</w:t>
            </w:r>
          </w:p>
        </w:tc>
      </w:tr>
      <w:tr w:rsidR="000A7F37" w:rsidRPr="00CE309C" w14:paraId="2A61985E" w14:textId="77777777" w:rsidTr="00216AC3">
        <w:trPr>
          <w:trHeight w:val="589"/>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2B247B" w14:textId="77777777" w:rsidR="000A7F37" w:rsidRPr="00897AEC" w:rsidRDefault="000A7F37">
            <w:pPr>
              <w:spacing w:after="0" w:line="240" w:lineRule="auto"/>
              <w:jc w:val="center"/>
              <w:rPr>
                <w:rFonts w:ascii="Times New Roman" w:eastAsia="Times New Roman" w:hAnsi="Times New Roman" w:cs="Times New Roman"/>
                <w:b/>
                <w:sz w:val="24"/>
                <w:szCs w:val="24"/>
              </w:rPr>
            </w:pPr>
            <w:r w:rsidRPr="00897AEC">
              <w:rPr>
                <w:rFonts w:ascii="Times New Roman" w:eastAsia="Times New Roman" w:hAnsi="Times New Roman" w:cs="Times New Roman"/>
                <w:b/>
                <w:sz w:val="24"/>
                <w:szCs w:val="24"/>
              </w:rPr>
              <w:t>1.1.</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23315E" w14:textId="7789DC64" w:rsidR="000A7F37" w:rsidRPr="00E008D2" w:rsidRDefault="000A7F37" w:rsidP="00947625">
            <w:pPr>
              <w:spacing w:after="0" w:line="240" w:lineRule="auto"/>
              <w:jc w:val="both"/>
              <w:rPr>
                <w:rFonts w:ascii="Times New Roman" w:eastAsia="Times New Roman" w:hAnsi="Times New Roman" w:cs="Times New Roman"/>
                <w:b/>
                <w:sz w:val="20"/>
                <w:szCs w:val="20"/>
                <w:lang w:val="uk-UA"/>
              </w:rPr>
            </w:pPr>
            <w:r w:rsidRPr="00E008D2">
              <w:rPr>
                <w:rFonts w:ascii="Times New Roman" w:eastAsia="Times New Roman" w:hAnsi="Times New Roman" w:cs="Times New Roman"/>
                <w:b/>
                <w:sz w:val="20"/>
                <w:szCs w:val="20"/>
                <w:lang w:val="uk-UA"/>
              </w:rPr>
              <w:t xml:space="preserve">Наявність </w:t>
            </w:r>
            <w:r w:rsidR="00947625">
              <w:rPr>
                <w:rFonts w:ascii="Times New Roman" w:eastAsia="Times New Roman" w:hAnsi="Times New Roman" w:cs="Times New Roman"/>
                <w:b/>
                <w:sz w:val="20"/>
                <w:szCs w:val="20"/>
                <w:lang w:val="uk-UA"/>
              </w:rPr>
              <w:t xml:space="preserve"> </w:t>
            </w:r>
            <w:r w:rsidRPr="00E008D2">
              <w:rPr>
                <w:rFonts w:ascii="Times New Roman" w:eastAsia="Times New Roman" w:hAnsi="Times New Roman" w:cs="Times New Roman"/>
                <w:b/>
                <w:sz w:val="20"/>
                <w:szCs w:val="20"/>
                <w:lang w:val="uk-UA"/>
              </w:rPr>
              <w:t>документально підтвердженого досвіду виконання аналогічного (аналогічних) за предметом закупівлі договору (договорів)</w:t>
            </w:r>
          </w:p>
          <w:p w14:paraId="6A299CD7" w14:textId="77777777" w:rsidR="000A7F37" w:rsidRPr="00E008D2" w:rsidRDefault="000A7F37">
            <w:pPr>
              <w:spacing w:after="0" w:line="240" w:lineRule="auto"/>
              <w:rPr>
                <w:rFonts w:ascii="Times New Roman" w:eastAsia="Times New Roman" w:hAnsi="Times New Roman" w:cs="Times New Roman"/>
                <w:i/>
                <w:color w:val="4A86E8"/>
                <w:sz w:val="20"/>
                <w:szCs w:val="20"/>
                <w:highlight w:val="yellow"/>
                <w:lang w:val="uk-UA"/>
              </w:rPr>
            </w:pPr>
          </w:p>
          <w:p w14:paraId="5972DF10" w14:textId="77777777" w:rsidR="000A7F37" w:rsidRPr="00E008D2" w:rsidRDefault="000A7F37">
            <w:pPr>
              <w:spacing w:after="0" w:line="240" w:lineRule="auto"/>
              <w:jc w:val="both"/>
              <w:rPr>
                <w:rFonts w:ascii="Times New Roman" w:eastAsia="Times New Roman" w:hAnsi="Times New Roman" w:cs="Times New Roman"/>
                <w:b/>
                <w:sz w:val="20"/>
                <w:szCs w:val="20"/>
                <w:lang w:val="uk-UA"/>
              </w:rPr>
            </w:pPr>
          </w:p>
        </w:tc>
        <w:tc>
          <w:tcPr>
            <w:tcW w:w="67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CE0C32E" w14:textId="77777777" w:rsidR="000A7F37" w:rsidRPr="00D33E22" w:rsidRDefault="000A7F37" w:rsidP="000A7F37">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 xml:space="preserve"> </w:t>
            </w:r>
            <w:r w:rsidRPr="00D33E22">
              <w:rPr>
                <w:rFonts w:ascii="Times New Roman" w:eastAsia="Times New Roman" w:hAnsi="Times New Roman" w:cs="Times New Roman"/>
                <w:color w:val="000000"/>
                <w:sz w:val="20"/>
                <w:szCs w:val="20"/>
                <w:lang w:val="uk-UA"/>
              </w:rPr>
              <w:t>1.1. На підтвердження досвіду виконання аналогічного (аналогічних) за предметом закупівлі договору (договорів) Учасник має надати:</w:t>
            </w:r>
          </w:p>
          <w:p w14:paraId="35AC9181" w14:textId="77777777" w:rsidR="000A7F37" w:rsidRPr="00D33E22" w:rsidRDefault="000A7F37" w:rsidP="000A7F37">
            <w:pPr>
              <w:spacing w:after="0" w:line="240" w:lineRule="auto"/>
              <w:jc w:val="both"/>
              <w:rPr>
                <w:rFonts w:ascii="Times New Roman" w:eastAsia="Times New Roman" w:hAnsi="Times New Roman" w:cs="Times New Roman"/>
                <w:sz w:val="20"/>
                <w:szCs w:val="20"/>
                <w:lang w:val="uk-UA"/>
              </w:rPr>
            </w:pPr>
          </w:p>
          <w:p w14:paraId="3856DAE1" w14:textId="4751103D" w:rsidR="000A7F37" w:rsidRPr="00D33E22" w:rsidRDefault="000A7F37" w:rsidP="000A7F37">
            <w:pPr>
              <w:spacing w:after="0" w:line="240" w:lineRule="auto"/>
              <w:jc w:val="both"/>
              <w:rPr>
                <w:rFonts w:ascii="Times New Roman" w:eastAsia="Times New Roman" w:hAnsi="Times New Roman" w:cs="Times New Roman"/>
                <w:color w:val="000000"/>
                <w:sz w:val="20"/>
                <w:szCs w:val="20"/>
                <w:lang w:val="uk-UA"/>
              </w:rPr>
            </w:pPr>
            <w:r w:rsidRPr="00D33E22">
              <w:rPr>
                <w:rFonts w:ascii="Times New Roman" w:eastAsia="Times New Roman" w:hAnsi="Times New Roman" w:cs="Times New Roman"/>
                <w:color w:val="000000"/>
                <w:sz w:val="20"/>
                <w:szCs w:val="20"/>
                <w:lang w:val="uk-UA"/>
              </w:rPr>
              <w:t xml:space="preserve">1.1.1. </w:t>
            </w:r>
            <w:r w:rsidRPr="00D33E22">
              <w:rPr>
                <w:rFonts w:ascii="Times New Roman" w:hAnsi="Times New Roman"/>
                <w:sz w:val="20"/>
                <w:szCs w:val="20"/>
                <w:lang w:val="uk-UA"/>
              </w:rPr>
              <w:t>довідку за формою 1</w:t>
            </w:r>
            <w:r w:rsidRPr="00D33E22">
              <w:rPr>
                <w:rFonts w:ascii="Times New Roman" w:eastAsia="Times New Roman" w:hAnsi="Times New Roman" w:cs="Times New Roman"/>
                <w:color w:val="000000"/>
                <w:sz w:val="20"/>
                <w:szCs w:val="20"/>
                <w:lang w:val="uk-UA"/>
              </w:rPr>
              <w:t>, з інформацією про виконання  аналогічного (аналогічних) за предметом закупівлі договору (договорів)*  (не менше одного договору);</w:t>
            </w:r>
          </w:p>
          <w:p w14:paraId="7717BB7B" w14:textId="77777777" w:rsidR="000A7F37" w:rsidRPr="00D33E22" w:rsidRDefault="000A7F37" w:rsidP="000A7F37">
            <w:pPr>
              <w:spacing w:after="0" w:line="240" w:lineRule="auto"/>
              <w:jc w:val="both"/>
              <w:rPr>
                <w:rFonts w:ascii="Times New Roman" w:eastAsia="Times New Roman" w:hAnsi="Times New Roman" w:cs="Times New Roman"/>
                <w:sz w:val="20"/>
                <w:szCs w:val="20"/>
                <w:lang w:val="uk-UA"/>
              </w:rPr>
            </w:pPr>
          </w:p>
          <w:p w14:paraId="6436EE75" w14:textId="701D103F" w:rsidR="007B3666" w:rsidRPr="002578A2" w:rsidRDefault="000A7F37" w:rsidP="007B3666">
            <w:pPr>
              <w:spacing w:after="0" w:line="240" w:lineRule="auto"/>
              <w:jc w:val="both"/>
              <w:rPr>
                <w:rFonts w:ascii="Times New Roman" w:eastAsia="Times New Roman" w:hAnsi="Times New Roman" w:cs="Times New Roman"/>
                <w:b/>
                <w:bCs/>
                <w:i/>
                <w:color w:val="000000"/>
                <w:sz w:val="20"/>
                <w:szCs w:val="20"/>
                <w:lang w:val="uk-UA"/>
              </w:rPr>
            </w:pPr>
            <w:r w:rsidRPr="002578A2">
              <w:rPr>
                <w:rFonts w:ascii="Times New Roman" w:eastAsia="Times New Roman" w:hAnsi="Times New Roman" w:cs="Times New Roman"/>
                <w:b/>
                <w:i/>
                <w:color w:val="000000"/>
                <w:sz w:val="20"/>
                <w:szCs w:val="20"/>
                <w:lang w:val="uk-UA"/>
              </w:rPr>
              <w:t>*</w:t>
            </w:r>
            <w:proofErr w:type="spellStart"/>
            <w:r w:rsidRPr="002578A2">
              <w:rPr>
                <w:rFonts w:ascii="Times New Roman" w:eastAsia="Times New Roman" w:hAnsi="Times New Roman" w:cs="Times New Roman"/>
                <w:b/>
                <w:i/>
                <w:color w:val="000000"/>
                <w:sz w:val="20"/>
                <w:szCs w:val="20"/>
              </w:rPr>
              <w:t>Аналогічним</w:t>
            </w:r>
            <w:proofErr w:type="spellEnd"/>
            <w:r w:rsidRPr="002578A2">
              <w:rPr>
                <w:rFonts w:ascii="Times New Roman" w:eastAsia="Times New Roman" w:hAnsi="Times New Roman" w:cs="Times New Roman"/>
                <w:b/>
                <w:i/>
                <w:color w:val="000000"/>
                <w:sz w:val="20"/>
                <w:szCs w:val="20"/>
              </w:rPr>
              <w:t xml:space="preserve"> </w:t>
            </w:r>
            <w:proofErr w:type="spellStart"/>
            <w:r w:rsidRPr="002578A2">
              <w:rPr>
                <w:rFonts w:ascii="Times New Roman" w:eastAsia="Times New Roman" w:hAnsi="Times New Roman" w:cs="Times New Roman"/>
                <w:b/>
                <w:i/>
                <w:color w:val="000000"/>
                <w:sz w:val="20"/>
                <w:szCs w:val="20"/>
              </w:rPr>
              <w:t>вважається</w:t>
            </w:r>
            <w:proofErr w:type="spellEnd"/>
            <w:r w:rsidRPr="002578A2">
              <w:rPr>
                <w:rFonts w:ascii="Times New Roman" w:eastAsia="Times New Roman" w:hAnsi="Times New Roman" w:cs="Times New Roman"/>
                <w:b/>
                <w:i/>
                <w:color w:val="000000"/>
                <w:sz w:val="20"/>
                <w:szCs w:val="20"/>
              </w:rPr>
              <w:t xml:space="preserve"> </w:t>
            </w:r>
            <w:proofErr w:type="spellStart"/>
            <w:r w:rsidRPr="002578A2">
              <w:rPr>
                <w:rFonts w:ascii="Times New Roman" w:eastAsia="Times New Roman" w:hAnsi="Times New Roman" w:cs="Times New Roman"/>
                <w:b/>
                <w:i/>
                <w:color w:val="000000"/>
                <w:sz w:val="20"/>
                <w:szCs w:val="20"/>
              </w:rPr>
              <w:t>договір</w:t>
            </w:r>
            <w:proofErr w:type="spellEnd"/>
            <w:r w:rsidRPr="002578A2">
              <w:rPr>
                <w:rFonts w:ascii="Times New Roman" w:eastAsia="Times New Roman" w:hAnsi="Times New Roman" w:cs="Times New Roman"/>
                <w:b/>
                <w:i/>
                <w:color w:val="000000"/>
                <w:sz w:val="20"/>
                <w:szCs w:val="20"/>
              </w:rPr>
              <w:t xml:space="preserve">, за </w:t>
            </w:r>
            <w:proofErr w:type="spellStart"/>
            <w:r w:rsidRPr="002578A2">
              <w:rPr>
                <w:rFonts w:ascii="Times New Roman" w:eastAsia="Times New Roman" w:hAnsi="Times New Roman" w:cs="Times New Roman"/>
                <w:b/>
                <w:i/>
                <w:color w:val="000000"/>
                <w:sz w:val="20"/>
                <w:szCs w:val="20"/>
              </w:rPr>
              <w:t>яким</w:t>
            </w:r>
            <w:proofErr w:type="spellEnd"/>
            <w:r w:rsidRPr="002578A2">
              <w:rPr>
                <w:rFonts w:ascii="Times New Roman" w:eastAsia="Times New Roman" w:hAnsi="Times New Roman" w:cs="Times New Roman"/>
                <w:b/>
                <w:i/>
                <w:color w:val="000000"/>
                <w:sz w:val="20"/>
                <w:szCs w:val="20"/>
              </w:rPr>
              <w:t xml:space="preserve"> </w:t>
            </w:r>
            <w:proofErr w:type="spellStart"/>
            <w:r w:rsidRPr="002578A2">
              <w:rPr>
                <w:rFonts w:ascii="Times New Roman" w:eastAsia="Times New Roman" w:hAnsi="Times New Roman" w:cs="Times New Roman"/>
                <w:b/>
                <w:i/>
                <w:color w:val="000000"/>
                <w:sz w:val="20"/>
                <w:szCs w:val="20"/>
              </w:rPr>
              <w:t>учасник</w:t>
            </w:r>
            <w:proofErr w:type="spellEnd"/>
            <w:r w:rsidRPr="002578A2">
              <w:rPr>
                <w:rFonts w:ascii="Times New Roman" w:eastAsia="Times New Roman" w:hAnsi="Times New Roman" w:cs="Times New Roman"/>
                <w:b/>
                <w:i/>
                <w:color w:val="000000"/>
                <w:sz w:val="20"/>
                <w:szCs w:val="20"/>
              </w:rPr>
              <w:t xml:space="preserve"> </w:t>
            </w:r>
            <w:proofErr w:type="spellStart"/>
            <w:r w:rsidRPr="002578A2">
              <w:rPr>
                <w:rFonts w:ascii="Times New Roman" w:eastAsia="Times New Roman" w:hAnsi="Times New Roman" w:cs="Times New Roman"/>
                <w:b/>
                <w:i/>
                <w:color w:val="000000"/>
                <w:sz w:val="20"/>
                <w:szCs w:val="20"/>
              </w:rPr>
              <w:t>постачав</w:t>
            </w:r>
            <w:proofErr w:type="spellEnd"/>
            <w:r w:rsidR="00942195" w:rsidRPr="002578A2">
              <w:rPr>
                <w:rFonts w:ascii="Times New Roman" w:eastAsia="Times New Roman" w:hAnsi="Times New Roman" w:cs="Times New Roman"/>
                <w:b/>
                <w:i/>
                <w:color w:val="000000"/>
                <w:sz w:val="20"/>
                <w:szCs w:val="20"/>
                <w:lang w:val="uk-UA"/>
              </w:rPr>
              <w:t xml:space="preserve"> </w:t>
            </w:r>
            <w:bookmarkStart w:id="0" w:name="_Hlk196733468"/>
            <w:r w:rsidR="007B3666" w:rsidRPr="002578A2">
              <w:rPr>
                <w:rFonts w:ascii="Times New Roman" w:eastAsia="Times New Roman" w:hAnsi="Times New Roman" w:cs="Times New Roman"/>
                <w:b/>
                <w:i/>
                <w:color w:val="000000"/>
                <w:sz w:val="20"/>
                <w:szCs w:val="20"/>
                <w:lang w:val="uk-UA"/>
              </w:rPr>
              <w:t>м</w:t>
            </w:r>
            <w:r w:rsidR="007B3666" w:rsidRPr="002578A2">
              <w:rPr>
                <w:rFonts w:ascii="Times New Roman" w:eastAsia="Times New Roman" w:hAnsi="Times New Roman" w:cs="Times New Roman"/>
                <w:b/>
                <w:bCs/>
                <w:i/>
                <w:color w:val="000000"/>
                <w:sz w:val="20"/>
                <w:szCs w:val="20"/>
                <w:lang w:val="uk-UA"/>
              </w:rPr>
              <w:t>ікрофони</w:t>
            </w:r>
            <w:r w:rsidR="002578A2" w:rsidRPr="002578A2">
              <w:rPr>
                <w:rFonts w:ascii="Times New Roman" w:eastAsia="Times New Roman" w:hAnsi="Times New Roman" w:cs="Times New Roman"/>
                <w:b/>
                <w:bCs/>
                <w:i/>
                <w:color w:val="000000"/>
                <w:sz w:val="20"/>
                <w:szCs w:val="20"/>
                <w:lang w:val="uk-UA"/>
              </w:rPr>
              <w:t xml:space="preserve"> та / або </w:t>
            </w:r>
            <w:r w:rsidR="007B3666" w:rsidRPr="002578A2">
              <w:rPr>
                <w:rFonts w:ascii="Times New Roman" w:eastAsia="Times New Roman" w:hAnsi="Times New Roman" w:cs="Times New Roman"/>
                <w:b/>
                <w:bCs/>
                <w:i/>
                <w:color w:val="000000"/>
                <w:sz w:val="20"/>
                <w:szCs w:val="20"/>
                <w:lang w:val="uk-UA"/>
              </w:rPr>
              <w:t>акустичні пристрої</w:t>
            </w:r>
          </w:p>
          <w:p w14:paraId="2A66F50B" w14:textId="77777777" w:rsidR="007B3666" w:rsidRPr="007B3666" w:rsidRDefault="007B3666" w:rsidP="007B3666">
            <w:pPr>
              <w:spacing w:after="0" w:line="240" w:lineRule="auto"/>
              <w:jc w:val="both"/>
              <w:rPr>
                <w:rFonts w:ascii="Times New Roman" w:eastAsia="Times New Roman" w:hAnsi="Times New Roman" w:cs="Times New Roman"/>
                <w:b/>
                <w:bCs/>
                <w:i/>
                <w:color w:val="000000"/>
                <w:sz w:val="20"/>
                <w:szCs w:val="20"/>
                <w:highlight w:val="yellow"/>
                <w:lang w:val="uk-UA"/>
              </w:rPr>
            </w:pPr>
          </w:p>
          <w:bookmarkEnd w:id="0"/>
          <w:p w14:paraId="793F9755" w14:textId="0E3F9374" w:rsidR="000A7F37" w:rsidRPr="00D33E22" w:rsidRDefault="000A7F37" w:rsidP="000A7F37">
            <w:pPr>
              <w:spacing w:after="0" w:line="240" w:lineRule="auto"/>
              <w:jc w:val="both"/>
              <w:rPr>
                <w:rFonts w:ascii="Times New Roman" w:eastAsia="Times New Roman" w:hAnsi="Times New Roman" w:cs="Times New Roman"/>
                <w:color w:val="000000"/>
                <w:sz w:val="20"/>
                <w:szCs w:val="20"/>
                <w:lang w:val="uk-UA"/>
              </w:rPr>
            </w:pPr>
            <w:r w:rsidRPr="007B3666">
              <w:rPr>
                <w:rFonts w:ascii="Times New Roman" w:eastAsia="Times New Roman" w:hAnsi="Times New Roman" w:cs="Times New Roman"/>
                <w:color w:val="000000"/>
                <w:sz w:val="20"/>
                <w:szCs w:val="20"/>
                <w:lang w:val="uk-UA"/>
              </w:rPr>
              <w:t xml:space="preserve">1.1.2.  не менше 1 копії договору, зазначеного </w:t>
            </w:r>
            <w:r w:rsidRPr="007B3666">
              <w:rPr>
                <w:rFonts w:ascii="Times New Roman" w:eastAsia="Times New Roman" w:hAnsi="Times New Roman" w:cs="Times New Roman"/>
                <w:sz w:val="20"/>
                <w:szCs w:val="20"/>
                <w:lang w:val="uk-UA"/>
              </w:rPr>
              <w:t>в</w:t>
            </w:r>
            <w:r w:rsidRPr="007B3666">
              <w:rPr>
                <w:rFonts w:ascii="Times New Roman" w:eastAsia="Times New Roman" w:hAnsi="Times New Roman" w:cs="Times New Roman"/>
                <w:color w:val="000000"/>
                <w:sz w:val="20"/>
                <w:szCs w:val="20"/>
                <w:lang w:val="uk-UA"/>
              </w:rPr>
              <w:t xml:space="preserve"> довідці </w:t>
            </w:r>
            <w:r w:rsidRPr="007B3666">
              <w:rPr>
                <w:rFonts w:ascii="Times New Roman" w:eastAsia="Times New Roman" w:hAnsi="Times New Roman" w:cs="Times New Roman"/>
                <w:sz w:val="20"/>
                <w:szCs w:val="20"/>
                <w:lang w:val="uk-UA"/>
              </w:rPr>
              <w:t>в</w:t>
            </w:r>
            <w:r w:rsidRPr="007B3666">
              <w:rPr>
                <w:rFonts w:ascii="Times New Roman" w:eastAsia="Times New Roman" w:hAnsi="Times New Roman" w:cs="Times New Roman"/>
                <w:color w:val="000000"/>
                <w:sz w:val="20"/>
                <w:szCs w:val="20"/>
                <w:lang w:val="uk-UA"/>
              </w:rPr>
              <w:t xml:space="preserve"> повному обсязі</w:t>
            </w:r>
            <w:r w:rsidRPr="007B3666">
              <w:rPr>
                <w:rFonts w:ascii="Times New Roman" w:eastAsia="Times New Roman" w:hAnsi="Times New Roman" w:cs="Times New Roman"/>
                <w:b/>
                <w:sz w:val="20"/>
                <w:szCs w:val="20"/>
                <w:lang w:val="uk-UA"/>
              </w:rPr>
              <w:t xml:space="preserve"> </w:t>
            </w:r>
            <w:r w:rsidRPr="007B3666">
              <w:rPr>
                <w:rFonts w:ascii="Times New Roman" w:eastAsia="Times New Roman" w:hAnsi="Times New Roman" w:cs="Times New Roman"/>
                <w:b/>
                <w:color w:val="000000"/>
                <w:sz w:val="20"/>
                <w:szCs w:val="20"/>
                <w:lang w:val="uk-UA"/>
              </w:rPr>
              <w:t>з усіма додатками та додатковими угодами у разі наявності таких</w:t>
            </w:r>
            <w:r w:rsidRPr="007B3666">
              <w:rPr>
                <w:rFonts w:ascii="Times New Roman" w:eastAsia="Times New Roman" w:hAnsi="Times New Roman" w:cs="Times New Roman"/>
                <w:color w:val="000000"/>
                <w:sz w:val="20"/>
                <w:szCs w:val="20"/>
                <w:lang w:val="uk-UA"/>
              </w:rPr>
              <w:t>;</w:t>
            </w:r>
          </w:p>
          <w:p w14:paraId="179D7E75" w14:textId="77777777" w:rsidR="000A7F37" w:rsidRPr="00D33E22" w:rsidRDefault="000A7F37" w:rsidP="000A7F37">
            <w:pPr>
              <w:spacing w:after="0" w:line="240" w:lineRule="auto"/>
              <w:jc w:val="both"/>
              <w:rPr>
                <w:rFonts w:ascii="Times New Roman" w:eastAsia="Times New Roman" w:hAnsi="Times New Roman" w:cs="Times New Roman"/>
                <w:color w:val="000000"/>
                <w:sz w:val="20"/>
                <w:szCs w:val="20"/>
                <w:lang w:val="uk-UA"/>
              </w:rPr>
            </w:pPr>
          </w:p>
          <w:p w14:paraId="10091B9C" w14:textId="77777777" w:rsidR="000A7F37" w:rsidRDefault="000A7F37" w:rsidP="000A7F37">
            <w:pPr>
              <w:spacing w:after="0" w:line="240" w:lineRule="auto"/>
              <w:jc w:val="both"/>
              <w:rPr>
                <w:rFonts w:ascii="Times New Roman" w:eastAsia="Times New Roman" w:hAnsi="Times New Roman" w:cs="Times New Roman"/>
                <w:color w:val="000000"/>
                <w:sz w:val="20"/>
                <w:szCs w:val="20"/>
                <w:lang w:val="uk-UA"/>
              </w:rPr>
            </w:pPr>
            <w:r w:rsidRPr="00D33E22">
              <w:rPr>
                <w:rFonts w:ascii="Times New Roman" w:eastAsia="Times New Roman" w:hAnsi="Times New Roman" w:cs="Times New Roman"/>
                <w:color w:val="000000"/>
                <w:sz w:val="20"/>
                <w:szCs w:val="20"/>
                <w:lang w:val="uk-UA"/>
              </w:rPr>
              <w:t>1.1.3.</w:t>
            </w:r>
            <w:r w:rsidRPr="00D33E22">
              <w:rPr>
                <w:sz w:val="20"/>
                <w:szCs w:val="20"/>
              </w:rPr>
              <w:t xml:space="preserve"> </w:t>
            </w:r>
            <w:r w:rsidRPr="00D33E22">
              <w:rPr>
                <w:rFonts w:ascii="Times New Roman" w:eastAsia="Times New Roman" w:hAnsi="Times New Roman" w:cs="Times New Roman"/>
                <w:color w:val="000000"/>
                <w:sz w:val="20"/>
                <w:szCs w:val="20"/>
                <w:lang w:val="uk-UA"/>
              </w:rPr>
              <w:t>документ(и), що підтверджують виконання  аналогічного (аналогічних) за предметом закупівлі договору (договорів) в повному обсязі:</w:t>
            </w:r>
          </w:p>
          <w:p w14:paraId="4874DFA0" w14:textId="77777777" w:rsidR="000A7F37" w:rsidRPr="00D33E22" w:rsidRDefault="000A7F37" w:rsidP="000A7F37">
            <w:pPr>
              <w:spacing w:after="0" w:line="240" w:lineRule="auto"/>
              <w:jc w:val="both"/>
              <w:rPr>
                <w:rFonts w:ascii="Times New Roman" w:eastAsia="Times New Roman" w:hAnsi="Times New Roman" w:cs="Times New Roman"/>
                <w:color w:val="000000"/>
                <w:sz w:val="20"/>
                <w:szCs w:val="20"/>
                <w:lang w:val="uk-UA"/>
              </w:rPr>
            </w:pPr>
          </w:p>
          <w:p w14:paraId="46B3E08E" w14:textId="77777777" w:rsidR="000A7F37" w:rsidRPr="00D33E22" w:rsidRDefault="000A7F37" w:rsidP="000A7F37">
            <w:pPr>
              <w:spacing w:after="0" w:line="240" w:lineRule="auto"/>
              <w:jc w:val="both"/>
              <w:rPr>
                <w:rFonts w:ascii="Times New Roman" w:eastAsia="Times New Roman" w:hAnsi="Times New Roman" w:cs="Times New Roman"/>
                <w:color w:val="000000"/>
                <w:sz w:val="20"/>
                <w:szCs w:val="20"/>
                <w:lang w:val="uk-UA"/>
              </w:rPr>
            </w:pPr>
            <w:r w:rsidRPr="00D33E22">
              <w:rPr>
                <w:rFonts w:ascii="Times New Roman" w:eastAsia="Times New Roman" w:hAnsi="Times New Roman" w:cs="Times New Roman"/>
                <w:b/>
                <w:color w:val="000000"/>
                <w:sz w:val="20"/>
                <w:szCs w:val="20"/>
                <w:lang w:val="uk-UA"/>
              </w:rPr>
              <w:t>- лист</w:t>
            </w:r>
            <w:r w:rsidRPr="00D33E22">
              <w:rPr>
                <w:rFonts w:ascii="Times New Roman" w:eastAsia="Times New Roman" w:hAnsi="Times New Roman" w:cs="Times New Roman"/>
                <w:b/>
                <w:sz w:val="20"/>
                <w:szCs w:val="20"/>
                <w:lang w:val="uk-UA"/>
              </w:rPr>
              <w:t>-</w:t>
            </w:r>
            <w:r w:rsidRPr="00D33E22">
              <w:rPr>
                <w:rFonts w:ascii="Times New Roman" w:eastAsia="Times New Roman" w:hAnsi="Times New Roman" w:cs="Times New Roman"/>
                <w:b/>
                <w:color w:val="000000"/>
                <w:sz w:val="20"/>
                <w:szCs w:val="20"/>
                <w:lang w:val="uk-UA"/>
              </w:rPr>
              <w:t>відгук</w:t>
            </w:r>
            <w:r w:rsidRPr="00D33E22">
              <w:rPr>
                <w:rFonts w:ascii="Times New Roman" w:eastAsia="Times New Roman" w:hAnsi="Times New Roman" w:cs="Times New Roman"/>
                <w:color w:val="000000"/>
                <w:sz w:val="20"/>
                <w:szCs w:val="20"/>
                <w:lang w:val="uk-UA"/>
              </w:rPr>
              <w:t xml:space="preserve"> (або рекомендаційний лист тощо) (не менше одного) від контрагента згідно з аналогічн</w:t>
            </w:r>
            <w:r w:rsidRPr="00D33E22">
              <w:rPr>
                <w:rFonts w:ascii="Times New Roman" w:eastAsia="Times New Roman" w:hAnsi="Times New Roman" w:cs="Times New Roman"/>
                <w:sz w:val="20"/>
                <w:szCs w:val="20"/>
                <w:lang w:val="uk-UA"/>
              </w:rPr>
              <w:t>им</w:t>
            </w:r>
            <w:r w:rsidRPr="00D33E22">
              <w:rPr>
                <w:rFonts w:ascii="Times New Roman" w:eastAsia="Times New Roman" w:hAnsi="Times New Roman" w:cs="Times New Roman"/>
                <w:color w:val="000000"/>
                <w:sz w:val="20"/>
                <w:szCs w:val="20"/>
                <w:lang w:val="uk-UA"/>
              </w:rPr>
              <w:t xml:space="preserve"> договор</w:t>
            </w:r>
            <w:r w:rsidRPr="00D33E22">
              <w:rPr>
                <w:rFonts w:ascii="Times New Roman" w:eastAsia="Times New Roman" w:hAnsi="Times New Roman" w:cs="Times New Roman"/>
                <w:sz w:val="20"/>
                <w:szCs w:val="20"/>
                <w:lang w:val="uk-UA"/>
              </w:rPr>
              <w:t>ом</w:t>
            </w:r>
            <w:r w:rsidRPr="00D33E22">
              <w:rPr>
                <w:rFonts w:ascii="Times New Roman" w:eastAsia="Times New Roman" w:hAnsi="Times New Roman" w:cs="Times New Roman"/>
                <w:color w:val="000000"/>
                <w:sz w:val="20"/>
                <w:szCs w:val="20"/>
                <w:lang w:val="uk-UA"/>
              </w:rPr>
              <w:t xml:space="preserve">, який зазначено </w:t>
            </w:r>
            <w:r w:rsidRPr="00D33E22">
              <w:rPr>
                <w:rFonts w:ascii="Times New Roman" w:eastAsia="Times New Roman" w:hAnsi="Times New Roman" w:cs="Times New Roman"/>
                <w:sz w:val="20"/>
                <w:szCs w:val="20"/>
                <w:lang w:val="uk-UA"/>
              </w:rPr>
              <w:t>в</w:t>
            </w:r>
            <w:r w:rsidRPr="00D33E22">
              <w:rPr>
                <w:rFonts w:ascii="Times New Roman" w:eastAsia="Times New Roman" w:hAnsi="Times New Roman" w:cs="Times New Roman"/>
                <w:color w:val="000000"/>
                <w:sz w:val="20"/>
                <w:szCs w:val="20"/>
                <w:lang w:val="uk-UA"/>
              </w:rPr>
              <w:t xml:space="preserve"> довідці та надано у складі тендерної пропозиції про </w:t>
            </w:r>
            <w:r w:rsidRPr="00D33E22">
              <w:rPr>
                <w:rFonts w:ascii="Times New Roman" w:eastAsia="Times New Roman" w:hAnsi="Times New Roman" w:cs="Times New Roman"/>
                <w:b/>
                <w:color w:val="000000"/>
                <w:sz w:val="20"/>
                <w:szCs w:val="20"/>
                <w:u w:val="single"/>
                <w:lang w:val="uk-UA"/>
              </w:rPr>
              <w:t>повне  виконання цього договору</w:t>
            </w:r>
            <w:r w:rsidRPr="00D33E22">
              <w:rPr>
                <w:rFonts w:ascii="Times New Roman" w:eastAsia="Times New Roman" w:hAnsi="Times New Roman" w:cs="Times New Roman"/>
                <w:color w:val="000000"/>
                <w:sz w:val="20"/>
                <w:szCs w:val="20"/>
                <w:lang w:val="uk-UA"/>
              </w:rPr>
              <w:t xml:space="preserve">; </w:t>
            </w:r>
          </w:p>
          <w:p w14:paraId="7DBA82D8" w14:textId="77777777" w:rsidR="000A7F37" w:rsidRPr="00D33E22" w:rsidRDefault="000A7F37" w:rsidP="000A7F37">
            <w:pPr>
              <w:spacing w:after="0" w:line="240" w:lineRule="auto"/>
              <w:jc w:val="both"/>
              <w:rPr>
                <w:rFonts w:ascii="Times New Roman" w:eastAsia="Times New Roman" w:hAnsi="Times New Roman" w:cs="Times New Roman"/>
                <w:i/>
                <w:color w:val="000000"/>
                <w:sz w:val="28"/>
                <w:szCs w:val="20"/>
                <w:u w:val="single"/>
                <w:lang w:val="uk-UA"/>
              </w:rPr>
            </w:pPr>
            <w:r w:rsidRPr="00D33E22">
              <w:rPr>
                <w:rFonts w:ascii="Times New Roman" w:eastAsia="Times New Roman" w:hAnsi="Times New Roman" w:cs="Times New Roman"/>
                <w:b/>
                <w:color w:val="000000"/>
                <w:sz w:val="28"/>
                <w:szCs w:val="20"/>
                <w:lang w:val="uk-UA"/>
              </w:rPr>
              <w:t xml:space="preserve">      </w:t>
            </w:r>
            <w:r w:rsidRPr="00C648B8">
              <w:rPr>
                <w:rFonts w:ascii="Times New Roman" w:eastAsia="Times New Roman" w:hAnsi="Times New Roman" w:cs="Times New Roman"/>
                <w:b/>
                <w:i/>
                <w:color w:val="000000"/>
                <w:szCs w:val="20"/>
                <w:u w:val="single"/>
                <w:lang w:val="uk-UA"/>
              </w:rPr>
              <w:t>або</w:t>
            </w:r>
            <w:r w:rsidRPr="00C648B8">
              <w:rPr>
                <w:rFonts w:ascii="Times New Roman" w:eastAsia="Times New Roman" w:hAnsi="Times New Roman" w:cs="Times New Roman"/>
                <w:i/>
                <w:color w:val="000000"/>
                <w:szCs w:val="20"/>
                <w:u w:val="single"/>
                <w:lang w:val="uk-UA"/>
              </w:rPr>
              <w:t xml:space="preserve"> </w:t>
            </w:r>
          </w:p>
          <w:p w14:paraId="773AA1CF" w14:textId="77777777" w:rsidR="000A7F37" w:rsidRPr="00D33E22" w:rsidRDefault="000A7F37" w:rsidP="000A7F37">
            <w:pPr>
              <w:spacing w:after="0" w:line="240" w:lineRule="auto"/>
              <w:jc w:val="both"/>
              <w:rPr>
                <w:rFonts w:ascii="Times New Roman" w:eastAsia="Times New Roman" w:hAnsi="Times New Roman" w:cs="Times New Roman"/>
                <w:b/>
                <w:color w:val="000000" w:themeColor="text1"/>
                <w:sz w:val="20"/>
                <w:szCs w:val="20"/>
                <w:u w:val="single"/>
                <w:lang w:val="uk-UA"/>
              </w:rPr>
            </w:pPr>
            <w:r w:rsidRPr="00D33E22">
              <w:rPr>
                <w:rFonts w:ascii="Times New Roman" w:eastAsia="Times New Roman" w:hAnsi="Times New Roman" w:cs="Times New Roman"/>
                <w:color w:val="000000" w:themeColor="text1"/>
                <w:sz w:val="20"/>
                <w:szCs w:val="20"/>
                <w:lang w:val="uk-UA"/>
              </w:rPr>
              <w:t xml:space="preserve">- </w:t>
            </w:r>
            <w:r w:rsidRPr="00D33E22">
              <w:rPr>
                <w:rFonts w:ascii="Times New Roman" w:eastAsia="Times New Roman" w:hAnsi="Times New Roman" w:cs="Times New Roman"/>
                <w:b/>
                <w:color w:val="000000" w:themeColor="text1"/>
                <w:sz w:val="20"/>
                <w:szCs w:val="20"/>
                <w:lang w:val="uk-UA"/>
              </w:rPr>
              <w:t>копію(ї) акту(</w:t>
            </w:r>
            <w:proofErr w:type="spellStart"/>
            <w:r w:rsidRPr="00D33E22">
              <w:rPr>
                <w:rFonts w:ascii="Times New Roman" w:eastAsia="Times New Roman" w:hAnsi="Times New Roman" w:cs="Times New Roman"/>
                <w:b/>
                <w:color w:val="000000" w:themeColor="text1"/>
                <w:sz w:val="20"/>
                <w:szCs w:val="20"/>
                <w:lang w:val="uk-UA"/>
              </w:rPr>
              <w:t>ів</w:t>
            </w:r>
            <w:proofErr w:type="spellEnd"/>
            <w:r w:rsidRPr="00D33E22">
              <w:rPr>
                <w:rFonts w:ascii="Times New Roman" w:eastAsia="Times New Roman" w:hAnsi="Times New Roman" w:cs="Times New Roman"/>
                <w:b/>
                <w:color w:val="000000" w:themeColor="text1"/>
                <w:sz w:val="20"/>
                <w:szCs w:val="20"/>
                <w:lang w:val="uk-UA"/>
              </w:rPr>
              <w:t>) приймання-передачі/копію(ї) накладної(</w:t>
            </w:r>
            <w:proofErr w:type="spellStart"/>
            <w:r w:rsidRPr="00D33E22">
              <w:rPr>
                <w:rFonts w:ascii="Times New Roman" w:eastAsia="Times New Roman" w:hAnsi="Times New Roman" w:cs="Times New Roman"/>
                <w:b/>
                <w:color w:val="000000" w:themeColor="text1"/>
                <w:sz w:val="20"/>
                <w:szCs w:val="20"/>
                <w:lang w:val="uk-UA"/>
              </w:rPr>
              <w:t>их</w:t>
            </w:r>
            <w:proofErr w:type="spellEnd"/>
            <w:r w:rsidRPr="00D33E22">
              <w:rPr>
                <w:rFonts w:ascii="Times New Roman" w:eastAsia="Times New Roman" w:hAnsi="Times New Roman" w:cs="Times New Roman"/>
                <w:b/>
                <w:color w:val="000000" w:themeColor="text1"/>
                <w:sz w:val="20"/>
                <w:szCs w:val="20"/>
                <w:lang w:val="uk-UA"/>
              </w:rPr>
              <w:t>)/копії інших документів</w:t>
            </w:r>
            <w:r w:rsidRPr="00D33E22">
              <w:rPr>
                <w:rFonts w:ascii="Times New Roman" w:eastAsia="Times New Roman" w:hAnsi="Times New Roman" w:cs="Times New Roman"/>
                <w:color w:val="000000" w:themeColor="text1"/>
                <w:sz w:val="20"/>
                <w:szCs w:val="20"/>
                <w:lang w:val="uk-UA"/>
              </w:rPr>
              <w:t>, що підтверджують факт передачі товару згідно аналогічного договору замовнику та виконання аналогічного(</w:t>
            </w:r>
            <w:proofErr w:type="spellStart"/>
            <w:r w:rsidRPr="00D33E22">
              <w:rPr>
                <w:rFonts w:ascii="Times New Roman" w:eastAsia="Times New Roman" w:hAnsi="Times New Roman" w:cs="Times New Roman"/>
                <w:color w:val="000000" w:themeColor="text1"/>
                <w:sz w:val="20"/>
                <w:szCs w:val="20"/>
                <w:lang w:val="uk-UA"/>
              </w:rPr>
              <w:t>их</w:t>
            </w:r>
            <w:proofErr w:type="spellEnd"/>
            <w:r w:rsidRPr="00D33E22">
              <w:rPr>
                <w:rFonts w:ascii="Times New Roman" w:eastAsia="Times New Roman" w:hAnsi="Times New Roman" w:cs="Times New Roman"/>
                <w:color w:val="000000" w:themeColor="text1"/>
                <w:sz w:val="20"/>
                <w:szCs w:val="20"/>
                <w:lang w:val="uk-UA"/>
              </w:rPr>
              <w:t>) договору(</w:t>
            </w:r>
            <w:proofErr w:type="spellStart"/>
            <w:r w:rsidRPr="00D33E22">
              <w:rPr>
                <w:rFonts w:ascii="Times New Roman" w:eastAsia="Times New Roman" w:hAnsi="Times New Roman" w:cs="Times New Roman"/>
                <w:color w:val="000000" w:themeColor="text1"/>
                <w:sz w:val="20"/>
                <w:szCs w:val="20"/>
                <w:lang w:val="uk-UA"/>
              </w:rPr>
              <w:t>ів</w:t>
            </w:r>
            <w:proofErr w:type="spellEnd"/>
            <w:r w:rsidRPr="00D33E22">
              <w:rPr>
                <w:rFonts w:ascii="Times New Roman" w:eastAsia="Times New Roman" w:hAnsi="Times New Roman" w:cs="Times New Roman"/>
                <w:color w:val="000000" w:themeColor="text1"/>
                <w:sz w:val="20"/>
                <w:szCs w:val="20"/>
                <w:lang w:val="uk-UA"/>
              </w:rPr>
              <w:t xml:space="preserve">) у частині поставки товару у </w:t>
            </w:r>
            <w:r w:rsidRPr="00D33E22">
              <w:rPr>
                <w:rFonts w:ascii="Times New Roman" w:eastAsia="Times New Roman" w:hAnsi="Times New Roman" w:cs="Times New Roman"/>
                <w:b/>
                <w:color w:val="000000" w:themeColor="text1"/>
                <w:sz w:val="20"/>
                <w:szCs w:val="20"/>
                <w:u w:val="single"/>
                <w:lang w:val="uk-UA"/>
              </w:rPr>
              <w:t>повному обсязі.</w:t>
            </w:r>
          </w:p>
          <w:p w14:paraId="1F5E8075" w14:textId="77777777" w:rsidR="000A7F37" w:rsidRPr="00D33E22" w:rsidRDefault="000A7F37" w:rsidP="000A7F37">
            <w:pPr>
              <w:spacing w:after="0" w:line="240" w:lineRule="auto"/>
              <w:rPr>
                <w:rFonts w:ascii="Times New Roman" w:eastAsia="Times New Roman" w:hAnsi="Times New Roman" w:cs="Times New Roman"/>
                <w:color w:val="4A86E8"/>
                <w:sz w:val="20"/>
                <w:szCs w:val="20"/>
                <w:lang w:val="uk-UA"/>
              </w:rPr>
            </w:pPr>
          </w:p>
          <w:p w14:paraId="0772BE88" w14:textId="77777777" w:rsidR="000A7F37" w:rsidRPr="00D33E22" w:rsidRDefault="000A7F37" w:rsidP="000A7F37">
            <w:pPr>
              <w:spacing w:after="0" w:line="240" w:lineRule="auto"/>
              <w:jc w:val="both"/>
              <w:rPr>
                <w:rFonts w:ascii="Times New Roman" w:eastAsia="Times New Roman" w:hAnsi="Times New Roman" w:cs="Times New Roman"/>
                <w:b/>
                <w:i/>
                <w:sz w:val="20"/>
                <w:szCs w:val="20"/>
                <w:lang w:val="uk-UA"/>
              </w:rPr>
            </w:pPr>
            <w:r w:rsidRPr="00D33E22">
              <w:rPr>
                <w:rFonts w:ascii="Times New Roman" w:eastAsia="Times New Roman" w:hAnsi="Times New Roman" w:cs="Times New Roman"/>
                <w:b/>
                <w:i/>
                <w:sz w:val="20"/>
                <w:szCs w:val="20"/>
                <w:lang w:val="uk-UA"/>
              </w:rPr>
              <w:t>До уваги учасників: Враховується лише той договір, який був виконаний в повному обсязі.</w:t>
            </w:r>
          </w:p>
          <w:p w14:paraId="58041975" w14:textId="77777777" w:rsidR="000A7F37" w:rsidRPr="00D33E22" w:rsidRDefault="000A7F37" w:rsidP="000A7F37">
            <w:pPr>
              <w:spacing w:after="0" w:line="240" w:lineRule="auto"/>
              <w:jc w:val="right"/>
              <w:rPr>
                <w:rFonts w:ascii="Times New Roman" w:hAnsi="Times New Roman"/>
                <w:i/>
                <w:iCs/>
                <w:sz w:val="20"/>
                <w:szCs w:val="20"/>
                <w:lang w:val="uk-UA"/>
              </w:rPr>
            </w:pPr>
            <w:r w:rsidRPr="00D33E22">
              <w:rPr>
                <w:rFonts w:ascii="Times New Roman" w:hAnsi="Times New Roman"/>
                <w:i/>
                <w:iCs/>
                <w:sz w:val="20"/>
                <w:szCs w:val="20"/>
                <w:lang w:val="uk-UA"/>
              </w:rPr>
              <w:t>Форма 1</w:t>
            </w:r>
          </w:p>
          <w:p w14:paraId="3051843B" w14:textId="42DB12E7" w:rsidR="000A7F37" w:rsidRPr="00D33E22" w:rsidRDefault="000A7F37" w:rsidP="00B851D5">
            <w:pPr>
              <w:spacing w:after="0" w:line="240" w:lineRule="auto"/>
              <w:jc w:val="center"/>
              <w:rPr>
                <w:rFonts w:ascii="Times New Roman" w:hAnsi="Times New Roman"/>
                <w:b/>
                <w:bCs/>
                <w:sz w:val="20"/>
                <w:szCs w:val="20"/>
                <w:lang w:val="uk-UA"/>
              </w:rPr>
            </w:pPr>
            <w:r w:rsidRPr="00D33E22">
              <w:rPr>
                <w:rFonts w:ascii="Times New Roman" w:hAnsi="Times New Roman"/>
                <w:b/>
                <w:bCs/>
                <w:sz w:val="20"/>
                <w:szCs w:val="20"/>
                <w:lang w:val="uk-UA"/>
              </w:rPr>
              <w:t>Довідка</w:t>
            </w:r>
          </w:p>
          <w:p w14:paraId="424AA666" w14:textId="77777777" w:rsidR="000A7F37" w:rsidRPr="00D33E22" w:rsidRDefault="000A7F37" w:rsidP="000A7F37">
            <w:pPr>
              <w:spacing w:after="0" w:line="240" w:lineRule="auto"/>
              <w:jc w:val="center"/>
              <w:rPr>
                <w:rFonts w:ascii="Times New Roman" w:hAnsi="Times New Roman"/>
                <w:b/>
                <w:bCs/>
                <w:sz w:val="20"/>
                <w:szCs w:val="20"/>
                <w:lang w:val="uk-UA"/>
              </w:rPr>
            </w:pPr>
            <w:r w:rsidRPr="00D33E22">
              <w:rPr>
                <w:rFonts w:ascii="Times New Roman" w:hAnsi="Times New Roman"/>
                <w:b/>
                <w:bCs/>
                <w:sz w:val="20"/>
                <w:szCs w:val="20"/>
                <w:lang w:val="uk-UA"/>
              </w:rPr>
              <w:t>про наявність в учасника досвіду виконання аналогічного (аналогічних) за предметом закупівлі договору (договорів)</w:t>
            </w:r>
          </w:p>
          <w:p w14:paraId="44DE5E29" w14:textId="77777777" w:rsidR="000A7F37" w:rsidRPr="00D33E22" w:rsidRDefault="000A7F37" w:rsidP="000A7F37">
            <w:pPr>
              <w:spacing w:after="0" w:line="240" w:lineRule="auto"/>
              <w:jc w:val="center"/>
              <w:rPr>
                <w:rFonts w:ascii="Times New Roman" w:hAnsi="Times New Roman"/>
                <w:sz w:val="20"/>
                <w:szCs w:val="20"/>
                <w:lang w:val="uk-UA"/>
              </w:rPr>
            </w:pPr>
          </w:p>
          <w:p w14:paraId="24EBD903" w14:textId="639A8CFD" w:rsidR="000A7F37" w:rsidRPr="00D33E22" w:rsidRDefault="000A7F37" w:rsidP="00216AC3">
            <w:pPr>
              <w:spacing w:after="0" w:line="240" w:lineRule="auto"/>
              <w:jc w:val="both"/>
              <w:rPr>
                <w:rFonts w:ascii="Times New Roman" w:hAnsi="Times New Roman"/>
                <w:sz w:val="20"/>
                <w:szCs w:val="20"/>
                <w:lang w:val="uk-UA"/>
              </w:rPr>
            </w:pPr>
            <w:r w:rsidRPr="00D33E22">
              <w:rPr>
                <w:rFonts w:ascii="Times New Roman" w:hAnsi="Times New Roman"/>
                <w:sz w:val="20"/>
                <w:szCs w:val="20"/>
                <w:lang w:val="uk-UA"/>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2031"/>
              <w:gridCol w:w="1767"/>
              <w:gridCol w:w="1751"/>
            </w:tblGrid>
            <w:tr w:rsidR="000A7F37" w:rsidRPr="00D33E22" w14:paraId="77373C6A" w14:textId="77777777" w:rsidTr="000A7F37">
              <w:trPr>
                <w:trHeight w:val="1450"/>
              </w:trPr>
              <w:tc>
                <w:tcPr>
                  <w:tcW w:w="405" w:type="dxa"/>
                  <w:tcBorders>
                    <w:top w:val="single" w:sz="4" w:space="0" w:color="auto"/>
                    <w:left w:val="single" w:sz="4" w:space="0" w:color="auto"/>
                    <w:bottom w:val="single" w:sz="4" w:space="0" w:color="auto"/>
                    <w:right w:val="single" w:sz="4" w:space="0" w:color="auto"/>
                  </w:tcBorders>
                  <w:vAlign w:val="center"/>
                  <w:hideMark/>
                </w:tcPr>
                <w:p w14:paraId="06F10563" w14:textId="77777777" w:rsidR="000A7F37" w:rsidRPr="00D33E22" w:rsidRDefault="000A7F37" w:rsidP="000A7F37">
                  <w:pPr>
                    <w:spacing w:after="0" w:line="240" w:lineRule="auto"/>
                    <w:jc w:val="center"/>
                    <w:rPr>
                      <w:rFonts w:ascii="Times New Roman" w:hAnsi="Times New Roman"/>
                      <w:b/>
                      <w:bCs/>
                      <w:sz w:val="20"/>
                      <w:szCs w:val="20"/>
                      <w:lang w:val="uk-UA" w:eastAsia="en-US"/>
                    </w:rPr>
                  </w:pPr>
                  <w:r w:rsidRPr="00D33E22">
                    <w:rPr>
                      <w:rFonts w:ascii="Times New Roman" w:hAnsi="Times New Roman"/>
                      <w:b/>
                      <w:bCs/>
                      <w:sz w:val="20"/>
                      <w:szCs w:val="20"/>
                      <w:lang w:val="uk-UA"/>
                    </w:rPr>
                    <w:t>№</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7684A67" w14:textId="77777777" w:rsidR="000A7F37" w:rsidRPr="00D33E22" w:rsidRDefault="000A7F37" w:rsidP="000A7F37">
                  <w:pPr>
                    <w:spacing w:after="0" w:line="240" w:lineRule="auto"/>
                    <w:jc w:val="center"/>
                    <w:rPr>
                      <w:rFonts w:ascii="Times New Roman" w:hAnsi="Times New Roman"/>
                      <w:b/>
                      <w:bCs/>
                      <w:sz w:val="20"/>
                      <w:szCs w:val="20"/>
                      <w:lang w:val="uk-UA" w:eastAsia="en-US"/>
                    </w:rPr>
                  </w:pPr>
                  <w:r w:rsidRPr="00D33E22">
                    <w:rPr>
                      <w:rFonts w:ascii="Times New Roman" w:hAnsi="Times New Roman"/>
                      <w:b/>
                      <w:bCs/>
                      <w:sz w:val="20"/>
                      <w:szCs w:val="20"/>
                      <w:lang w:val="uk-UA"/>
                    </w:rPr>
                    <w:t>Найменування замовника за договором</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6FB4E66" w14:textId="77777777" w:rsidR="000A7F37" w:rsidRPr="00D33E22" w:rsidRDefault="000A7F37" w:rsidP="000A7F37">
                  <w:pPr>
                    <w:spacing w:after="0" w:line="240" w:lineRule="auto"/>
                    <w:jc w:val="center"/>
                    <w:rPr>
                      <w:rFonts w:ascii="Times New Roman" w:hAnsi="Times New Roman"/>
                      <w:b/>
                      <w:bCs/>
                      <w:sz w:val="20"/>
                      <w:szCs w:val="20"/>
                      <w:lang w:val="uk-UA" w:eastAsia="en-US"/>
                    </w:rPr>
                  </w:pPr>
                  <w:r w:rsidRPr="00D33E22">
                    <w:rPr>
                      <w:rFonts w:ascii="Times New Roman" w:hAnsi="Times New Roman"/>
                      <w:b/>
                      <w:bCs/>
                      <w:sz w:val="20"/>
                      <w:szCs w:val="20"/>
                      <w:lang w:val="uk-UA"/>
                    </w:rPr>
                    <w:t xml:space="preserve">Номер та дата договору </w:t>
                  </w:r>
                </w:p>
              </w:tc>
              <w:tc>
                <w:tcPr>
                  <w:tcW w:w="1751" w:type="dxa"/>
                  <w:tcBorders>
                    <w:top w:val="single" w:sz="4" w:space="0" w:color="auto"/>
                    <w:left w:val="single" w:sz="4" w:space="0" w:color="auto"/>
                    <w:bottom w:val="single" w:sz="4" w:space="0" w:color="auto"/>
                    <w:right w:val="single" w:sz="4" w:space="0" w:color="auto"/>
                  </w:tcBorders>
                  <w:hideMark/>
                </w:tcPr>
                <w:p w14:paraId="11FB77FF" w14:textId="77777777" w:rsidR="000A7F37" w:rsidRPr="00D33E22" w:rsidRDefault="000A7F37" w:rsidP="000A7F37">
                  <w:pPr>
                    <w:spacing w:after="0" w:line="240" w:lineRule="auto"/>
                    <w:jc w:val="center"/>
                    <w:rPr>
                      <w:rFonts w:ascii="Times New Roman" w:hAnsi="Times New Roman"/>
                      <w:b/>
                      <w:bCs/>
                      <w:sz w:val="20"/>
                      <w:szCs w:val="20"/>
                      <w:lang w:val="uk-UA" w:eastAsia="en-US"/>
                    </w:rPr>
                  </w:pPr>
                  <w:r w:rsidRPr="00D33E22">
                    <w:rPr>
                      <w:rFonts w:ascii="Times New Roman" w:hAnsi="Times New Roman"/>
                      <w:b/>
                      <w:bCs/>
                      <w:sz w:val="20"/>
                      <w:szCs w:val="20"/>
                      <w:lang w:val="uk-UA"/>
                    </w:rPr>
                    <w:t>Документ(и), що підтверджують виконання договору</w:t>
                  </w:r>
                </w:p>
              </w:tc>
            </w:tr>
            <w:tr w:rsidR="000A7F37" w:rsidRPr="00D33E22" w14:paraId="48E834F5" w14:textId="77777777" w:rsidTr="000A7F37">
              <w:trPr>
                <w:trHeight w:val="482"/>
              </w:trPr>
              <w:tc>
                <w:tcPr>
                  <w:tcW w:w="405" w:type="dxa"/>
                  <w:tcBorders>
                    <w:top w:val="single" w:sz="4" w:space="0" w:color="auto"/>
                    <w:left w:val="single" w:sz="4" w:space="0" w:color="auto"/>
                    <w:bottom w:val="single" w:sz="4" w:space="0" w:color="auto"/>
                    <w:right w:val="single" w:sz="4" w:space="0" w:color="auto"/>
                  </w:tcBorders>
                </w:tcPr>
                <w:p w14:paraId="1D1592FD" w14:textId="77777777" w:rsidR="000A7F37" w:rsidRPr="00D33E22" w:rsidRDefault="000A7F37" w:rsidP="000A7F37">
                  <w:pPr>
                    <w:spacing w:after="0" w:line="240" w:lineRule="auto"/>
                    <w:jc w:val="both"/>
                    <w:rPr>
                      <w:rFonts w:ascii="Times New Roman" w:hAnsi="Times New Roman"/>
                      <w:sz w:val="20"/>
                      <w:szCs w:val="20"/>
                      <w:lang w:val="uk-UA" w:eastAsia="en-US"/>
                    </w:rPr>
                  </w:pPr>
                </w:p>
              </w:tc>
              <w:tc>
                <w:tcPr>
                  <w:tcW w:w="2031" w:type="dxa"/>
                  <w:tcBorders>
                    <w:top w:val="single" w:sz="4" w:space="0" w:color="auto"/>
                    <w:left w:val="single" w:sz="4" w:space="0" w:color="auto"/>
                    <w:bottom w:val="single" w:sz="4" w:space="0" w:color="auto"/>
                    <w:right w:val="single" w:sz="4" w:space="0" w:color="auto"/>
                  </w:tcBorders>
                </w:tcPr>
                <w:p w14:paraId="5FB4BDB7" w14:textId="77777777" w:rsidR="000A7F37" w:rsidRPr="00D33E22" w:rsidRDefault="000A7F37" w:rsidP="000A7F37">
                  <w:pPr>
                    <w:spacing w:after="0" w:line="240" w:lineRule="auto"/>
                    <w:jc w:val="both"/>
                    <w:rPr>
                      <w:rFonts w:ascii="Times New Roman" w:hAnsi="Times New Roman"/>
                      <w:sz w:val="20"/>
                      <w:szCs w:val="20"/>
                      <w:lang w:val="uk-UA" w:eastAsia="en-US"/>
                    </w:rPr>
                  </w:pPr>
                </w:p>
              </w:tc>
              <w:tc>
                <w:tcPr>
                  <w:tcW w:w="1767" w:type="dxa"/>
                  <w:tcBorders>
                    <w:top w:val="single" w:sz="4" w:space="0" w:color="auto"/>
                    <w:left w:val="single" w:sz="4" w:space="0" w:color="auto"/>
                    <w:bottom w:val="single" w:sz="4" w:space="0" w:color="auto"/>
                    <w:right w:val="single" w:sz="4" w:space="0" w:color="auto"/>
                  </w:tcBorders>
                </w:tcPr>
                <w:p w14:paraId="33DEEC19" w14:textId="77777777" w:rsidR="000A7F37" w:rsidRPr="00D33E22" w:rsidRDefault="000A7F37" w:rsidP="000A7F37">
                  <w:pPr>
                    <w:spacing w:after="0" w:line="240" w:lineRule="auto"/>
                    <w:jc w:val="both"/>
                    <w:rPr>
                      <w:rFonts w:ascii="Times New Roman" w:hAnsi="Times New Roman"/>
                      <w:sz w:val="20"/>
                      <w:szCs w:val="20"/>
                      <w:lang w:val="uk-UA" w:eastAsia="en-US"/>
                    </w:rPr>
                  </w:pPr>
                </w:p>
              </w:tc>
              <w:tc>
                <w:tcPr>
                  <w:tcW w:w="1751" w:type="dxa"/>
                  <w:tcBorders>
                    <w:top w:val="single" w:sz="4" w:space="0" w:color="auto"/>
                    <w:left w:val="single" w:sz="4" w:space="0" w:color="auto"/>
                    <w:bottom w:val="single" w:sz="4" w:space="0" w:color="auto"/>
                    <w:right w:val="single" w:sz="4" w:space="0" w:color="auto"/>
                  </w:tcBorders>
                </w:tcPr>
                <w:p w14:paraId="0A145407" w14:textId="77777777" w:rsidR="000A7F37" w:rsidRPr="00D33E22" w:rsidRDefault="000A7F37" w:rsidP="000A7F37">
                  <w:pPr>
                    <w:spacing w:after="0" w:line="240" w:lineRule="auto"/>
                    <w:jc w:val="both"/>
                    <w:rPr>
                      <w:rFonts w:ascii="Times New Roman" w:hAnsi="Times New Roman"/>
                      <w:sz w:val="20"/>
                      <w:szCs w:val="20"/>
                      <w:lang w:val="uk-UA" w:eastAsia="en-US"/>
                    </w:rPr>
                  </w:pPr>
                </w:p>
              </w:tc>
            </w:tr>
            <w:tr w:rsidR="000A7F37" w:rsidRPr="00D33E22" w14:paraId="16721197" w14:textId="77777777" w:rsidTr="000A7F37">
              <w:trPr>
                <w:trHeight w:val="482"/>
              </w:trPr>
              <w:tc>
                <w:tcPr>
                  <w:tcW w:w="405" w:type="dxa"/>
                  <w:tcBorders>
                    <w:top w:val="single" w:sz="4" w:space="0" w:color="auto"/>
                    <w:left w:val="single" w:sz="4" w:space="0" w:color="auto"/>
                    <w:bottom w:val="single" w:sz="4" w:space="0" w:color="auto"/>
                    <w:right w:val="single" w:sz="4" w:space="0" w:color="auto"/>
                  </w:tcBorders>
                </w:tcPr>
                <w:p w14:paraId="0F447F7C" w14:textId="77777777" w:rsidR="000A7F37" w:rsidRPr="00D33E22" w:rsidRDefault="000A7F37" w:rsidP="000A7F37">
                  <w:pPr>
                    <w:spacing w:after="0" w:line="240" w:lineRule="auto"/>
                    <w:jc w:val="both"/>
                    <w:rPr>
                      <w:rFonts w:ascii="Times New Roman" w:hAnsi="Times New Roman"/>
                      <w:sz w:val="20"/>
                      <w:szCs w:val="20"/>
                      <w:lang w:val="uk-UA" w:eastAsia="en-US"/>
                    </w:rPr>
                  </w:pPr>
                </w:p>
              </w:tc>
              <w:tc>
                <w:tcPr>
                  <w:tcW w:w="2031" w:type="dxa"/>
                  <w:tcBorders>
                    <w:top w:val="single" w:sz="4" w:space="0" w:color="auto"/>
                    <w:left w:val="single" w:sz="4" w:space="0" w:color="auto"/>
                    <w:bottom w:val="single" w:sz="4" w:space="0" w:color="auto"/>
                    <w:right w:val="single" w:sz="4" w:space="0" w:color="auto"/>
                  </w:tcBorders>
                </w:tcPr>
                <w:p w14:paraId="51DB81C7" w14:textId="77777777" w:rsidR="000A7F37" w:rsidRPr="00D33E22" w:rsidRDefault="000A7F37" w:rsidP="000A7F37">
                  <w:pPr>
                    <w:spacing w:after="0" w:line="240" w:lineRule="auto"/>
                    <w:jc w:val="both"/>
                    <w:rPr>
                      <w:rFonts w:ascii="Times New Roman" w:hAnsi="Times New Roman"/>
                      <w:sz w:val="20"/>
                      <w:szCs w:val="20"/>
                      <w:lang w:val="uk-UA" w:eastAsia="en-US"/>
                    </w:rPr>
                  </w:pPr>
                </w:p>
              </w:tc>
              <w:tc>
                <w:tcPr>
                  <w:tcW w:w="1767" w:type="dxa"/>
                  <w:tcBorders>
                    <w:top w:val="single" w:sz="4" w:space="0" w:color="auto"/>
                    <w:left w:val="single" w:sz="4" w:space="0" w:color="auto"/>
                    <w:bottom w:val="single" w:sz="4" w:space="0" w:color="auto"/>
                    <w:right w:val="single" w:sz="4" w:space="0" w:color="auto"/>
                  </w:tcBorders>
                </w:tcPr>
                <w:p w14:paraId="6D0E7EF0" w14:textId="77777777" w:rsidR="000A7F37" w:rsidRPr="00D33E22" w:rsidRDefault="000A7F37" w:rsidP="000A7F37">
                  <w:pPr>
                    <w:spacing w:after="0" w:line="240" w:lineRule="auto"/>
                    <w:jc w:val="both"/>
                    <w:rPr>
                      <w:rFonts w:ascii="Times New Roman" w:hAnsi="Times New Roman"/>
                      <w:sz w:val="20"/>
                      <w:szCs w:val="20"/>
                      <w:lang w:val="uk-UA" w:eastAsia="en-US"/>
                    </w:rPr>
                  </w:pPr>
                </w:p>
              </w:tc>
              <w:tc>
                <w:tcPr>
                  <w:tcW w:w="1751" w:type="dxa"/>
                  <w:tcBorders>
                    <w:top w:val="single" w:sz="4" w:space="0" w:color="auto"/>
                    <w:left w:val="single" w:sz="4" w:space="0" w:color="auto"/>
                    <w:bottom w:val="single" w:sz="4" w:space="0" w:color="auto"/>
                    <w:right w:val="single" w:sz="4" w:space="0" w:color="auto"/>
                  </w:tcBorders>
                </w:tcPr>
                <w:p w14:paraId="6028C09C" w14:textId="77777777" w:rsidR="000A7F37" w:rsidRPr="00D33E22" w:rsidRDefault="000A7F37" w:rsidP="000A7F37">
                  <w:pPr>
                    <w:spacing w:after="0" w:line="240" w:lineRule="auto"/>
                    <w:jc w:val="both"/>
                    <w:rPr>
                      <w:rFonts w:ascii="Times New Roman" w:hAnsi="Times New Roman"/>
                      <w:sz w:val="20"/>
                      <w:szCs w:val="20"/>
                      <w:lang w:val="uk-UA" w:eastAsia="en-US"/>
                    </w:rPr>
                  </w:pPr>
                </w:p>
              </w:tc>
            </w:tr>
          </w:tbl>
          <w:p w14:paraId="52087AF3" w14:textId="31199D6E" w:rsidR="000A7F37" w:rsidRPr="00CE309C" w:rsidRDefault="000A7F37" w:rsidP="00672F61">
            <w:pPr>
              <w:spacing w:after="0" w:line="240" w:lineRule="auto"/>
              <w:jc w:val="both"/>
              <w:rPr>
                <w:rFonts w:ascii="Times New Roman" w:eastAsia="Times New Roman" w:hAnsi="Times New Roman" w:cs="Times New Roman"/>
                <w:sz w:val="20"/>
                <w:szCs w:val="20"/>
                <w:lang w:val="uk-UA"/>
              </w:rPr>
            </w:pPr>
          </w:p>
        </w:tc>
      </w:tr>
      <w:tr w:rsidR="0091251E" w14:paraId="7BDCECC1" w14:textId="77777777" w:rsidTr="000B251D">
        <w:trPr>
          <w:trHeight w:val="81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62241D2" w14:textId="77777777" w:rsidR="0091251E" w:rsidRPr="00897AEC" w:rsidRDefault="00A42537">
            <w:pPr>
              <w:spacing w:after="0" w:line="240" w:lineRule="auto"/>
              <w:jc w:val="center"/>
              <w:rPr>
                <w:rFonts w:ascii="Times New Roman" w:eastAsia="Times New Roman" w:hAnsi="Times New Roman" w:cs="Times New Roman"/>
                <w:b/>
                <w:color w:val="000000"/>
                <w:sz w:val="24"/>
                <w:szCs w:val="24"/>
              </w:rPr>
            </w:pPr>
            <w:r w:rsidRPr="00897AEC">
              <w:rPr>
                <w:rFonts w:ascii="Times New Roman" w:eastAsia="Times New Roman" w:hAnsi="Times New Roman" w:cs="Times New Roman"/>
                <w:b/>
                <w:sz w:val="24"/>
                <w:szCs w:val="24"/>
              </w:rPr>
              <w:lastRenderedPageBreak/>
              <w:t>2.</w:t>
            </w:r>
          </w:p>
        </w:tc>
        <w:tc>
          <w:tcPr>
            <w:tcW w:w="9711"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B440767" w14:textId="77777777" w:rsidR="0091251E" w:rsidRPr="00E008D2" w:rsidRDefault="00A42537">
            <w:pPr>
              <w:widowControl w:val="0"/>
              <w:spacing w:after="0" w:line="240" w:lineRule="auto"/>
              <w:jc w:val="both"/>
              <w:rPr>
                <w:rFonts w:ascii="Times New Roman" w:eastAsia="Times New Roman" w:hAnsi="Times New Roman" w:cs="Times New Roman"/>
                <w:b/>
                <w:sz w:val="24"/>
                <w:szCs w:val="24"/>
                <w:lang w:val="uk-UA"/>
              </w:rPr>
            </w:pPr>
            <w:r w:rsidRPr="00E008D2">
              <w:rPr>
                <w:rFonts w:ascii="Times New Roman" w:eastAsia="Times New Roman" w:hAnsi="Times New Roman" w:cs="Times New Roman"/>
                <w:b/>
                <w:sz w:val="24"/>
                <w:szCs w:val="24"/>
                <w:lang w:val="uk-UA"/>
              </w:rPr>
              <w:t>Інформація щодо відсутності підстав, установлених в пункті 47 Особливостей, відповідно до пункту 5 розділу 3 тендерної документації.</w:t>
            </w:r>
          </w:p>
        </w:tc>
      </w:tr>
      <w:tr w:rsidR="002D5521" w14:paraId="7B2399E3" w14:textId="77777777" w:rsidTr="00B851D5">
        <w:trPr>
          <w:trHeight w:val="4954"/>
          <w:jc w:val="center"/>
        </w:trPr>
        <w:tc>
          <w:tcPr>
            <w:tcW w:w="69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573AF82" w14:textId="77777777" w:rsidR="002D5521" w:rsidRPr="00897AEC" w:rsidRDefault="002D5521">
            <w:pPr>
              <w:spacing w:after="0" w:line="240" w:lineRule="auto"/>
              <w:jc w:val="center"/>
              <w:rPr>
                <w:rFonts w:ascii="Times New Roman" w:eastAsia="Times New Roman" w:hAnsi="Times New Roman" w:cs="Times New Roman"/>
                <w:b/>
                <w:sz w:val="24"/>
                <w:szCs w:val="24"/>
                <w:lang w:val="uk-UA"/>
              </w:rPr>
            </w:pPr>
            <w:r w:rsidRPr="00897AEC">
              <w:rPr>
                <w:rFonts w:ascii="Times New Roman" w:eastAsia="Times New Roman" w:hAnsi="Times New Roman" w:cs="Times New Roman"/>
                <w:b/>
                <w:sz w:val="24"/>
                <w:szCs w:val="24"/>
                <w:lang w:val="uk-UA"/>
              </w:rPr>
              <w:t>2.1.</w:t>
            </w:r>
          </w:p>
        </w:tc>
        <w:tc>
          <w:tcPr>
            <w:tcW w:w="9711"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220F0C2" w14:textId="77777777" w:rsidR="002D5521" w:rsidRPr="002D5521" w:rsidRDefault="002D5521" w:rsidP="002D5521">
            <w:pPr>
              <w:widowControl w:val="0"/>
              <w:spacing w:after="0" w:line="240" w:lineRule="auto"/>
              <w:jc w:val="both"/>
              <w:rPr>
                <w:rFonts w:ascii="Times New Roman" w:eastAsia="Times New Roman" w:hAnsi="Times New Roman" w:cs="Times New Roman"/>
                <w:sz w:val="24"/>
                <w:szCs w:val="24"/>
                <w:lang w:val="uk-UA"/>
              </w:rPr>
            </w:pPr>
            <w:r w:rsidRPr="002D5521">
              <w:rPr>
                <w:rFonts w:ascii="Times New Roman" w:eastAsia="Times New Roman" w:hAnsi="Times New Roman" w:cs="Times New Roman"/>
                <w:sz w:val="24"/>
                <w:szCs w:val="24"/>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2D5521">
              <w:rPr>
                <w:rFonts w:ascii="Times New Roman" w:eastAsia="Times New Roman" w:hAnsi="Times New Roman" w:cs="Times New Roman"/>
                <w:sz w:val="24"/>
                <w:szCs w:val="24"/>
                <w:lang w:val="uk-UA"/>
              </w:rPr>
              <w:t>закупівель</w:t>
            </w:r>
            <w:proofErr w:type="spellEnd"/>
            <w:r w:rsidRPr="002D5521">
              <w:rPr>
                <w:rFonts w:ascii="Times New Roman" w:eastAsia="Times New Roman" w:hAnsi="Times New Roman" w:cs="Times New Roman"/>
                <w:sz w:val="24"/>
                <w:szCs w:val="24"/>
                <w:lang w:val="uk-UA"/>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64C116D8" w14:textId="77777777" w:rsidR="002D5521" w:rsidRPr="00B851D5" w:rsidRDefault="002D5521" w:rsidP="002D5521">
            <w:pPr>
              <w:widowControl w:val="0"/>
              <w:spacing w:after="0" w:line="240" w:lineRule="auto"/>
              <w:jc w:val="both"/>
              <w:rPr>
                <w:rFonts w:ascii="Times New Roman" w:eastAsia="Times New Roman" w:hAnsi="Times New Roman" w:cs="Times New Roman"/>
                <w:i/>
                <w:iCs/>
                <w:sz w:val="24"/>
                <w:szCs w:val="24"/>
                <w:lang w:val="uk-UA"/>
              </w:rPr>
            </w:pPr>
            <w:r w:rsidRPr="00B851D5">
              <w:rPr>
                <w:rFonts w:ascii="Times New Roman" w:eastAsia="Times New Roman" w:hAnsi="Times New Roman" w:cs="Times New Roman"/>
                <w:i/>
                <w:iCs/>
                <w:sz w:val="24"/>
                <w:szCs w:val="24"/>
                <w:lang w:val="uk-UA"/>
              </w:rPr>
              <w:t xml:space="preserve">Учасник процедури закупівлі підтверджує відсутність підстав, зазначених в пункті 47 Особливостей  (крім підпунктів 1 і 7 цього пункту), шляхом самостійного декларування відсутності таких підстав в електронній системі </w:t>
            </w:r>
            <w:proofErr w:type="spellStart"/>
            <w:r w:rsidRPr="00B851D5">
              <w:rPr>
                <w:rFonts w:ascii="Times New Roman" w:eastAsia="Times New Roman" w:hAnsi="Times New Roman" w:cs="Times New Roman"/>
                <w:i/>
                <w:iCs/>
                <w:sz w:val="24"/>
                <w:szCs w:val="24"/>
                <w:lang w:val="uk-UA"/>
              </w:rPr>
              <w:t>закупівель</w:t>
            </w:r>
            <w:proofErr w:type="spellEnd"/>
            <w:r w:rsidRPr="00B851D5">
              <w:rPr>
                <w:rFonts w:ascii="Times New Roman" w:eastAsia="Times New Roman" w:hAnsi="Times New Roman" w:cs="Times New Roman"/>
                <w:i/>
                <w:iCs/>
                <w:sz w:val="24"/>
                <w:szCs w:val="24"/>
                <w:lang w:val="uk-UA"/>
              </w:rPr>
              <w:t xml:space="preserve"> під час подання тендерної пропозиції.</w:t>
            </w:r>
          </w:p>
          <w:p w14:paraId="5E964A89" w14:textId="77777777" w:rsidR="002D5521" w:rsidRPr="00B851D5" w:rsidRDefault="002D5521" w:rsidP="002D5521">
            <w:pPr>
              <w:widowControl w:val="0"/>
              <w:spacing w:after="0" w:line="240" w:lineRule="auto"/>
              <w:jc w:val="both"/>
              <w:rPr>
                <w:rFonts w:ascii="Times New Roman" w:eastAsia="Times New Roman" w:hAnsi="Times New Roman" w:cs="Times New Roman"/>
                <w:i/>
                <w:iCs/>
                <w:sz w:val="24"/>
                <w:szCs w:val="24"/>
                <w:lang w:val="uk-UA"/>
              </w:rPr>
            </w:pPr>
            <w:r w:rsidRPr="00B851D5">
              <w:rPr>
                <w:rFonts w:ascii="Times New Roman" w:eastAsia="Times New Roman" w:hAnsi="Times New Roman" w:cs="Times New Roman"/>
                <w:i/>
                <w:iCs/>
                <w:sz w:val="24"/>
                <w:szCs w:val="24"/>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B851D5">
              <w:rPr>
                <w:rFonts w:ascii="Times New Roman" w:eastAsia="Times New Roman" w:hAnsi="Times New Roman" w:cs="Times New Roman"/>
                <w:i/>
                <w:iCs/>
                <w:sz w:val="24"/>
                <w:szCs w:val="24"/>
                <w:lang w:val="uk-UA"/>
              </w:rPr>
              <w:t>закупівель</w:t>
            </w:r>
            <w:proofErr w:type="spellEnd"/>
            <w:r w:rsidRPr="00B851D5">
              <w:rPr>
                <w:rFonts w:ascii="Times New Roman" w:eastAsia="Times New Roman" w:hAnsi="Times New Roman" w:cs="Times New Roman"/>
                <w:i/>
                <w:iCs/>
                <w:sz w:val="24"/>
                <w:szCs w:val="24"/>
                <w:lang w:val="uk-UA"/>
              </w:rPr>
              <w:t xml:space="preserve"> відсутність в учасника процедури закупівлі підстав, визначених підпунктами 1 і 7 цього пункту.</w:t>
            </w:r>
          </w:p>
          <w:p w14:paraId="5E123261" w14:textId="17BFFF48" w:rsidR="002D5521" w:rsidRPr="00B851D5" w:rsidRDefault="002D5521" w:rsidP="002D5521">
            <w:pPr>
              <w:widowControl w:val="0"/>
              <w:spacing w:after="0" w:line="240" w:lineRule="auto"/>
              <w:jc w:val="both"/>
              <w:rPr>
                <w:rFonts w:ascii="Times New Roman" w:eastAsia="Times New Roman" w:hAnsi="Times New Roman" w:cs="Times New Roman"/>
                <w:i/>
                <w:iCs/>
                <w:sz w:val="24"/>
                <w:szCs w:val="24"/>
                <w:lang w:val="uk-UA"/>
              </w:rPr>
            </w:pPr>
            <w:r w:rsidRPr="00B851D5">
              <w:rPr>
                <w:rFonts w:ascii="Times New Roman" w:eastAsia="Times New Roman" w:hAnsi="Times New Roman" w:cs="Times New Roman"/>
                <w:i/>
                <w:iCs/>
                <w:sz w:val="24"/>
                <w:szCs w:val="24"/>
                <w:lang w:val="uk-UA"/>
              </w:rPr>
              <w:t xml:space="preserve">Якщо на момент подання тендерної пропозиції учасником в електронній системі </w:t>
            </w:r>
            <w:proofErr w:type="spellStart"/>
            <w:r w:rsidRPr="00B851D5">
              <w:rPr>
                <w:rFonts w:ascii="Times New Roman" w:eastAsia="Times New Roman" w:hAnsi="Times New Roman" w:cs="Times New Roman"/>
                <w:i/>
                <w:iCs/>
                <w:sz w:val="24"/>
                <w:szCs w:val="24"/>
                <w:lang w:val="uk-UA"/>
              </w:rPr>
              <w:t>закупівель</w:t>
            </w:r>
            <w:proofErr w:type="spellEnd"/>
            <w:r w:rsidRPr="00B851D5">
              <w:rPr>
                <w:rFonts w:ascii="Times New Roman" w:eastAsia="Times New Roman" w:hAnsi="Times New Roman" w:cs="Times New Roman"/>
                <w:i/>
                <w:iCs/>
                <w:sz w:val="24"/>
                <w:szCs w:val="24"/>
                <w:lang w:val="uk-UA"/>
              </w:rPr>
              <w:t xml:space="preserve"> відсутня технічна можливість підтвердження учасником відсутності окремих підстав, зазначених у пункті 47 Особливостей, шляхом самостійного декларування в електронній системі, то факт подання тендерної пропозиції вважається самостійним декларуванням відсутності таких підстав для відмови йому в участі в торгах за вимогами пункту 47 Особливостей.</w:t>
            </w:r>
          </w:p>
        </w:tc>
      </w:tr>
      <w:tr w:rsidR="0091251E" w14:paraId="6F8F0F88" w14:textId="77777777" w:rsidTr="00B851D5">
        <w:trPr>
          <w:trHeight w:val="47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FD393D3" w14:textId="77777777" w:rsidR="0091251E" w:rsidRPr="00897AEC" w:rsidRDefault="00940BD5">
            <w:pPr>
              <w:spacing w:after="0" w:line="240" w:lineRule="auto"/>
              <w:jc w:val="center"/>
              <w:rPr>
                <w:rFonts w:ascii="Times New Roman" w:eastAsia="Times New Roman" w:hAnsi="Times New Roman" w:cs="Times New Roman"/>
                <w:b/>
                <w:sz w:val="24"/>
                <w:szCs w:val="24"/>
              </w:rPr>
            </w:pPr>
            <w:r w:rsidRPr="00897AEC">
              <w:rPr>
                <w:rFonts w:ascii="Times New Roman" w:eastAsia="Times New Roman" w:hAnsi="Times New Roman" w:cs="Times New Roman"/>
                <w:b/>
                <w:sz w:val="24"/>
                <w:szCs w:val="24"/>
              </w:rPr>
              <w:t>3</w:t>
            </w:r>
            <w:r w:rsidR="00A42537" w:rsidRPr="00897AEC">
              <w:rPr>
                <w:rFonts w:ascii="Times New Roman" w:eastAsia="Times New Roman" w:hAnsi="Times New Roman" w:cs="Times New Roman"/>
                <w:b/>
                <w:sz w:val="24"/>
                <w:szCs w:val="24"/>
              </w:rPr>
              <w:t>.</w:t>
            </w:r>
          </w:p>
        </w:tc>
        <w:tc>
          <w:tcPr>
            <w:tcW w:w="9711"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2DAD0F5" w14:textId="77777777" w:rsidR="0091251E" w:rsidRPr="00E008D2" w:rsidRDefault="00A42537">
            <w:pPr>
              <w:widowControl w:val="0"/>
              <w:spacing w:after="0" w:line="240" w:lineRule="auto"/>
              <w:rPr>
                <w:rFonts w:ascii="Times New Roman" w:eastAsia="Times New Roman" w:hAnsi="Times New Roman" w:cs="Times New Roman"/>
                <w:i/>
                <w:color w:val="FF0000"/>
                <w:sz w:val="24"/>
                <w:szCs w:val="24"/>
                <w:highlight w:val="yellow"/>
                <w:lang w:val="uk-UA"/>
              </w:rPr>
            </w:pPr>
            <w:r w:rsidRPr="00E008D2">
              <w:rPr>
                <w:rFonts w:ascii="Times New Roman" w:eastAsia="Times New Roman" w:hAnsi="Times New Roman" w:cs="Times New Roman"/>
                <w:b/>
                <w:sz w:val="24"/>
                <w:szCs w:val="24"/>
                <w:lang w:val="uk-UA"/>
              </w:rPr>
              <w:t xml:space="preserve">Перелік  документів та/або інформації на підтвердження інформації про технічні, якісні та кількісні характеристики предмета закупівлі </w:t>
            </w:r>
          </w:p>
        </w:tc>
      </w:tr>
      <w:tr w:rsidR="0091251E" w14:paraId="04891AB3" w14:textId="77777777" w:rsidTr="00C97AA8">
        <w:trPr>
          <w:trHeight w:val="2260"/>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3CE03" w14:textId="77777777" w:rsidR="0091251E" w:rsidRPr="00897AEC" w:rsidRDefault="00940BD5">
            <w:pPr>
              <w:spacing w:after="0" w:line="240" w:lineRule="auto"/>
              <w:rPr>
                <w:rFonts w:ascii="Times New Roman" w:eastAsia="Times New Roman" w:hAnsi="Times New Roman" w:cs="Times New Roman"/>
                <w:b/>
                <w:sz w:val="24"/>
                <w:szCs w:val="24"/>
              </w:rPr>
            </w:pPr>
            <w:r w:rsidRPr="00897AEC">
              <w:rPr>
                <w:rFonts w:ascii="Times New Roman" w:eastAsia="Times New Roman" w:hAnsi="Times New Roman" w:cs="Times New Roman"/>
                <w:b/>
                <w:sz w:val="24"/>
                <w:szCs w:val="24"/>
              </w:rPr>
              <w:t>3</w:t>
            </w:r>
            <w:r w:rsidR="00A42537" w:rsidRPr="00897AEC">
              <w:rPr>
                <w:rFonts w:ascii="Times New Roman" w:eastAsia="Times New Roman" w:hAnsi="Times New Roman" w:cs="Times New Roman"/>
                <w:b/>
                <w:sz w:val="24"/>
                <w:szCs w:val="24"/>
              </w:rPr>
              <w:t>.1.</w:t>
            </w:r>
          </w:p>
        </w:tc>
        <w:tc>
          <w:tcPr>
            <w:tcW w:w="97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9EC6C" w14:textId="77777777" w:rsidR="005D23D0" w:rsidRPr="005D23D0" w:rsidRDefault="005D23D0" w:rsidP="005D23D0">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5D23D0">
              <w:rPr>
                <w:rFonts w:ascii="Times New Roman" w:eastAsia="Times New Roman" w:hAnsi="Times New Roman" w:cs="Times New Roman"/>
                <w:color w:val="000000" w:themeColor="text1"/>
                <w:sz w:val="24"/>
                <w:szCs w:val="24"/>
                <w:lang w:val="uk-UA"/>
              </w:rPr>
              <w:t>Документи про підтвердження необхідних технічних, кількісних, якісних характеристик предмета закупівлі:</w:t>
            </w:r>
          </w:p>
          <w:p w14:paraId="1EFFA7EE" w14:textId="77777777" w:rsidR="005D23D0" w:rsidRPr="005D23D0" w:rsidRDefault="005D23D0" w:rsidP="005D23D0">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p>
          <w:p w14:paraId="0DD020DB" w14:textId="030155EB" w:rsidR="0091251E" w:rsidRPr="00B851D5" w:rsidRDefault="005D23D0" w:rsidP="00B851D5">
            <w:pPr>
              <w:shd w:val="clear" w:color="auto" w:fill="FFFFFF"/>
              <w:spacing w:after="0" w:line="240" w:lineRule="auto"/>
              <w:jc w:val="both"/>
              <w:rPr>
                <w:rFonts w:ascii="Times New Roman" w:eastAsia="Times New Roman" w:hAnsi="Times New Roman" w:cs="Times New Roman"/>
                <w:color w:val="000000" w:themeColor="text1"/>
                <w:sz w:val="24"/>
                <w:szCs w:val="24"/>
                <w:highlight w:val="yellow"/>
                <w:lang w:val="uk-UA"/>
              </w:rPr>
            </w:pPr>
            <w:r w:rsidRPr="005D23D0">
              <w:rPr>
                <w:rFonts w:ascii="Times New Roman" w:eastAsia="Times New Roman" w:hAnsi="Times New Roman" w:cs="Times New Roman"/>
                <w:color w:val="000000" w:themeColor="text1"/>
                <w:sz w:val="24"/>
                <w:szCs w:val="24"/>
                <w:lang w:val="uk-UA"/>
              </w:rPr>
              <w:t xml:space="preserve">- Гарантійний лист про відповідність пропозиції учасника технічним, якісним та кількісним вимогам (специфікації) до предмета закупівлі, що наведені в Додатку </w:t>
            </w:r>
            <w:r>
              <w:rPr>
                <w:rFonts w:ascii="Times New Roman" w:eastAsia="Times New Roman" w:hAnsi="Times New Roman" w:cs="Times New Roman"/>
                <w:color w:val="000000" w:themeColor="text1"/>
                <w:sz w:val="24"/>
                <w:szCs w:val="24"/>
                <w:lang w:val="uk-UA"/>
              </w:rPr>
              <w:t>2</w:t>
            </w:r>
            <w:r w:rsidRPr="005D23D0">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color w:val="000000" w:themeColor="text1"/>
                <w:sz w:val="24"/>
                <w:szCs w:val="24"/>
                <w:lang w:val="uk-UA"/>
              </w:rPr>
              <w:t xml:space="preserve">тендерної </w:t>
            </w:r>
            <w:r w:rsidRPr="005D23D0">
              <w:rPr>
                <w:rFonts w:ascii="Times New Roman" w:eastAsia="Times New Roman" w:hAnsi="Times New Roman" w:cs="Times New Roman"/>
                <w:color w:val="000000" w:themeColor="text1"/>
                <w:sz w:val="24"/>
                <w:szCs w:val="24"/>
                <w:lang w:val="uk-UA"/>
              </w:rPr>
              <w:t xml:space="preserve">документації. Заповнюється учасником окремим документом згідно з вимогами Додатку </w:t>
            </w:r>
            <w:r>
              <w:rPr>
                <w:rFonts w:ascii="Times New Roman" w:eastAsia="Times New Roman" w:hAnsi="Times New Roman" w:cs="Times New Roman"/>
                <w:color w:val="000000" w:themeColor="text1"/>
                <w:sz w:val="24"/>
                <w:szCs w:val="24"/>
                <w:lang w:val="uk-UA"/>
              </w:rPr>
              <w:t>2</w:t>
            </w:r>
            <w:r w:rsidRPr="005D23D0">
              <w:rPr>
                <w:rFonts w:ascii="Times New Roman" w:eastAsia="Times New Roman" w:hAnsi="Times New Roman" w:cs="Times New Roman"/>
                <w:color w:val="000000" w:themeColor="text1"/>
                <w:sz w:val="24"/>
                <w:szCs w:val="24"/>
                <w:lang w:val="uk-UA"/>
              </w:rPr>
              <w:t xml:space="preserve"> тендерної документації, а також із обов’язковим зазначенням всіх викладених Особливих вимог.</w:t>
            </w:r>
          </w:p>
        </w:tc>
      </w:tr>
      <w:tr w:rsidR="0091251E" w14:paraId="53E81EF2" w14:textId="77777777" w:rsidTr="000B251D">
        <w:trPr>
          <w:trHeight w:val="81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91EA30F" w14:textId="77777777" w:rsidR="0091251E" w:rsidRPr="00897AEC" w:rsidRDefault="00940BD5">
            <w:pPr>
              <w:spacing w:after="0" w:line="240" w:lineRule="auto"/>
              <w:jc w:val="center"/>
              <w:rPr>
                <w:rFonts w:ascii="Times New Roman" w:eastAsia="Times New Roman" w:hAnsi="Times New Roman" w:cs="Times New Roman"/>
                <w:b/>
                <w:sz w:val="24"/>
                <w:szCs w:val="24"/>
              </w:rPr>
            </w:pPr>
            <w:r w:rsidRPr="00897AEC">
              <w:rPr>
                <w:rFonts w:ascii="Times New Roman" w:eastAsia="Times New Roman" w:hAnsi="Times New Roman" w:cs="Times New Roman"/>
                <w:b/>
                <w:sz w:val="24"/>
                <w:szCs w:val="24"/>
              </w:rPr>
              <w:t>4</w:t>
            </w:r>
          </w:p>
        </w:tc>
        <w:tc>
          <w:tcPr>
            <w:tcW w:w="9711"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7625F20" w14:textId="77777777" w:rsidR="0091251E" w:rsidRPr="00E008D2" w:rsidRDefault="00A4253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uk-UA"/>
              </w:rPr>
            </w:pPr>
            <w:r w:rsidRPr="00E008D2">
              <w:rPr>
                <w:rFonts w:ascii="Times New Roman" w:eastAsia="Times New Roman" w:hAnsi="Times New Roman" w:cs="Times New Roman"/>
                <w:b/>
                <w:sz w:val="24"/>
                <w:szCs w:val="24"/>
                <w:lang w:val="uk-UA"/>
              </w:rPr>
              <w:t xml:space="preserve">Перелік інших документів та/або інформації, які встановлено відповідно до законодавства для Учасників: </w:t>
            </w:r>
          </w:p>
        </w:tc>
      </w:tr>
      <w:tr w:rsidR="0091251E" w14:paraId="717DBF22" w14:textId="77777777" w:rsidTr="000B251D">
        <w:trPr>
          <w:trHeight w:val="815"/>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81F55" w14:textId="77777777" w:rsidR="0091251E" w:rsidRPr="007B3666" w:rsidRDefault="00940BD5">
            <w:pPr>
              <w:spacing w:after="0" w:line="240" w:lineRule="auto"/>
              <w:jc w:val="center"/>
              <w:rPr>
                <w:rFonts w:ascii="Times New Roman" w:eastAsia="Times New Roman" w:hAnsi="Times New Roman" w:cs="Times New Roman"/>
                <w:b/>
                <w:color w:val="000000"/>
                <w:sz w:val="24"/>
                <w:szCs w:val="24"/>
              </w:rPr>
            </w:pPr>
            <w:r w:rsidRPr="007B3666">
              <w:rPr>
                <w:rFonts w:ascii="Times New Roman" w:eastAsia="Times New Roman" w:hAnsi="Times New Roman" w:cs="Times New Roman"/>
                <w:b/>
                <w:sz w:val="24"/>
                <w:szCs w:val="24"/>
              </w:rPr>
              <w:t>4</w:t>
            </w:r>
            <w:r w:rsidR="00A42537" w:rsidRPr="007B3666">
              <w:rPr>
                <w:rFonts w:ascii="Times New Roman" w:eastAsia="Times New Roman" w:hAnsi="Times New Roman" w:cs="Times New Roman"/>
                <w:b/>
                <w:sz w:val="24"/>
                <w:szCs w:val="24"/>
              </w:rPr>
              <w:t>.1.</w:t>
            </w:r>
          </w:p>
        </w:tc>
        <w:tc>
          <w:tcPr>
            <w:tcW w:w="97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6A531" w14:textId="77777777" w:rsidR="0028026B" w:rsidRPr="007B3666" w:rsidRDefault="0028026B" w:rsidP="0028026B">
            <w:pPr>
              <w:spacing w:after="0" w:line="240" w:lineRule="auto"/>
              <w:ind w:left="100"/>
              <w:jc w:val="both"/>
              <w:rPr>
                <w:rFonts w:ascii="Times New Roman" w:eastAsia="Times New Roman" w:hAnsi="Times New Roman" w:cs="Times New Roman"/>
                <w:sz w:val="24"/>
                <w:szCs w:val="24"/>
                <w:lang w:val="uk-UA"/>
              </w:rPr>
            </w:pPr>
            <w:proofErr w:type="spellStart"/>
            <w:r w:rsidRPr="007B3666">
              <w:rPr>
                <w:rFonts w:ascii="Times New Roman" w:eastAsia="Times New Roman" w:hAnsi="Times New Roman" w:cs="Times New Roman"/>
                <w:sz w:val="24"/>
                <w:szCs w:val="24"/>
                <w:lang w:val="uk-UA"/>
              </w:rPr>
              <w:t>Скан</w:t>
            </w:r>
            <w:proofErr w:type="spellEnd"/>
            <w:r w:rsidRPr="007B3666">
              <w:rPr>
                <w:rFonts w:ascii="Times New Roman" w:eastAsia="Times New Roman" w:hAnsi="Times New Roman" w:cs="Times New Roman"/>
                <w:sz w:val="24"/>
                <w:szCs w:val="24"/>
                <w:lang w:val="uk-UA"/>
              </w:rPr>
              <w:t>-копія виписки з протоколу засновників, або копія наказу про призначення, або довіреність, або доручення або інший документи, що підтверджує повноваження посадової особи або представника учасника процедури закупівлі (якщо така(</w:t>
            </w:r>
            <w:proofErr w:type="spellStart"/>
            <w:r w:rsidRPr="007B3666">
              <w:rPr>
                <w:rFonts w:ascii="Times New Roman" w:eastAsia="Times New Roman" w:hAnsi="Times New Roman" w:cs="Times New Roman"/>
                <w:sz w:val="24"/>
                <w:szCs w:val="24"/>
                <w:lang w:val="uk-UA"/>
              </w:rPr>
              <w:t>ий</w:t>
            </w:r>
            <w:proofErr w:type="spellEnd"/>
            <w:r w:rsidRPr="007B3666">
              <w:rPr>
                <w:rFonts w:ascii="Times New Roman" w:eastAsia="Times New Roman" w:hAnsi="Times New Roman" w:cs="Times New Roman"/>
                <w:sz w:val="24"/>
                <w:szCs w:val="24"/>
                <w:lang w:val="uk-UA"/>
              </w:rPr>
              <w:t>) визначена учасником) щодо підпису документів тендерної пропозиції та укладання договору(для юридичних осіб).</w:t>
            </w:r>
          </w:p>
          <w:p w14:paraId="248C342D" w14:textId="77777777" w:rsidR="0028026B" w:rsidRPr="007B3666" w:rsidRDefault="0028026B" w:rsidP="0028026B">
            <w:pPr>
              <w:spacing w:after="0" w:line="240" w:lineRule="auto"/>
              <w:ind w:left="100"/>
              <w:jc w:val="both"/>
              <w:rPr>
                <w:rFonts w:ascii="Times New Roman" w:eastAsia="Times New Roman" w:hAnsi="Times New Roman" w:cs="Times New Roman"/>
                <w:i/>
                <w:sz w:val="24"/>
                <w:szCs w:val="24"/>
                <w:lang w:val="uk-UA"/>
              </w:rPr>
            </w:pPr>
            <w:r w:rsidRPr="007B3666">
              <w:rPr>
                <w:rFonts w:ascii="Times New Roman" w:eastAsia="Times New Roman" w:hAnsi="Times New Roman" w:cs="Times New Roman"/>
                <w:i/>
                <w:sz w:val="24"/>
                <w:szCs w:val="24"/>
                <w:lang w:val="uk-UA"/>
              </w:rPr>
              <w:t>або</w:t>
            </w:r>
          </w:p>
          <w:p w14:paraId="31BA6110" w14:textId="7470657F" w:rsidR="0028026B" w:rsidRPr="007B3666" w:rsidRDefault="0028026B" w:rsidP="0028026B">
            <w:pPr>
              <w:spacing w:after="0" w:line="240" w:lineRule="auto"/>
              <w:ind w:left="100"/>
              <w:jc w:val="both"/>
              <w:rPr>
                <w:rFonts w:ascii="Times New Roman" w:eastAsia="Times New Roman" w:hAnsi="Times New Roman" w:cs="Times New Roman"/>
                <w:sz w:val="24"/>
                <w:szCs w:val="24"/>
                <w:lang w:val="uk-UA"/>
              </w:rPr>
            </w:pPr>
            <w:r w:rsidRPr="007B3666">
              <w:rPr>
                <w:rFonts w:ascii="Times New Roman" w:eastAsia="Times New Roman" w:hAnsi="Times New Roman" w:cs="Times New Roman"/>
                <w:sz w:val="24"/>
                <w:szCs w:val="24"/>
                <w:lang w:val="uk-UA"/>
              </w:rPr>
              <w:t xml:space="preserve"> Для фізичних осіб, в тому числі для фізичних осіб-підприємців: </w:t>
            </w:r>
            <w:proofErr w:type="spellStart"/>
            <w:r w:rsidRPr="007B3666">
              <w:rPr>
                <w:rFonts w:ascii="Times New Roman" w:eastAsia="Times New Roman" w:hAnsi="Times New Roman" w:cs="Times New Roman"/>
                <w:sz w:val="24"/>
                <w:szCs w:val="24"/>
                <w:lang w:val="uk-UA"/>
              </w:rPr>
              <w:t>Скан</w:t>
            </w:r>
            <w:proofErr w:type="spellEnd"/>
            <w:r w:rsidRPr="007B3666">
              <w:rPr>
                <w:rFonts w:ascii="Times New Roman" w:eastAsia="Times New Roman" w:hAnsi="Times New Roman" w:cs="Times New Roman"/>
                <w:sz w:val="24"/>
                <w:szCs w:val="24"/>
                <w:lang w:val="uk-UA"/>
              </w:rPr>
              <w:t>-копії довідки про присвоєння ідентифікаційного коду (РНОКПП) та паспорту (1-3 сторінки) або паспорту у формі ID-картки (всі сторони).</w:t>
            </w:r>
          </w:p>
          <w:p w14:paraId="16F2A928" w14:textId="77777777" w:rsidR="00942195" w:rsidRPr="007B3666" w:rsidRDefault="00942195" w:rsidP="0028026B">
            <w:pPr>
              <w:spacing w:after="0" w:line="240" w:lineRule="auto"/>
              <w:ind w:left="100"/>
              <w:jc w:val="both"/>
              <w:rPr>
                <w:rFonts w:ascii="Times New Roman" w:eastAsia="Times New Roman" w:hAnsi="Times New Roman" w:cs="Times New Roman"/>
                <w:sz w:val="24"/>
                <w:szCs w:val="24"/>
                <w:lang w:val="uk-UA"/>
              </w:rPr>
            </w:pPr>
          </w:p>
          <w:p w14:paraId="372DC224" w14:textId="53D6D9DA" w:rsidR="0091251E" w:rsidRPr="007B3666" w:rsidRDefault="0028026B" w:rsidP="00942195">
            <w:pPr>
              <w:spacing w:after="0" w:line="240" w:lineRule="auto"/>
              <w:ind w:left="100"/>
              <w:jc w:val="both"/>
              <w:rPr>
                <w:rFonts w:ascii="Times New Roman" w:eastAsia="Times New Roman" w:hAnsi="Times New Roman" w:cs="Times New Roman"/>
                <w:b/>
                <w:color w:val="000000"/>
                <w:sz w:val="24"/>
                <w:szCs w:val="24"/>
              </w:rPr>
            </w:pPr>
            <w:r w:rsidRPr="007B3666">
              <w:rPr>
                <w:rFonts w:ascii="Times New Roman" w:eastAsia="Times New Roman" w:hAnsi="Times New Roman" w:cs="Times New Roman"/>
                <w:i/>
                <w:sz w:val="24"/>
                <w:szCs w:val="24"/>
                <w:lang w:val="uk-UA"/>
              </w:rPr>
              <w:t>Якщо тендерна пропозиція подається не керівником учасника, зазначеним у Єдиному державному реєстрі юридичних осіб, фізичних осіб — підприємців та громадських формувань, а іншою особою, учасник надає довіреність або доручення на таку особу</w:t>
            </w:r>
            <w:r w:rsidRPr="007B3666">
              <w:rPr>
                <w:rFonts w:ascii="Times New Roman" w:eastAsia="Times New Roman" w:hAnsi="Times New Roman" w:cs="Times New Roman"/>
                <w:sz w:val="24"/>
                <w:szCs w:val="24"/>
                <w:lang w:val="uk-UA"/>
              </w:rPr>
              <w:t>.</w:t>
            </w:r>
          </w:p>
        </w:tc>
      </w:tr>
      <w:tr w:rsidR="0091251E" w14:paraId="458B50E4" w14:textId="77777777" w:rsidTr="000B251D">
        <w:trPr>
          <w:trHeight w:val="815"/>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A7650" w14:textId="77777777" w:rsidR="0091251E" w:rsidRPr="00897AEC" w:rsidRDefault="00940BD5">
            <w:pPr>
              <w:spacing w:after="0" w:line="240" w:lineRule="auto"/>
              <w:jc w:val="center"/>
              <w:rPr>
                <w:rFonts w:ascii="Times New Roman" w:eastAsia="Times New Roman" w:hAnsi="Times New Roman" w:cs="Times New Roman"/>
                <w:b/>
                <w:color w:val="000000"/>
                <w:sz w:val="24"/>
                <w:szCs w:val="24"/>
              </w:rPr>
            </w:pPr>
            <w:r w:rsidRPr="00897AEC">
              <w:rPr>
                <w:rFonts w:ascii="Times New Roman" w:eastAsia="Times New Roman" w:hAnsi="Times New Roman" w:cs="Times New Roman"/>
                <w:b/>
                <w:sz w:val="24"/>
                <w:szCs w:val="24"/>
              </w:rPr>
              <w:t>4</w:t>
            </w:r>
            <w:r w:rsidR="00A42537" w:rsidRPr="00897AEC">
              <w:rPr>
                <w:rFonts w:ascii="Times New Roman" w:eastAsia="Times New Roman" w:hAnsi="Times New Roman" w:cs="Times New Roman"/>
                <w:b/>
                <w:sz w:val="24"/>
                <w:szCs w:val="24"/>
              </w:rPr>
              <w:t>.2.</w:t>
            </w:r>
          </w:p>
        </w:tc>
        <w:tc>
          <w:tcPr>
            <w:tcW w:w="97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99163" w14:textId="77777777" w:rsidR="0091251E" w:rsidRPr="008804FE" w:rsidRDefault="008804FE">
            <w:pPr>
              <w:spacing w:after="0" w:line="240" w:lineRule="auto"/>
              <w:ind w:left="100" w:right="120" w:hanging="20"/>
              <w:jc w:val="both"/>
              <w:rPr>
                <w:rFonts w:ascii="Times New Roman" w:eastAsia="Times New Roman" w:hAnsi="Times New Roman" w:cs="Times New Roman"/>
                <w:sz w:val="24"/>
                <w:szCs w:val="24"/>
                <w:lang w:val="uk-UA"/>
              </w:rPr>
            </w:pPr>
            <w:r w:rsidRPr="008804FE">
              <w:rPr>
                <w:rFonts w:ascii="Times New Roman" w:eastAsia="Times New Roman" w:hAnsi="Times New Roman" w:cs="Times New Roman"/>
                <w:sz w:val="24"/>
                <w:szCs w:val="24"/>
                <w:lang w:val="uk-UA"/>
              </w:rPr>
              <w:t>Інформаційна довідка в довільній формі за підписом учасника (уповноваженого представника) із зобов’язанням не постачати товар виробництва країни-агресора – російсь</w:t>
            </w:r>
            <w:r w:rsidR="00B139ED">
              <w:rPr>
                <w:rFonts w:ascii="Times New Roman" w:eastAsia="Times New Roman" w:hAnsi="Times New Roman" w:cs="Times New Roman"/>
                <w:sz w:val="24"/>
                <w:szCs w:val="24"/>
                <w:lang w:val="uk-UA"/>
              </w:rPr>
              <w:t>кої федерації</w:t>
            </w:r>
            <w:r w:rsidRPr="008804FE">
              <w:rPr>
                <w:rFonts w:ascii="Times New Roman" w:eastAsia="Times New Roman" w:hAnsi="Times New Roman" w:cs="Times New Roman"/>
                <w:sz w:val="24"/>
                <w:szCs w:val="24"/>
                <w:lang w:val="uk-UA"/>
              </w:rPr>
              <w:t>,</w:t>
            </w:r>
            <w:r w:rsidR="00E45F0A">
              <w:rPr>
                <w:rFonts w:ascii="Times New Roman" w:eastAsia="Times New Roman" w:hAnsi="Times New Roman" w:cs="Times New Roman"/>
                <w:sz w:val="24"/>
                <w:szCs w:val="24"/>
                <w:lang w:val="uk-UA"/>
              </w:rPr>
              <w:t xml:space="preserve"> </w:t>
            </w:r>
            <w:r w:rsidRPr="008804FE">
              <w:rPr>
                <w:rFonts w:ascii="Times New Roman" w:eastAsia="Times New Roman" w:hAnsi="Times New Roman" w:cs="Times New Roman"/>
                <w:sz w:val="24"/>
                <w:szCs w:val="24"/>
                <w:lang w:val="uk-UA"/>
              </w:rPr>
              <w:t xml:space="preserve">республіки </w:t>
            </w:r>
            <w:proofErr w:type="spellStart"/>
            <w:r w:rsidRPr="008804FE">
              <w:rPr>
                <w:rFonts w:ascii="Times New Roman" w:eastAsia="Times New Roman" w:hAnsi="Times New Roman" w:cs="Times New Roman"/>
                <w:sz w:val="24"/>
                <w:szCs w:val="24"/>
                <w:lang w:val="uk-UA"/>
              </w:rPr>
              <w:t>білорусь</w:t>
            </w:r>
            <w:proofErr w:type="spellEnd"/>
            <w:r w:rsidRPr="008804FE">
              <w:rPr>
                <w:rFonts w:ascii="Times New Roman" w:eastAsia="Times New Roman" w:hAnsi="Times New Roman" w:cs="Times New Roman"/>
                <w:sz w:val="24"/>
                <w:szCs w:val="24"/>
                <w:lang w:val="uk-UA"/>
              </w:rPr>
              <w:t xml:space="preserve"> та Ісламської Республіки Іран.</w:t>
            </w:r>
          </w:p>
        </w:tc>
      </w:tr>
      <w:tr w:rsidR="0091251E" w:rsidRPr="00953B68" w14:paraId="5C748C7F" w14:textId="77777777" w:rsidTr="000B251D">
        <w:trPr>
          <w:trHeight w:val="815"/>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B1F71" w14:textId="77777777" w:rsidR="0091251E" w:rsidRPr="00953B68" w:rsidRDefault="00940BD5">
            <w:pPr>
              <w:spacing w:after="0" w:line="240" w:lineRule="auto"/>
              <w:jc w:val="center"/>
              <w:rPr>
                <w:rFonts w:ascii="Times New Roman" w:eastAsia="Times New Roman" w:hAnsi="Times New Roman" w:cs="Times New Roman"/>
                <w:b/>
                <w:color w:val="000000"/>
                <w:sz w:val="24"/>
                <w:szCs w:val="24"/>
                <w:lang w:val="uk-UA"/>
              </w:rPr>
            </w:pPr>
            <w:r w:rsidRPr="00953B68">
              <w:rPr>
                <w:rFonts w:ascii="Times New Roman" w:eastAsia="Times New Roman" w:hAnsi="Times New Roman" w:cs="Times New Roman"/>
                <w:b/>
                <w:sz w:val="24"/>
                <w:szCs w:val="24"/>
                <w:lang w:val="uk-UA"/>
              </w:rPr>
              <w:lastRenderedPageBreak/>
              <w:t>4</w:t>
            </w:r>
            <w:r w:rsidR="00A42537" w:rsidRPr="00953B68">
              <w:rPr>
                <w:rFonts w:ascii="Times New Roman" w:eastAsia="Times New Roman" w:hAnsi="Times New Roman" w:cs="Times New Roman"/>
                <w:b/>
                <w:sz w:val="24"/>
                <w:szCs w:val="24"/>
                <w:lang w:val="uk-UA"/>
              </w:rPr>
              <w:t>.3.</w:t>
            </w:r>
          </w:p>
        </w:tc>
        <w:tc>
          <w:tcPr>
            <w:tcW w:w="97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1EB39" w14:textId="77777777" w:rsidR="00B139ED" w:rsidRPr="00A36A74" w:rsidRDefault="00B139ED">
            <w:pPr>
              <w:spacing w:after="0" w:line="240" w:lineRule="auto"/>
              <w:jc w:val="both"/>
              <w:rPr>
                <w:rFonts w:ascii="Times New Roman" w:eastAsia="Times New Roman" w:hAnsi="Times New Roman" w:cs="Times New Roman"/>
                <w:sz w:val="24"/>
                <w:szCs w:val="24"/>
                <w:lang w:val="uk-UA"/>
              </w:rPr>
            </w:pPr>
            <w:r w:rsidRPr="00A36A74">
              <w:rPr>
                <w:rFonts w:ascii="Times New Roman" w:eastAsia="Times New Roman" w:hAnsi="Times New Roman" w:cs="Times New Roman"/>
                <w:sz w:val="24"/>
                <w:szCs w:val="24"/>
                <w:lang w:val="uk-UA"/>
              </w:rPr>
              <w:t xml:space="preserve">Гарантійний лист в довільній формі за підписом учасника (уповноваженого представника) про те, що учасник не 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A36A74">
              <w:rPr>
                <w:rFonts w:ascii="Times New Roman" w:eastAsia="Times New Roman" w:hAnsi="Times New Roman" w:cs="Times New Roman"/>
                <w:sz w:val="24"/>
                <w:szCs w:val="24"/>
                <w:lang w:val="uk-UA"/>
              </w:rPr>
              <w:t>бенефіціарним</w:t>
            </w:r>
            <w:proofErr w:type="spellEnd"/>
            <w:r w:rsidRPr="00A36A74">
              <w:rPr>
                <w:rFonts w:ascii="Times New Roman" w:eastAsia="Times New Roman" w:hAnsi="Times New Roman" w:cs="Times New Roman"/>
                <w:sz w:val="24"/>
                <w:szCs w:val="24"/>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w:t>
            </w:r>
            <w:r w:rsidRPr="00E45F0A">
              <w:rPr>
                <w:rFonts w:ascii="Times New Roman" w:eastAsia="Times New Roman" w:hAnsi="Times New Roman" w:cs="Times New Roman"/>
                <w:sz w:val="20"/>
                <w:szCs w:val="20"/>
                <w:lang w:val="uk-UA"/>
              </w:rPr>
              <w:t xml:space="preserve"> </w:t>
            </w:r>
            <w:r w:rsidRPr="00A36A74">
              <w:rPr>
                <w:rFonts w:ascii="Times New Roman" w:eastAsia="Times New Roman" w:hAnsi="Times New Roman" w:cs="Times New Roman"/>
                <w:sz w:val="24"/>
                <w:szCs w:val="24"/>
                <w:lang w:val="uk-UA"/>
              </w:rPr>
              <w:t>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w:t>
            </w:r>
            <w:r w:rsidR="00A36A74">
              <w:rPr>
                <w:rFonts w:ascii="Times New Roman" w:eastAsia="Times New Roman" w:hAnsi="Times New Roman" w:cs="Times New Roman"/>
                <w:sz w:val="24"/>
                <w:szCs w:val="24"/>
                <w:lang w:val="uk-UA"/>
              </w:rPr>
              <w:t>.</w:t>
            </w:r>
          </w:p>
          <w:p w14:paraId="4509B3E3" w14:textId="77777777" w:rsidR="00B139ED" w:rsidRPr="00E45F0A" w:rsidRDefault="00B139ED">
            <w:pPr>
              <w:spacing w:after="0" w:line="240" w:lineRule="auto"/>
              <w:jc w:val="both"/>
              <w:rPr>
                <w:rFonts w:ascii="Times New Roman" w:eastAsia="Times New Roman" w:hAnsi="Times New Roman" w:cs="Times New Roman"/>
                <w:i/>
                <w:sz w:val="20"/>
                <w:szCs w:val="20"/>
                <w:lang w:val="uk-UA"/>
              </w:rPr>
            </w:pPr>
          </w:p>
          <w:p w14:paraId="2046DE90"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 xml:space="preserve">У разі, якщо учасник або його кінцевий </w:t>
            </w:r>
            <w:proofErr w:type="spellStart"/>
            <w:r w:rsidRPr="00E45F0A">
              <w:rPr>
                <w:rFonts w:ascii="Times New Roman" w:eastAsia="Times New Roman" w:hAnsi="Times New Roman" w:cs="Times New Roman"/>
                <w:i/>
                <w:sz w:val="20"/>
                <w:szCs w:val="20"/>
                <w:lang w:val="uk-UA"/>
              </w:rPr>
              <w:t>бенефіціарний</w:t>
            </w:r>
            <w:proofErr w:type="spellEnd"/>
            <w:r w:rsidRPr="00E45F0A">
              <w:rPr>
                <w:rFonts w:ascii="Times New Roman" w:eastAsia="Times New Roman" w:hAnsi="Times New Roman" w:cs="Times New Roman"/>
                <w:i/>
                <w:sz w:val="20"/>
                <w:szCs w:val="20"/>
                <w:lang w:val="uk-UA"/>
              </w:rPr>
              <w:t xml:space="preserve"> власник, член або учасник (акціонер), що має частку в статутному капіталі 10 і більше відсотків (далі — активи), є громадянином Російської Федерації / Республіки Білорусь / </w:t>
            </w:r>
            <w:r w:rsidRPr="00E45F0A">
              <w:rPr>
                <w:rFonts w:ascii="Times New Roman" w:eastAsia="Times New Roman" w:hAnsi="Times New Roman" w:cs="Times New Roman"/>
                <w:i/>
                <w:sz w:val="20"/>
                <w:szCs w:val="20"/>
                <w:highlight w:val="white"/>
                <w:lang w:val="uk-UA"/>
              </w:rPr>
              <w:t xml:space="preserve">Ісламської Республіки Іран </w:t>
            </w:r>
            <w:r w:rsidRPr="00E45F0A">
              <w:rPr>
                <w:rFonts w:ascii="Times New Roman" w:eastAsia="Times New Roman" w:hAnsi="Times New Roman" w:cs="Times New Roman"/>
                <w:i/>
                <w:sz w:val="20"/>
                <w:szCs w:val="20"/>
                <w:lang w:val="uk-UA"/>
              </w:rPr>
              <w:t>та проживає на території України на законних підставах, учасник у складі тендерної пропозиції має надати стосовно таких осіб:</w:t>
            </w:r>
          </w:p>
          <w:p w14:paraId="59D4FEA5" w14:textId="77777777" w:rsidR="0091251E" w:rsidRPr="00E45F0A" w:rsidRDefault="00A42537">
            <w:pPr>
              <w:numPr>
                <w:ilvl w:val="0"/>
                <w:numId w:val="11"/>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військовий квиток, виданий іноземцю, який в установленому порядку уклав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B39F2F4"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 xml:space="preserve"> або</w:t>
            </w:r>
          </w:p>
          <w:p w14:paraId="592A73E0" w14:textId="77777777" w:rsidR="0091251E" w:rsidRPr="00E45F0A" w:rsidRDefault="00A42537">
            <w:pPr>
              <w:numPr>
                <w:ilvl w:val="0"/>
                <w:numId w:val="6"/>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посвідчення біженця чи документ, що підтверджує надання притулку в Україні,</w:t>
            </w:r>
          </w:p>
          <w:p w14:paraId="4CAC2E2B"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 xml:space="preserve"> або</w:t>
            </w:r>
          </w:p>
          <w:p w14:paraId="047400A4" w14:textId="77777777" w:rsidR="0091251E" w:rsidRPr="00E45F0A" w:rsidRDefault="00A42537">
            <w:pPr>
              <w:numPr>
                <w:ilvl w:val="0"/>
                <w:numId w:val="4"/>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посвідчення особи, яка потребує додаткового захисту в Україні,</w:t>
            </w:r>
          </w:p>
          <w:p w14:paraId="71493EF5"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або</w:t>
            </w:r>
          </w:p>
          <w:p w14:paraId="220143BA" w14:textId="77777777" w:rsidR="0091251E" w:rsidRPr="00E45F0A" w:rsidRDefault="00A42537">
            <w:pPr>
              <w:numPr>
                <w:ilvl w:val="0"/>
                <w:numId w:val="9"/>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посвідчення особи, якій надано тимчасовий захист в Україні,</w:t>
            </w:r>
          </w:p>
          <w:p w14:paraId="259000D4"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або</w:t>
            </w:r>
          </w:p>
          <w:p w14:paraId="207C78B8" w14:textId="77777777" w:rsidR="0091251E" w:rsidRPr="00E45F0A" w:rsidRDefault="00A42537">
            <w:pPr>
              <w:numPr>
                <w:ilvl w:val="0"/>
                <w:numId w:val="12"/>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витяг із реєстру територіальної громади, що підтверджує зареєстроване або задеклароване місце проживання (перебування) особи разом з посвідкою на тимчасове проживання або посвідкою на постійне проживання або візою.</w:t>
            </w:r>
          </w:p>
          <w:p w14:paraId="622FEB0E" w14:textId="77777777" w:rsidR="0091251E" w:rsidRPr="00E45F0A" w:rsidRDefault="0091251E">
            <w:pPr>
              <w:spacing w:after="0" w:line="240" w:lineRule="auto"/>
              <w:jc w:val="both"/>
              <w:rPr>
                <w:rFonts w:ascii="Times New Roman" w:eastAsia="Times New Roman" w:hAnsi="Times New Roman" w:cs="Times New Roman"/>
                <w:i/>
                <w:sz w:val="20"/>
                <w:szCs w:val="20"/>
                <w:lang w:val="uk-UA"/>
              </w:rPr>
            </w:pPr>
          </w:p>
          <w:p w14:paraId="63596B79"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У разі, якщо активи учасника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учасник у складі тендерної пропозиції має надати:</w:t>
            </w:r>
          </w:p>
          <w:p w14:paraId="787CF6AB" w14:textId="77777777" w:rsidR="0091251E" w:rsidRPr="00E45F0A" w:rsidRDefault="00A42537">
            <w:pPr>
              <w:numPr>
                <w:ilvl w:val="0"/>
                <w:numId w:val="13"/>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ухвалу слідчого судді, суду, щодо арешту активів</w:t>
            </w:r>
          </w:p>
          <w:p w14:paraId="6D0FE5AB"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або</w:t>
            </w:r>
          </w:p>
          <w:p w14:paraId="15EAD286" w14:textId="77777777" w:rsidR="0091251E" w:rsidRPr="00E45F0A" w:rsidRDefault="00A42537">
            <w:pPr>
              <w:numPr>
                <w:ilvl w:val="0"/>
                <w:numId w:val="14"/>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нотаріально засвідчену копію згоди власника щодо управління активами,</w:t>
            </w:r>
          </w:p>
          <w:p w14:paraId="6C9B2CD4"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а також:</w:t>
            </w:r>
          </w:p>
          <w:p w14:paraId="1813AC2A" w14:textId="77777777" w:rsidR="0091251E" w:rsidRPr="00E45F0A" w:rsidRDefault="00A42537">
            <w:pPr>
              <w:numPr>
                <w:ilvl w:val="0"/>
                <w:numId w:val="10"/>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 xml:space="preserve">договір управління майном, укладений між Національним агентством з питань виявлення, розшуку та управління активами, одержаними від корупційних та інших злочинів, та управителем, </w:t>
            </w:r>
          </w:p>
          <w:p w14:paraId="45C09782" w14:textId="77777777" w:rsidR="0091251E" w:rsidRPr="00E45F0A" w:rsidRDefault="00A42537">
            <w:p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або</w:t>
            </w:r>
          </w:p>
          <w:p w14:paraId="08811E50" w14:textId="77777777" w:rsidR="0091251E" w:rsidRPr="00E45F0A" w:rsidRDefault="00A42537">
            <w:pPr>
              <w:numPr>
                <w:ilvl w:val="0"/>
                <w:numId w:val="5"/>
              </w:numPr>
              <w:spacing w:after="0" w:line="240" w:lineRule="auto"/>
              <w:jc w:val="both"/>
              <w:rPr>
                <w:rFonts w:ascii="Times New Roman" w:eastAsia="Times New Roman" w:hAnsi="Times New Roman" w:cs="Times New Roman"/>
                <w:i/>
                <w:sz w:val="20"/>
                <w:szCs w:val="20"/>
                <w:lang w:val="uk-UA"/>
              </w:rPr>
            </w:pPr>
            <w:r w:rsidRPr="00E45F0A">
              <w:rPr>
                <w:rFonts w:ascii="Times New Roman" w:eastAsia="Times New Roman" w:hAnsi="Times New Roman" w:cs="Times New Roman"/>
                <w:i/>
                <w:sz w:val="20"/>
                <w:szCs w:val="20"/>
                <w:lang w:val="uk-UA"/>
              </w:rPr>
              <w:t>рішення Кабінету Міністрів України щодо управління активами, на які накладено арешт у кримінальному провадженні.</w:t>
            </w:r>
          </w:p>
        </w:tc>
      </w:tr>
      <w:tr w:rsidR="0091251E" w:rsidRPr="00953B68" w14:paraId="31A7973B" w14:textId="77777777" w:rsidTr="000B251D">
        <w:trPr>
          <w:trHeight w:val="815"/>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6DFCA" w14:textId="42D6D4E4" w:rsidR="0091251E" w:rsidRPr="00834D21" w:rsidRDefault="00341AAF">
            <w:pPr>
              <w:spacing w:after="0" w:line="240" w:lineRule="auto"/>
              <w:jc w:val="center"/>
              <w:rPr>
                <w:rFonts w:ascii="Times New Roman" w:eastAsia="Times New Roman" w:hAnsi="Times New Roman" w:cs="Times New Roman"/>
                <w:b/>
                <w:sz w:val="24"/>
                <w:szCs w:val="24"/>
                <w:lang w:val="uk-UA"/>
              </w:rPr>
            </w:pPr>
            <w:r w:rsidRPr="00834D21">
              <w:rPr>
                <w:rFonts w:ascii="Times New Roman" w:eastAsia="Times New Roman" w:hAnsi="Times New Roman" w:cs="Times New Roman"/>
                <w:b/>
                <w:sz w:val="24"/>
                <w:szCs w:val="24"/>
                <w:lang w:val="uk-UA"/>
              </w:rPr>
              <w:t>4</w:t>
            </w:r>
            <w:r w:rsidR="00A42537" w:rsidRPr="00834D21">
              <w:rPr>
                <w:rFonts w:ascii="Times New Roman" w:eastAsia="Times New Roman" w:hAnsi="Times New Roman" w:cs="Times New Roman"/>
                <w:b/>
                <w:sz w:val="24"/>
                <w:szCs w:val="24"/>
                <w:lang w:val="uk-UA"/>
              </w:rPr>
              <w:t>.</w:t>
            </w:r>
            <w:r w:rsidR="007B3666">
              <w:rPr>
                <w:rFonts w:ascii="Times New Roman" w:eastAsia="Times New Roman" w:hAnsi="Times New Roman" w:cs="Times New Roman"/>
                <w:b/>
                <w:sz w:val="24"/>
                <w:szCs w:val="24"/>
                <w:lang w:val="uk-UA"/>
              </w:rPr>
              <w:t>4</w:t>
            </w:r>
            <w:r w:rsidR="00A42537" w:rsidRPr="00834D21">
              <w:rPr>
                <w:rFonts w:ascii="Times New Roman" w:eastAsia="Times New Roman" w:hAnsi="Times New Roman" w:cs="Times New Roman"/>
                <w:b/>
                <w:sz w:val="24"/>
                <w:szCs w:val="24"/>
                <w:lang w:val="uk-UA"/>
              </w:rPr>
              <w:t>.</w:t>
            </w:r>
          </w:p>
        </w:tc>
        <w:tc>
          <w:tcPr>
            <w:tcW w:w="97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40F30" w14:textId="77777777" w:rsidR="0091251E" w:rsidRPr="00834D21" w:rsidRDefault="00A42537">
            <w:pPr>
              <w:spacing w:after="0" w:line="240" w:lineRule="auto"/>
              <w:jc w:val="both"/>
              <w:rPr>
                <w:rFonts w:ascii="Times New Roman" w:eastAsia="Times New Roman" w:hAnsi="Times New Roman" w:cs="Times New Roman"/>
                <w:sz w:val="24"/>
                <w:szCs w:val="24"/>
                <w:lang w:val="uk-UA"/>
              </w:rPr>
            </w:pPr>
            <w:r w:rsidRPr="00834D21">
              <w:rPr>
                <w:rFonts w:ascii="Times New Roman" w:eastAsia="Times New Roman" w:hAnsi="Times New Roman" w:cs="Times New Roman"/>
                <w:sz w:val="24"/>
                <w:szCs w:val="24"/>
                <w:lang w:val="uk-UA"/>
              </w:rPr>
              <w:t xml:space="preserve">Кваліфікований електронний підпис (КЕП) / удосконалений електронний підпис (УЕП), накладений на тендерну пропозицію відповідно до </w:t>
            </w:r>
            <w:r w:rsidRPr="00834D21">
              <w:rPr>
                <w:rFonts w:ascii="Times New Roman" w:eastAsia="Times New Roman" w:hAnsi="Times New Roman" w:cs="Times New Roman"/>
                <w:b/>
                <w:sz w:val="24"/>
                <w:szCs w:val="24"/>
                <w:lang w:val="uk-UA"/>
              </w:rPr>
              <w:t>пункту 1 розділу 3</w:t>
            </w:r>
            <w:r w:rsidRPr="00834D21">
              <w:rPr>
                <w:rFonts w:ascii="Times New Roman" w:eastAsia="Times New Roman" w:hAnsi="Times New Roman" w:cs="Times New Roman"/>
                <w:sz w:val="24"/>
                <w:szCs w:val="24"/>
                <w:lang w:val="uk-UA"/>
              </w:rPr>
              <w:t xml:space="preserve"> тендерної документації.</w:t>
            </w:r>
          </w:p>
        </w:tc>
      </w:tr>
      <w:tr w:rsidR="0091251E" w:rsidRPr="00953B68" w14:paraId="729D8799" w14:textId="77777777" w:rsidTr="00216AC3">
        <w:trPr>
          <w:trHeight w:val="2007"/>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60B4E" w14:textId="3217C71B" w:rsidR="0091251E" w:rsidRPr="00953B68" w:rsidRDefault="0029617F">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w:t>
            </w:r>
            <w:r w:rsidR="002578A2">
              <w:rPr>
                <w:rFonts w:ascii="Times New Roman" w:eastAsia="Times New Roman" w:hAnsi="Times New Roman" w:cs="Times New Roman"/>
                <w:b/>
                <w:sz w:val="24"/>
                <w:szCs w:val="24"/>
                <w:lang w:val="uk-UA"/>
              </w:rPr>
              <w:t>5</w:t>
            </w:r>
            <w:r w:rsidR="00C97AA8">
              <w:rPr>
                <w:rFonts w:ascii="Times New Roman" w:eastAsia="Times New Roman" w:hAnsi="Times New Roman" w:cs="Times New Roman"/>
                <w:b/>
                <w:sz w:val="24"/>
                <w:szCs w:val="24"/>
                <w:lang w:val="uk-UA"/>
              </w:rPr>
              <w:t>.</w:t>
            </w:r>
          </w:p>
        </w:tc>
        <w:tc>
          <w:tcPr>
            <w:tcW w:w="97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9C168" w14:textId="6B10D07D" w:rsidR="00993CF4" w:rsidRPr="00953B68" w:rsidRDefault="00A42537" w:rsidP="00216AC3">
            <w:pPr>
              <w:widowControl w:val="0"/>
              <w:spacing w:after="0" w:line="240" w:lineRule="auto"/>
              <w:jc w:val="both"/>
              <w:rPr>
                <w:rFonts w:ascii="Times New Roman" w:eastAsia="Times New Roman" w:hAnsi="Times New Roman" w:cs="Times New Roman"/>
                <w:sz w:val="24"/>
                <w:szCs w:val="24"/>
                <w:lang w:val="uk-UA"/>
              </w:rPr>
            </w:pPr>
            <w:r w:rsidRPr="00953B68">
              <w:rPr>
                <w:rFonts w:ascii="Times New Roman" w:eastAsia="Times New Roman" w:hAnsi="Times New Roman" w:cs="Times New Roman"/>
                <w:sz w:val="24"/>
                <w:szCs w:val="24"/>
                <w:lang w:val="uk-UA"/>
              </w:rPr>
              <w:t xml:space="preserve">Документи або копії документів відповідно до </w:t>
            </w:r>
            <w:r w:rsidRPr="00953B68">
              <w:rPr>
                <w:rFonts w:ascii="Times New Roman" w:eastAsia="Times New Roman" w:hAnsi="Times New Roman" w:cs="Times New Roman"/>
                <w:b/>
                <w:sz w:val="24"/>
                <w:szCs w:val="24"/>
                <w:lang w:val="uk-UA"/>
              </w:rPr>
              <w:t>пункту 7 розділу 1</w:t>
            </w:r>
            <w:r w:rsidRPr="00953B68">
              <w:rPr>
                <w:rFonts w:ascii="Times New Roman" w:eastAsia="Times New Roman" w:hAnsi="Times New Roman" w:cs="Times New Roman"/>
                <w:sz w:val="24"/>
                <w:szCs w:val="24"/>
                <w:lang w:val="uk-UA"/>
              </w:rPr>
              <w:t xml:space="preserve"> тендерної документації (зокрема, 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w:t>
            </w:r>
            <w:r w:rsidRPr="00953B68">
              <w:rPr>
                <w:rFonts w:ascii="Times New Roman" w:eastAsia="Times New Roman" w:hAnsi="Times New Roman" w:cs="Times New Roman"/>
                <w:b/>
                <w:sz w:val="24"/>
                <w:szCs w:val="24"/>
                <w:lang w:val="uk-UA"/>
              </w:rPr>
              <w:t>повинні надаватися разом із їх автентичним перекладом українською мовою).</w:t>
            </w:r>
          </w:p>
        </w:tc>
      </w:tr>
      <w:tr w:rsidR="00216AC3" w:rsidRPr="00953B68" w14:paraId="316A63F4" w14:textId="77777777" w:rsidTr="00216AC3">
        <w:trPr>
          <w:trHeight w:val="2007"/>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F556" w14:textId="00E1131F" w:rsidR="00216AC3" w:rsidRDefault="00216AC3">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 xml:space="preserve">4.6. </w:t>
            </w:r>
          </w:p>
        </w:tc>
        <w:tc>
          <w:tcPr>
            <w:tcW w:w="97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6CCC4" w14:textId="00930E58" w:rsidR="00216AC3" w:rsidRPr="00953B68" w:rsidRDefault="00216AC3">
            <w:pPr>
              <w:widowControl w:val="0"/>
              <w:spacing w:after="0" w:line="240" w:lineRule="auto"/>
              <w:jc w:val="both"/>
              <w:rPr>
                <w:rFonts w:ascii="Times New Roman" w:eastAsia="Times New Roman" w:hAnsi="Times New Roman" w:cs="Times New Roman"/>
                <w:sz w:val="24"/>
                <w:szCs w:val="24"/>
                <w:lang w:val="uk-UA"/>
              </w:rPr>
            </w:pPr>
            <w:r w:rsidRPr="00953B68">
              <w:rPr>
                <w:rFonts w:ascii="Times New Roman" w:eastAsia="Times New Roman" w:hAnsi="Times New Roman" w:cs="Times New Roman"/>
                <w:sz w:val="24"/>
                <w:szCs w:val="24"/>
                <w:lang w:val="uk-UA"/>
              </w:rPr>
              <w:t xml:space="preserve">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w:t>
            </w:r>
            <w:r w:rsidRPr="00216AC3">
              <w:rPr>
                <w:rFonts w:ascii="Times New Roman" w:eastAsia="Times New Roman" w:hAnsi="Times New Roman" w:cs="Times New Roman"/>
                <w:b/>
                <w:bCs/>
                <w:sz w:val="24"/>
                <w:szCs w:val="24"/>
                <w:lang w:val="uk-UA"/>
              </w:rPr>
              <w:t>лист-роз’яснення в довільній формі</w:t>
            </w:r>
            <w:r w:rsidRPr="00953B68">
              <w:rPr>
                <w:rFonts w:ascii="Times New Roman" w:eastAsia="Times New Roman" w:hAnsi="Times New Roman" w:cs="Times New Roman"/>
                <w:sz w:val="24"/>
                <w:szCs w:val="24"/>
                <w:lang w:val="uk-UA"/>
              </w:rPr>
              <w:t xml:space="preserve">, у якому зазначає законодавчі підстави щодо ненадання відповідних документів або </w:t>
            </w:r>
            <w:proofErr w:type="spellStart"/>
            <w:r w:rsidRPr="00953B68">
              <w:rPr>
                <w:rFonts w:ascii="Times New Roman" w:eastAsia="Times New Roman" w:hAnsi="Times New Roman" w:cs="Times New Roman"/>
                <w:sz w:val="24"/>
                <w:szCs w:val="24"/>
                <w:lang w:val="uk-UA"/>
              </w:rPr>
              <w:t>ненакладення</w:t>
            </w:r>
            <w:proofErr w:type="spellEnd"/>
            <w:r w:rsidRPr="00953B68">
              <w:rPr>
                <w:rFonts w:ascii="Times New Roman" w:eastAsia="Times New Roman" w:hAnsi="Times New Roman" w:cs="Times New Roman"/>
                <w:sz w:val="24"/>
                <w:szCs w:val="24"/>
                <w:lang w:val="uk-UA"/>
              </w:rPr>
              <w:t xml:space="preserve"> електронного підпису; або надає копію/ї роз'яснення/</w:t>
            </w:r>
            <w:proofErr w:type="spellStart"/>
            <w:r w:rsidRPr="00953B68">
              <w:rPr>
                <w:rFonts w:ascii="Times New Roman" w:eastAsia="Times New Roman" w:hAnsi="Times New Roman" w:cs="Times New Roman"/>
                <w:sz w:val="24"/>
                <w:szCs w:val="24"/>
                <w:lang w:val="uk-UA"/>
              </w:rPr>
              <w:t>нь</w:t>
            </w:r>
            <w:proofErr w:type="spellEnd"/>
            <w:r w:rsidRPr="00953B68">
              <w:rPr>
                <w:rFonts w:ascii="Times New Roman" w:eastAsia="Times New Roman" w:hAnsi="Times New Roman" w:cs="Times New Roman"/>
                <w:sz w:val="24"/>
                <w:szCs w:val="24"/>
                <w:lang w:val="uk-UA"/>
              </w:rPr>
              <w:t xml:space="preserve"> державних органів щодо цього.</w:t>
            </w:r>
          </w:p>
        </w:tc>
      </w:tr>
      <w:tr w:rsidR="00834D21" w:rsidRPr="00953B68" w14:paraId="1271AFA6" w14:textId="77777777" w:rsidTr="00834D21">
        <w:trPr>
          <w:trHeight w:val="655"/>
          <w:jc w:val="cent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B4F9B" w14:textId="5F23317C" w:rsidR="00834D21" w:rsidRDefault="00834D21">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w:t>
            </w:r>
            <w:r w:rsidR="00216AC3">
              <w:rPr>
                <w:rFonts w:ascii="Times New Roman" w:eastAsia="Times New Roman" w:hAnsi="Times New Roman" w:cs="Times New Roman"/>
                <w:b/>
                <w:sz w:val="24"/>
                <w:szCs w:val="24"/>
                <w:lang w:val="uk-UA"/>
              </w:rPr>
              <w:t>7</w:t>
            </w:r>
            <w:r>
              <w:rPr>
                <w:rFonts w:ascii="Times New Roman" w:eastAsia="Times New Roman" w:hAnsi="Times New Roman" w:cs="Times New Roman"/>
                <w:b/>
                <w:sz w:val="24"/>
                <w:szCs w:val="24"/>
                <w:lang w:val="uk-UA"/>
              </w:rPr>
              <w:t>.</w:t>
            </w:r>
          </w:p>
        </w:tc>
        <w:tc>
          <w:tcPr>
            <w:tcW w:w="97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9EBA4" w14:textId="795E38E9" w:rsidR="00834D21" w:rsidRPr="00953B68" w:rsidRDefault="00834D21">
            <w:pPr>
              <w:widowControl w:val="0"/>
              <w:spacing w:after="0" w:line="240" w:lineRule="auto"/>
              <w:jc w:val="both"/>
              <w:rPr>
                <w:rFonts w:ascii="Times New Roman" w:eastAsia="Times New Roman" w:hAnsi="Times New Roman" w:cs="Times New Roman"/>
                <w:sz w:val="24"/>
                <w:szCs w:val="24"/>
                <w:lang w:val="uk-UA"/>
              </w:rPr>
            </w:pPr>
            <w:r w:rsidRPr="00834D21">
              <w:rPr>
                <w:rFonts w:ascii="Times New Roman" w:eastAsia="Times New Roman" w:hAnsi="Times New Roman" w:cs="Times New Roman"/>
                <w:sz w:val="24"/>
                <w:szCs w:val="24"/>
                <w:lang w:val="uk-UA"/>
              </w:rPr>
              <w:t>У разі, якщо тендерна пропозиція подається об’єднанням учасників, до неї обов’язково включається документ про створення такого об’єднання.</w:t>
            </w:r>
          </w:p>
        </w:tc>
      </w:tr>
    </w:tbl>
    <w:p w14:paraId="141621AD" w14:textId="77777777" w:rsidR="0091251E" w:rsidRPr="00953B68" w:rsidRDefault="0091251E">
      <w:pPr>
        <w:spacing w:after="0" w:line="240" w:lineRule="auto"/>
        <w:rPr>
          <w:rFonts w:ascii="Times New Roman" w:eastAsia="Times New Roman" w:hAnsi="Times New Roman" w:cs="Times New Roman"/>
          <w:sz w:val="24"/>
          <w:szCs w:val="24"/>
          <w:lang w:val="uk-UA"/>
        </w:rPr>
      </w:pPr>
      <w:bookmarkStart w:id="1" w:name="_heading=h.gjdgxs" w:colFirst="0" w:colLast="0"/>
      <w:bookmarkEnd w:id="1"/>
    </w:p>
    <w:p w14:paraId="3016B5AD" w14:textId="77777777" w:rsidR="00E008D2" w:rsidRPr="00953B68" w:rsidRDefault="00E008D2">
      <w:pPr>
        <w:spacing w:after="0" w:line="240" w:lineRule="auto"/>
        <w:rPr>
          <w:rFonts w:ascii="Times New Roman" w:eastAsia="Times New Roman" w:hAnsi="Times New Roman" w:cs="Times New Roman"/>
          <w:sz w:val="24"/>
          <w:szCs w:val="24"/>
          <w:lang w:val="uk-UA"/>
        </w:rPr>
      </w:pPr>
    </w:p>
    <w:sectPr w:rsidR="00E008D2" w:rsidRPr="00953B68">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D28"/>
    <w:multiLevelType w:val="multilevel"/>
    <w:tmpl w:val="3B56E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5C3E45"/>
    <w:multiLevelType w:val="multilevel"/>
    <w:tmpl w:val="243EC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D7239"/>
    <w:multiLevelType w:val="multilevel"/>
    <w:tmpl w:val="7B1C3C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3281F7F"/>
    <w:multiLevelType w:val="multilevel"/>
    <w:tmpl w:val="2978293C"/>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F4D0C0E"/>
    <w:multiLevelType w:val="multilevel"/>
    <w:tmpl w:val="61D22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490F07"/>
    <w:multiLevelType w:val="multilevel"/>
    <w:tmpl w:val="78049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8F6490"/>
    <w:multiLevelType w:val="multilevel"/>
    <w:tmpl w:val="87008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7610F4"/>
    <w:multiLevelType w:val="multilevel"/>
    <w:tmpl w:val="143A49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2CF7781"/>
    <w:multiLevelType w:val="multilevel"/>
    <w:tmpl w:val="B8C26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0C054B"/>
    <w:multiLevelType w:val="multilevel"/>
    <w:tmpl w:val="877C2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0264B2"/>
    <w:multiLevelType w:val="multilevel"/>
    <w:tmpl w:val="BC7A0D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23D2517"/>
    <w:multiLevelType w:val="multilevel"/>
    <w:tmpl w:val="5D309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7145D1"/>
    <w:multiLevelType w:val="multilevel"/>
    <w:tmpl w:val="569A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AC08C2"/>
    <w:multiLevelType w:val="multilevel"/>
    <w:tmpl w:val="397243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2"/>
  </w:num>
  <w:num w:numId="3">
    <w:abstractNumId w:val="3"/>
  </w:num>
  <w:num w:numId="4">
    <w:abstractNumId w:val="9"/>
  </w:num>
  <w:num w:numId="5">
    <w:abstractNumId w:val="8"/>
  </w:num>
  <w:num w:numId="6">
    <w:abstractNumId w:val="1"/>
  </w:num>
  <w:num w:numId="7">
    <w:abstractNumId w:val="13"/>
  </w:num>
  <w:num w:numId="8">
    <w:abstractNumId w:val="10"/>
  </w:num>
  <w:num w:numId="9">
    <w:abstractNumId w:val="4"/>
  </w:num>
  <w:num w:numId="10">
    <w:abstractNumId w:val="5"/>
  </w:num>
  <w:num w:numId="11">
    <w:abstractNumId w:val="12"/>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1E"/>
    <w:rsid w:val="00047B50"/>
    <w:rsid w:val="000A7F37"/>
    <w:rsid w:val="000B251D"/>
    <w:rsid w:val="00150FAC"/>
    <w:rsid w:val="001522D4"/>
    <w:rsid w:val="00161178"/>
    <w:rsid w:val="00174F1B"/>
    <w:rsid w:val="00191A62"/>
    <w:rsid w:val="001A3AA9"/>
    <w:rsid w:val="001C1A81"/>
    <w:rsid w:val="00216AC3"/>
    <w:rsid w:val="0021705C"/>
    <w:rsid w:val="002578A2"/>
    <w:rsid w:val="0028026B"/>
    <w:rsid w:val="0029617F"/>
    <w:rsid w:val="002B021E"/>
    <w:rsid w:val="002B1145"/>
    <w:rsid w:val="002D5521"/>
    <w:rsid w:val="00341AAF"/>
    <w:rsid w:val="003E30BF"/>
    <w:rsid w:val="003E34E8"/>
    <w:rsid w:val="00407B66"/>
    <w:rsid w:val="004B05D0"/>
    <w:rsid w:val="004D2FE2"/>
    <w:rsid w:val="00585DA5"/>
    <w:rsid w:val="005D23D0"/>
    <w:rsid w:val="00600681"/>
    <w:rsid w:val="00617B9A"/>
    <w:rsid w:val="00672F61"/>
    <w:rsid w:val="006A38FE"/>
    <w:rsid w:val="006C01CF"/>
    <w:rsid w:val="00730EB9"/>
    <w:rsid w:val="007369C1"/>
    <w:rsid w:val="00746D4C"/>
    <w:rsid w:val="007528DF"/>
    <w:rsid w:val="007B3666"/>
    <w:rsid w:val="007D233B"/>
    <w:rsid w:val="00816336"/>
    <w:rsid w:val="00834D21"/>
    <w:rsid w:val="00840121"/>
    <w:rsid w:val="008804FE"/>
    <w:rsid w:val="00897AEC"/>
    <w:rsid w:val="008A3570"/>
    <w:rsid w:val="00904B76"/>
    <w:rsid w:val="0091251E"/>
    <w:rsid w:val="00940BD5"/>
    <w:rsid w:val="00942195"/>
    <w:rsid w:val="00945C3D"/>
    <w:rsid w:val="00947625"/>
    <w:rsid w:val="00953B68"/>
    <w:rsid w:val="00993CF4"/>
    <w:rsid w:val="00A36A74"/>
    <w:rsid w:val="00A42537"/>
    <w:rsid w:val="00A80E27"/>
    <w:rsid w:val="00AA0229"/>
    <w:rsid w:val="00AD5DFC"/>
    <w:rsid w:val="00B139ED"/>
    <w:rsid w:val="00B52D9D"/>
    <w:rsid w:val="00B72898"/>
    <w:rsid w:val="00B851D5"/>
    <w:rsid w:val="00BD7CE8"/>
    <w:rsid w:val="00C97AA8"/>
    <w:rsid w:val="00CE309C"/>
    <w:rsid w:val="00D618A7"/>
    <w:rsid w:val="00E008D2"/>
    <w:rsid w:val="00E04D90"/>
    <w:rsid w:val="00E37234"/>
    <w:rsid w:val="00E45F0A"/>
    <w:rsid w:val="00E47E31"/>
    <w:rsid w:val="00E65942"/>
    <w:rsid w:val="00E746C9"/>
    <w:rsid w:val="00EA4972"/>
    <w:rsid w:val="00F1418F"/>
    <w:rsid w:val="00FF4A1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F845"/>
  <w15:docId w15:val="{C5CE0FA5-B5FA-4280-B5AD-2D436B8B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Normal (Web)"/>
    <w:basedOn w:val="a"/>
    <w:uiPriority w:val="99"/>
    <w:unhideWhenUsed/>
    <w:qFormat/>
    <w:rsid w:val="002C2FD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2C2FD2"/>
    <w:rPr>
      <w:color w:val="0000FF"/>
      <w:u w:val="single"/>
    </w:rPr>
  </w:style>
  <w:style w:type="character" w:customStyle="1" w:styleId="apple-tab-span">
    <w:name w:val="apple-tab-span"/>
    <w:basedOn w:val="a0"/>
    <w:rsid w:val="002C2FD2"/>
  </w:style>
  <w:style w:type="paragraph" w:styleId="a6">
    <w:name w:val="List Paragraph"/>
    <w:basedOn w:val="a"/>
    <w:uiPriority w:val="34"/>
    <w:qFormat/>
    <w:rsid w:val="00562E0D"/>
    <w:pPr>
      <w:ind w:left="720"/>
      <w:contextualSpacing/>
    </w:pPr>
  </w:style>
  <w:style w:type="paragraph" w:styleId="a7">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2"/>
    <w:tblPr>
      <w:tblStyleRowBandSize w:val="1"/>
      <w:tblStyleColBandSize w:val="1"/>
      <w:tblCellMar>
        <w:top w:w="15" w:type="dxa"/>
        <w:left w:w="15" w:type="dxa"/>
        <w:bottom w:w="15" w:type="dxa"/>
        <w:right w:w="15" w:type="dxa"/>
      </w:tblCellMar>
    </w:tblPr>
  </w:style>
  <w:style w:type="table" w:customStyle="1" w:styleId="a9">
    <w:basedOn w:val="TableNormal2"/>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tblPr>
      <w:tblStyleRowBandSize w:val="1"/>
      <w:tblStyleColBandSize w:val="1"/>
      <w:tblCellMar>
        <w:top w:w="15" w:type="dxa"/>
        <w:left w:w="15" w:type="dxa"/>
        <w:bottom w:w="15" w:type="dxa"/>
        <w:right w:w="15" w:type="dxa"/>
      </w:tblCellMar>
    </w:tblPr>
  </w:style>
  <w:style w:type="paragraph" w:customStyle="1" w:styleId="af">
    <w:name w:val="Нормальний текст"/>
    <w:basedOn w:val="a"/>
    <w:rsid w:val="00DF551C"/>
    <w:pPr>
      <w:spacing w:before="120" w:after="0" w:line="240" w:lineRule="auto"/>
      <w:ind w:firstLine="567"/>
    </w:pPr>
    <w:rPr>
      <w:rFonts w:ascii="Antiqua" w:eastAsia="Times New Roman" w:hAnsi="Antiqua" w:cs="Times New Roman"/>
      <w:sz w:val="26"/>
      <w:szCs w:val="20"/>
      <w:lang w:val="uk-UA"/>
    </w:rPr>
  </w:style>
  <w:style w:type="paragraph" w:customStyle="1" w:styleId="rvps2">
    <w:name w:val="rvps2"/>
    <w:basedOn w:val="a"/>
    <w:qFormat/>
    <w:rsid w:val="002754B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tblPr>
      <w:tblStyleRowBandSize w:val="1"/>
      <w:tblStyleColBandSize w:val="1"/>
      <w:tblCellMar>
        <w:top w:w="15" w:type="dxa"/>
        <w:left w:w="15" w:type="dxa"/>
        <w:bottom w:w="15" w:type="dxa"/>
        <w:right w:w="15"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tblPr>
      <w:tblStyleRowBandSize w:val="1"/>
      <w:tblStyleColBandSize w:val="1"/>
      <w:tblCellMar>
        <w:top w:w="15" w:type="dxa"/>
        <w:left w:w="15" w:type="dxa"/>
        <w:bottom w:w="15" w:type="dxa"/>
        <w:right w:w="15" w:type="dxa"/>
      </w:tblCellMar>
    </w:tblPr>
  </w:style>
  <w:style w:type="table" w:customStyle="1" w:styleId="af4">
    <w:basedOn w:val="TableNormal2"/>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1"/>
    <w:tblPr>
      <w:tblStyleRowBandSize w:val="1"/>
      <w:tblStyleColBandSize w:val="1"/>
      <w:tblCellMar>
        <w:top w:w="15" w:type="dxa"/>
        <w:left w:w="15" w:type="dxa"/>
        <w:bottom w:w="15" w:type="dxa"/>
        <w:right w:w="15" w:type="dxa"/>
      </w:tblCellMar>
    </w:tbl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5" w:type="dxa"/>
        <w:bottom w:w="15" w:type="dxa"/>
        <w:right w:w="15"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character" w:styleId="aff">
    <w:name w:val="annotation reference"/>
    <w:basedOn w:val="a0"/>
    <w:uiPriority w:val="99"/>
    <w:semiHidden/>
    <w:unhideWhenUsed/>
    <w:rsid w:val="00816336"/>
    <w:rPr>
      <w:sz w:val="16"/>
      <w:szCs w:val="16"/>
    </w:rPr>
  </w:style>
  <w:style w:type="paragraph" w:styleId="aff0">
    <w:name w:val="annotation text"/>
    <w:basedOn w:val="a"/>
    <w:link w:val="aff1"/>
    <w:uiPriority w:val="99"/>
    <w:semiHidden/>
    <w:unhideWhenUsed/>
    <w:rsid w:val="00816336"/>
    <w:pPr>
      <w:spacing w:line="240" w:lineRule="auto"/>
    </w:pPr>
    <w:rPr>
      <w:sz w:val="20"/>
      <w:szCs w:val="20"/>
    </w:rPr>
  </w:style>
  <w:style w:type="character" w:customStyle="1" w:styleId="aff1">
    <w:name w:val="Текст примітки Знак"/>
    <w:basedOn w:val="a0"/>
    <w:link w:val="aff0"/>
    <w:uiPriority w:val="99"/>
    <w:semiHidden/>
    <w:rsid w:val="00816336"/>
    <w:rPr>
      <w:sz w:val="20"/>
      <w:szCs w:val="20"/>
    </w:rPr>
  </w:style>
  <w:style w:type="paragraph" w:styleId="aff2">
    <w:name w:val="annotation subject"/>
    <w:basedOn w:val="aff0"/>
    <w:next w:val="aff0"/>
    <w:link w:val="aff3"/>
    <w:uiPriority w:val="99"/>
    <w:semiHidden/>
    <w:unhideWhenUsed/>
    <w:rsid w:val="00816336"/>
    <w:rPr>
      <w:b/>
      <w:bCs/>
    </w:rPr>
  </w:style>
  <w:style w:type="character" w:customStyle="1" w:styleId="aff3">
    <w:name w:val="Тема примітки Знак"/>
    <w:basedOn w:val="aff1"/>
    <w:link w:val="aff2"/>
    <w:uiPriority w:val="99"/>
    <w:semiHidden/>
    <w:rsid w:val="00816336"/>
    <w:rPr>
      <w:b/>
      <w:bCs/>
      <w:sz w:val="20"/>
      <w:szCs w:val="20"/>
    </w:rPr>
  </w:style>
  <w:style w:type="paragraph" w:styleId="aff4">
    <w:name w:val="Balloon Text"/>
    <w:basedOn w:val="a"/>
    <w:link w:val="aff5"/>
    <w:uiPriority w:val="99"/>
    <w:semiHidden/>
    <w:unhideWhenUsed/>
    <w:rsid w:val="00816336"/>
    <w:pPr>
      <w:spacing w:after="0" w:line="240" w:lineRule="auto"/>
    </w:pPr>
    <w:rPr>
      <w:rFonts w:ascii="Segoe UI" w:hAnsi="Segoe UI" w:cs="Segoe UI"/>
      <w:sz w:val="18"/>
      <w:szCs w:val="18"/>
    </w:rPr>
  </w:style>
  <w:style w:type="character" w:customStyle="1" w:styleId="aff5">
    <w:name w:val="Текст у виносці Знак"/>
    <w:basedOn w:val="a0"/>
    <w:link w:val="aff4"/>
    <w:uiPriority w:val="99"/>
    <w:semiHidden/>
    <w:rsid w:val="00816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77992">
      <w:bodyDiv w:val="1"/>
      <w:marLeft w:val="0"/>
      <w:marRight w:val="0"/>
      <w:marTop w:val="0"/>
      <w:marBottom w:val="0"/>
      <w:divBdr>
        <w:top w:val="none" w:sz="0" w:space="0" w:color="auto"/>
        <w:left w:val="none" w:sz="0" w:space="0" w:color="auto"/>
        <w:bottom w:val="none" w:sz="0" w:space="0" w:color="auto"/>
        <w:right w:val="none" w:sz="0" w:space="0" w:color="auto"/>
      </w:divBdr>
    </w:div>
    <w:div w:id="1877086281">
      <w:bodyDiv w:val="1"/>
      <w:marLeft w:val="0"/>
      <w:marRight w:val="0"/>
      <w:marTop w:val="0"/>
      <w:marBottom w:val="0"/>
      <w:divBdr>
        <w:top w:val="none" w:sz="0" w:space="0" w:color="auto"/>
        <w:left w:val="none" w:sz="0" w:space="0" w:color="auto"/>
        <w:bottom w:val="none" w:sz="0" w:space="0" w:color="auto"/>
        <w:right w:val="none" w:sz="0" w:space="0" w:color="auto"/>
      </w:divBdr>
    </w:div>
    <w:div w:id="2058580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pGRthFjIbvoYLt5sWNCxe0XCw==">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6208</Words>
  <Characters>3540</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Белякова</dc:creator>
  <cp:lastModifiedBy>Kate</cp:lastModifiedBy>
  <cp:revision>8</cp:revision>
  <dcterms:created xsi:type="dcterms:W3CDTF">2025-04-30T06:43:00Z</dcterms:created>
  <dcterms:modified xsi:type="dcterms:W3CDTF">2025-05-15T09:12:00Z</dcterms:modified>
</cp:coreProperties>
</file>