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18" w:rsidRPr="00B21D60" w:rsidRDefault="00B21D60" w:rsidP="00A21F18">
      <w:pPr>
        <w:rPr>
          <w:b/>
        </w:rPr>
      </w:pPr>
      <w:r>
        <w:rPr>
          <w:b/>
        </w:rPr>
        <w:t xml:space="preserve">  </w:t>
      </w:r>
    </w:p>
    <w:p w:rsidR="00A21F18" w:rsidRDefault="00A21F18" w:rsidP="00A21F18">
      <w:pPr>
        <w:autoSpaceDE w:val="0"/>
        <w:autoSpaceDN w:val="0"/>
        <w:adjustRightInd w:val="0"/>
        <w:ind w:left="-567"/>
        <w:jc w:val="center"/>
      </w:pPr>
      <w:r>
        <w:rPr>
          <w:noProof/>
          <w:lang w:eastAsia="uk-UA"/>
        </w:rPr>
        <w:drawing>
          <wp:inline distT="0" distB="0" distL="0" distR="0" wp14:anchorId="11C91A15" wp14:editId="6AFA4C27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F18" w:rsidRDefault="00A21F18" w:rsidP="00A21F18">
      <w:pPr>
        <w:autoSpaceDE w:val="0"/>
        <w:autoSpaceDN w:val="0"/>
        <w:adjustRightInd w:val="0"/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:rsidR="00A21F18" w:rsidRDefault="00A21F18" w:rsidP="00A21F18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Чернівецька міська рада</w:t>
      </w:r>
    </w:p>
    <w:p w:rsidR="00A21F18" w:rsidRPr="002122B7" w:rsidRDefault="00A21F18" w:rsidP="00A21F18">
      <w:pPr>
        <w:ind w:left="-567"/>
        <w:jc w:val="center"/>
        <w:rPr>
          <w:b/>
          <w:sz w:val="4"/>
          <w:szCs w:val="12"/>
        </w:rPr>
      </w:pPr>
    </w:p>
    <w:p w:rsidR="00A21F18" w:rsidRDefault="00A21F18" w:rsidP="00A21F18">
      <w:pPr>
        <w:ind w:left="-567"/>
        <w:jc w:val="center"/>
        <w:rPr>
          <w:b/>
          <w:noProof/>
          <w:sz w:val="36"/>
          <w:szCs w:val="32"/>
          <w:lang w:val="ru-RU"/>
        </w:rPr>
      </w:pPr>
      <w:r>
        <w:rPr>
          <w:b/>
          <w:sz w:val="40"/>
          <w:szCs w:val="36"/>
        </w:rPr>
        <w:t xml:space="preserve">   </w:t>
      </w:r>
      <w:r>
        <w:rPr>
          <w:b/>
          <w:noProof/>
          <w:sz w:val="36"/>
          <w:szCs w:val="32"/>
          <w:lang w:val="ru-RU"/>
        </w:rPr>
        <w:t xml:space="preserve">Управління освіти  </w:t>
      </w:r>
    </w:p>
    <w:p w:rsidR="00A21F18" w:rsidRDefault="00A21F18" w:rsidP="00A21F18">
      <w:pPr>
        <w:ind w:left="-567"/>
        <w:jc w:val="center"/>
        <w:rPr>
          <w:b/>
          <w:noProof/>
          <w:sz w:val="12"/>
          <w:szCs w:val="12"/>
          <w:lang w:val="ru-RU"/>
        </w:rPr>
      </w:pPr>
    </w:p>
    <w:p w:rsidR="00A21F18" w:rsidRDefault="00A21F18" w:rsidP="00A21F18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 А К А З</w:t>
      </w:r>
    </w:p>
    <w:p w:rsidR="00A21F18" w:rsidRDefault="00A21F18" w:rsidP="00A21F18">
      <w:pPr>
        <w:rPr>
          <w:szCs w:val="28"/>
          <w:u w:val="single"/>
        </w:rPr>
      </w:pPr>
    </w:p>
    <w:p w:rsidR="00A21F18" w:rsidRDefault="00A21F18" w:rsidP="00A21F18">
      <w:pPr>
        <w:rPr>
          <w:szCs w:val="28"/>
          <w:u w:val="single"/>
        </w:rPr>
      </w:pPr>
    </w:p>
    <w:p w:rsidR="00A21F18" w:rsidRDefault="00E91C34" w:rsidP="00A21F18">
      <w:pPr>
        <w:ind w:left="-567" w:right="-2"/>
        <w:jc w:val="center"/>
        <w:rPr>
          <w:b/>
          <w:szCs w:val="28"/>
          <w:lang w:val="ru-RU"/>
        </w:rPr>
      </w:pPr>
      <w:r>
        <w:rPr>
          <w:szCs w:val="28"/>
        </w:rPr>
        <w:t>03</w:t>
      </w:r>
      <w:r w:rsidR="00D73ACA">
        <w:rPr>
          <w:szCs w:val="28"/>
        </w:rPr>
        <w:t>.06</w:t>
      </w:r>
      <w:r w:rsidR="00A21F18">
        <w:rPr>
          <w:szCs w:val="28"/>
        </w:rPr>
        <w:t>.2025</w:t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</w:r>
      <w:r w:rsidR="00F35261">
        <w:rPr>
          <w:szCs w:val="28"/>
        </w:rPr>
        <w:t xml:space="preserve">             </w:t>
      </w:r>
      <w:r w:rsidR="00E06001">
        <w:rPr>
          <w:szCs w:val="28"/>
        </w:rPr>
        <w:t xml:space="preserve">   </w:t>
      </w:r>
      <w:bookmarkStart w:id="0" w:name="_GoBack"/>
      <w:bookmarkEnd w:id="0"/>
      <w:r w:rsidR="00F35261">
        <w:rPr>
          <w:szCs w:val="28"/>
        </w:rPr>
        <w:t xml:space="preserve">  </w:t>
      </w:r>
      <w:r w:rsidR="00A21F18">
        <w:rPr>
          <w:szCs w:val="28"/>
        </w:rPr>
        <w:t xml:space="preserve"> </w:t>
      </w:r>
      <w:r w:rsidR="00A21F18">
        <w:rPr>
          <w:szCs w:val="28"/>
          <w:lang w:val="ru-RU"/>
        </w:rPr>
        <w:t>м.Чернівці</w:t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  <w:t xml:space="preserve">  </w:t>
      </w:r>
      <w:r w:rsidR="00A21F18">
        <w:rPr>
          <w:szCs w:val="28"/>
          <w:lang w:val="ru-RU"/>
        </w:rPr>
        <w:tab/>
        <w:t xml:space="preserve">              </w:t>
      </w:r>
      <w:r w:rsidR="00A21F18">
        <w:rPr>
          <w:szCs w:val="28"/>
        </w:rPr>
        <w:t xml:space="preserve">№ </w:t>
      </w:r>
      <w:r w:rsidR="00E06001">
        <w:rPr>
          <w:szCs w:val="28"/>
        </w:rPr>
        <w:t xml:space="preserve"> 161</w:t>
      </w:r>
    </w:p>
    <w:p w:rsidR="00A21F18" w:rsidRDefault="00A21F18" w:rsidP="00A21F18">
      <w:pPr>
        <w:rPr>
          <w:sz w:val="24"/>
        </w:rPr>
      </w:pPr>
    </w:p>
    <w:p w:rsidR="00A21F18" w:rsidRDefault="00A21F18" w:rsidP="00A21F18">
      <w:pPr>
        <w:rPr>
          <w:sz w:val="24"/>
        </w:rPr>
      </w:pPr>
    </w:p>
    <w:p w:rsidR="00A21F18" w:rsidRDefault="00A21F18" w:rsidP="00A21F18">
      <w:pPr>
        <w:ind w:left="-567" w:right="-144"/>
        <w:jc w:val="center"/>
        <w:rPr>
          <w:b/>
          <w:szCs w:val="28"/>
        </w:rPr>
      </w:pPr>
      <w:r>
        <w:rPr>
          <w:b/>
          <w:szCs w:val="28"/>
        </w:rPr>
        <w:t xml:space="preserve">Про підсумки проведення показового дня цивільного захисту в </w:t>
      </w:r>
    </w:p>
    <w:p w:rsidR="00A21F18" w:rsidRDefault="00A21F18" w:rsidP="00A21F18">
      <w:pPr>
        <w:ind w:left="-567" w:right="-144"/>
        <w:jc w:val="center"/>
        <w:rPr>
          <w:b/>
          <w:szCs w:val="28"/>
        </w:rPr>
      </w:pPr>
      <w:r>
        <w:rPr>
          <w:b/>
          <w:szCs w:val="28"/>
        </w:rPr>
        <w:t>закла</w:t>
      </w:r>
      <w:r w:rsidR="00052E12">
        <w:rPr>
          <w:b/>
          <w:szCs w:val="28"/>
        </w:rPr>
        <w:t xml:space="preserve">дах освіти Чернівецької міської </w:t>
      </w:r>
      <w:r>
        <w:rPr>
          <w:b/>
          <w:szCs w:val="28"/>
        </w:rPr>
        <w:t>територіальної громади в 2025 році</w:t>
      </w:r>
    </w:p>
    <w:p w:rsidR="00A21F18" w:rsidRDefault="00A21F18" w:rsidP="00A21F18">
      <w:pPr>
        <w:jc w:val="both"/>
        <w:rPr>
          <w:b/>
        </w:rPr>
      </w:pPr>
    </w:p>
    <w:p w:rsidR="00A21F18" w:rsidRPr="00B44901" w:rsidRDefault="00A21F18" w:rsidP="00B44901">
      <w:pPr>
        <w:spacing w:line="276" w:lineRule="auto"/>
        <w:ind w:left="-567" w:firstLine="567"/>
        <w:jc w:val="both"/>
        <w:rPr>
          <w:szCs w:val="28"/>
        </w:rPr>
      </w:pPr>
      <w:r>
        <w:rPr>
          <w:szCs w:val="28"/>
        </w:rPr>
        <w:t>На</w:t>
      </w:r>
      <w:r w:rsidR="0064753E">
        <w:rPr>
          <w:szCs w:val="28"/>
        </w:rPr>
        <w:t xml:space="preserve"> виконання</w:t>
      </w:r>
      <w:r w:rsidR="00460CC7">
        <w:rPr>
          <w:szCs w:val="28"/>
        </w:rPr>
        <w:t xml:space="preserve"> плану роботи Управління освіти</w:t>
      </w:r>
      <w:r w:rsidR="0064753E">
        <w:rPr>
          <w:szCs w:val="28"/>
        </w:rPr>
        <w:t xml:space="preserve"> Чернівецької міської ради</w:t>
      </w:r>
      <w:r w:rsidR="00460CC7">
        <w:rPr>
          <w:szCs w:val="28"/>
        </w:rPr>
        <w:t xml:space="preserve"> на 2025 рік</w:t>
      </w:r>
      <w:r w:rsidR="00B44901">
        <w:rPr>
          <w:szCs w:val="28"/>
        </w:rPr>
        <w:t>,</w:t>
      </w:r>
      <w:r>
        <w:rPr>
          <w:szCs w:val="28"/>
        </w:rPr>
        <w:t xml:space="preserve"> виконання Законів України «Про освіту», «Про повну загальну середню освіту»,</w:t>
      </w:r>
      <w:r>
        <w:t xml:space="preserve"> </w:t>
      </w:r>
      <w:r>
        <w:rPr>
          <w:szCs w:val="28"/>
        </w:rPr>
        <w:t>«Про правовий режим воєнного стану»,</w:t>
      </w:r>
      <w:r>
        <w:t xml:space="preserve"> </w:t>
      </w:r>
      <w:r>
        <w:rPr>
          <w:szCs w:val="28"/>
        </w:rPr>
        <w:t xml:space="preserve">Указу Президента України від 18.08.2006 </w:t>
      </w:r>
      <w:r>
        <w:rPr>
          <w:rStyle w:val="c51"/>
          <w:rFonts w:eastAsiaTheme="majorEastAsia"/>
          <w:szCs w:val="28"/>
        </w:rPr>
        <w:t>№ 685/2006</w:t>
      </w:r>
      <w:r>
        <w:rPr>
          <w:szCs w:val="28"/>
        </w:rPr>
        <w:t xml:space="preserve">  «Про День охорони праці»,</w:t>
      </w:r>
      <w:r>
        <w:t xml:space="preserve"> </w:t>
      </w:r>
      <w:r>
        <w:rPr>
          <w:szCs w:val="28"/>
        </w:rPr>
        <w:t>Положення про організацію роботи з охорони праці  та безпеки життєдіяльності учасників освітнього процесу в установах і закладах освіти, затвердженого  наказом  Міністерства освіти і науки  України  26.12.2017 № 1669 й зареєстрованого в Міністерстві юстиції України  23.01.2018   № 100/31552, наказу Департаменту освіти і науки Чернівецької обласної державної (військової) адміністрації від 21.03.2025 № 97 «Про  проведення місячника з охорони   пр</w:t>
      </w:r>
      <w:r w:rsidR="000D4608">
        <w:rPr>
          <w:szCs w:val="28"/>
        </w:rPr>
        <w:t xml:space="preserve">аці та безпеки життєдіяльності в </w:t>
      </w:r>
      <w:r>
        <w:rPr>
          <w:szCs w:val="28"/>
        </w:rPr>
        <w:t>закладах освіти Ч</w:t>
      </w:r>
      <w:r w:rsidR="00F35261">
        <w:rPr>
          <w:szCs w:val="28"/>
        </w:rPr>
        <w:t xml:space="preserve">ернівецької області </w:t>
      </w:r>
      <w:r>
        <w:rPr>
          <w:szCs w:val="28"/>
        </w:rPr>
        <w:t xml:space="preserve">в 2025 році», </w:t>
      </w:r>
      <w:r w:rsidR="00460CC7">
        <w:rPr>
          <w:szCs w:val="28"/>
        </w:rPr>
        <w:t>наказу</w:t>
      </w:r>
      <w:r>
        <w:rPr>
          <w:szCs w:val="28"/>
        </w:rPr>
        <w:t xml:space="preserve"> Управління освіти Чернівецької міської ради</w:t>
      </w:r>
      <w:r w:rsidR="000D4608">
        <w:rPr>
          <w:szCs w:val="28"/>
        </w:rPr>
        <w:t xml:space="preserve"> від 07.04.2025 №107</w:t>
      </w:r>
      <w:r>
        <w:rPr>
          <w:szCs w:val="28"/>
        </w:rPr>
        <w:t>,</w:t>
      </w:r>
      <w:r w:rsidR="000D4608">
        <w:rPr>
          <w:szCs w:val="28"/>
        </w:rPr>
        <w:t xml:space="preserve"> </w:t>
      </w:r>
      <w:r>
        <w:rPr>
          <w:szCs w:val="28"/>
        </w:rPr>
        <w:t>з метою</w:t>
      </w:r>
      <w:r>
        <w:rPr>
          <w:szCs w:val="28"/>
          <w:lang w:eastAsia="uk-UA"/>
        </w:rPr>
        <w:t xml:space="preserve"> підвищення уваги учасників освітнього процесу до створення належних умов праці, навчання, відпочинку, вивчення та використання на практиці правил основ безпеки життєдіяльності та цивільного захисту</w:t>
      </w:r>
      <w:r w:rsidR="0064753E">
        <w:rPr>
          <w:szCs w:val="28"/>
          <w:lang w:eastAsia="uk-UA"/>
        </w:rPr>
        <w:t>,</w:t>
      </w:r>
    </w:p>
    <w:p w:rsidR="00A21F18" w:rsidRDefault="00A21F18" w:rsidP="00A21F18">
      <w:pPr>
        <w:spacing w:line="276" w:lineRule="auto"/>
        <w:jc w:val="center"/>
        <w:rPr>
          <w:b/>
        </w:rPr>
      </w:pPr>
    </w:p>
    <w:p w:rsidR="00A21F18" w:rsidRDefault="00A21F18" w:rsidP="00A21F18">
      <w:pPr>
        <w:spacing w:line="276" w:lineRule="auto"/>
        <w:jc w:val="center"/>
        <w:rPr>
          <w:b/>
        </w:rPr>
      </w:pPr>
      <w:r>
        <w:rPr>
          <w:b/>
        </w:rPr>
        <w:t>Н А К А З У Ю:</w:t>
      </w:r>
    </w:p>
    <w:p w:rsidR="00A21F18" w:rsidRDefault="00A21F18" w:rsidP="00A21F18">
      <w:pPr>
        <w:pStyle w:val="a4"/>
        <w:spacing w:line="276" w:lineRule="auto"/>
        <w:ind w:left="0" w:right="-2"/>
        <w:jc w:val="both"/>
        <w:rPr>
          <w:b/>
        </w:rPr>
      </w:pPr>
    </w:p>
    <w:p w:rsidR="00A21F18" w:rsidRDefault="00505F9A" w:rsidP="00E71DA2">
      <w:pPr>
        <w:pStyle w:val="a4"/>
        <w:numPr>
          <w:ilvl w:val="0"/>
          <w:numId w:val="2"/>
        </w:numPr>
        <w:spacing w:line="276" w:lineRule="auto"/>
        <w:ind w:left="-567" w:right="-2" w:firstLine="567"/>
        <w:jc w:val="both"/>
      </w:pPr>
      <w:r>
        <w:t>Затвердити Звіт про проведення місячника з охорони праці та безпеки життєдіяльності в закладах освіти Чернівецької міської територіальної громади в 2025 році</w:t>
      </w:r>
      <w:r w:rsidR="00E91C34">
        <w:t xml:space="preserve"> (Д</w:t>
      </w:r>
      <w:r>
        <w:t>одаток №1)</w:t>
      </w:r>
      <w:r w:rsidR="00663EE8">
        <w:t>.</w:t>
      </w:r>
    </w:p>
    <w:p w:rsidR="00AC6041" w:rsidRDefault="00AC6041" w:rsidP="00AC6041">
      <w:pPr>
        <w:pStyle w:val="a4"/>
        <w:numPr>
          <w:ilvl w:val="0"/>
          <w:numId w:val="2"/>
        </w:numPr>
        <w:spacing w:line="276" w:lineRule="auto"/>
        <w:ind w:left="-567" w:right="-2" w:firstLine="567"/>
        <w:jc w:val="both"/>
      </w:pPr>
      <w:r w:rsidRPr="00AC6041">
        <w:t>З</w:t>
      </w:r>
      <w:r w:rsidR="00055507">
        <w:t>атвердити З</w:t>
      </w:r>
      <w:r w:rsidRPr="00AC6041">
        <w:t>віт про проведення тренування з відпрацювання дій евакуації в закладах освіти Чернівецько</w:t>
      </w:r>
      <w:r>
        <w:t>ї міської територіальної громади</w:t>
      </w:r>
      <w:r w:rsidR="00E91C34">
        <w:t xml:space="preserve"> (Д</w:t>
      </w:r>
      <w:r w:rsidR="00055507">
        <w:t>одаток №2)</w:t>
      </w:r>
      <w:r>
        <w:t>.</w:t>
      </w:r>
    </w:p>
    <w:p w:rsidR="00505F9A" w:rsidRDefault="00553406" w:rsidP="00AC6041">
      <w:pPr>
        <w:pStyle w:val="a4"/>
        <w:numPr>
          <w:ilvl w:val="0"/>
          <w:numId w:val="2"/>
        </w:numPr>
        <w:spacing w:line="276" w:lineRule="auto"/>
        <w:ind w:left="-567" w:right="-2" w:firstLine="567"/>
        <w:jc w:val="both"/>
      </w:pPr>
      <w:r>
        <w:t>З</w:t>
      </w:r>
      <w:r w:rsidR="00505F9A">
        <w:t>атвер</w:t>
      </w:r>
      <w:r>
        <w:t>дити</w:t>
      </w:r>
      <w:r w:rsidR="003D06A9">
        <w:t xml:space="preserve"> результати виконання Плану</w:t>
      </w:r>
      <w:r>
        <w:t xml:space="preserve"> заходів щодо підготовки та проведення місячника охорони праці та безпеки життєдіяльності в закладах освіти Чернівецької міської територіальної громади в 2025 році</w:t>
      </w:r>
      <w:r w:rsidR="00E91C34">
        <w:t xml:space="preserve"> (Д</w:t>
      </w:r>
      <w:r w:rsidR="00AC6041">
        <w:t>одаток №3</w:t>
      </w:r>
      <w:r w:rsidR="00663EE8">
        <w:t>).</w:t>
      </w:r>
    </w:p>
    <w:p w:rsidR="00663EE8" w:rsidRDefault="00663EE8" w:rsidP="000E1A1D">
      <w:pPr>
        <w:pStyle w:val="a4"/>
        <w:numPr>
          <w:ilvl w:val="0"/>
          <w:numId w:val="2"/>
        </w:numPr>
        <w:spacing w:line="276" w:lineRule="auto"/>
        <w:ind w:left="-567" w:right="-2" w:firstLine="567"/>
        <w:jc w:val="both"/>
      </w:pPr>
      <w:r>
        <w:lastRenderedPageBreak/>
        <w:t xml:space="preserve">За результатами проведення </w:t>
      </w:r>
      <w:r w:rsidR="002B6193">
        <w:t>пока</w:t>
      </w:r>
      <w:r w:rsidR="00BA7E7B">
        <w:t xml:space="preserve">зового Дня цивільного захисту </w:t>
      </w:r>
      <w:r w:rsidR="002B6193">
        <w:t>та показового Дня безпеки дитини</w:t>
      </w:r>
      <w:r w:rsidR="00BA7E7B">
        <w:t xml:space="preserve"> – оголосити подяку </w:t>
      </w:r>
      <w:r w:rsidR="000E1A1D">
        <w:t xml:space="preserve">колективам та керівникам </w:t>
      </w:r>
      <w:r w:rsidR="00BA7E7B">
        <w:t>Чернівецької гімназії № 5 та ЗДО № 43</w:t>
      </w:r>
      <w:r w:rsidR="00D93CB4">
        <w:t xml:space="preserve"> за співпрацю, організацію</w:t>
      </w:r>
      <w:r w:rsidR="000E1A1D">
        <w:t xml:space="preserve"> та проведення заходів місячника</w:t>
      </w:r>
      <w:r w:rsidR="00D21DE3">
        <w:t>.</w:t>
      </w:r>
    </w:p>
    <w:p w:rsidR="00D21DE3" w:rsidRDefault="00D21DE3" w:rsidP="00E71DA2">
      <w:pPr>
        <w:pStyle w:val="a4"/>
        <w:numPr>
          <w:ilvl w:val="0"/>
          <w:numId w:val="2"/>
        </w:numPr>
        <w:spacing w:line="276" w:lineRule="auto"/>
        <w:ind w:left="-567" w:right="-2" w:firstLine="567"/>
        <w:jc w:val="both"/>
      </w:pPr>
      <w:r>
        <w:t>Наказ розмістити на інформаційному сайті управління освіти міської ради.</w:t>
      </w:r>
    </w:p>
    <w:p w:rsidR="00D21DE3" w:rsidRDefault="00D21DE3" w:rsidP="00E71DA2">
      <w:pPr>
        <w:pStyle w:val="a4"/>
        <w:numPr>
          <w:ilvl w:val="0"/>
          <w:numId w:val="2"/>
        </w:numPr>
        <w:spacing w:line="276" w:lineRule="auto"/>
        <w:ind w:left="-567" w:right="-2" w:firstLine="567"/>
        <w:jc w:val="both"/>
      </w:pPr>
      <w:r>
        <w:t>Контроль за виконанням залишаю за собою.</w:t>
      </w:r>
    </w:p>
    <w:p w:rsidR="00A21F18" w:rsidRDefault="00A21F18" w:rsidP="00A21F18">
      <w:pPr>
        <w:rPr>
          <w:b/>
          <w:szCs w:val="28"/>
        </w:rPr>
      </w:pPr>
    </w:p>
    <w:p w:rsidR="00A21F18" w:rsidRDefault="00A21F18" w:rsidP="00A21F18">
      <w:pPr>
        <w:ind w:left="-567"/>
        <w:rPr>
          <w:b/>
          <w:szCs w:val="28"/>
        </w:rPr>
      </w:pP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 xml:space="preserve">Начальник управління освіти  </w:t>
      </w:r>
      <w:r>
        <w:rPr>
          <w:b/>
          <w:szCs w:val="28"/>
        </w:rPr>
        <w:tab/>
        <w:t xml:space="preserve">                                            </w:t>
      </w:r>
      <w:r>
        <w:rPr>
          <w:i/>
          <w:szCs w:val="28"/>
        </w:rPr>
        <w:t xml:space="preserve"> </w:t>
      </w:r>
      <w:r>
        <w:rPr>
          <w:b/>
          <w:szCs w:val="28"/>
        </w:rPr>
        <w:t>Ірина ТКАЧУК</w:t>
      </w:r>
    </w:p>
    <w:p w:rsidR="00A21F18" w:rsidRDefault="00A21F18" w:rsidP="00A21F18">
      <w:pPr>
        <w:ind w:left="-426"/>
        <w:rPr>
          <w:szCs w:val="28"/>
          <w:u w:val="single"/>
        </w:rPr>
      </w:pPr>
    </w:p>
    <w:p w:rsidR="00A21F18" w:rsidRDefault="00A21F18" w:rsidP="00A21F18">
      <w:pPr>
        <w:ind w:left="-426"/>
        <w:rPr>
          <w:szCs w:val="28"/>
          <w:u w:val="single"/>
        </w:rPr>
      </w:pPr>
    </w:p>
    <w:p w:rsidR="00A21F18" w:rsidRDefault="00A21F18" w:rsidP="00A21F18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Виконавець:</w:t>
      </w: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 xml:space="preserve">Інженер – енергетик </w:t>
      </w: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 xml:space="preserve">групи централізованого </w:t>
      </w: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>господарського обслуговування</w:t>
      </w: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>управління освіти                                                                                 Денис РОТАР</w:t>
      </w:r>
    </w:p>
    <w:p w:rsidR="00A21F18" w:rsidRDefault="00A21F18" w:rsidP="00A21F18">
      <w:pPr>
        <w:ind w:left="-426"/>
        <w:rPr>
          <w:b/>
          <w:szCs w:val="28"/>
        </w:rPr>
      </w:pPr>
    </w:p>
    <w:p w:rsidR="00A21F18" w:rsidRDefault="00A21F18" w:rsidP="00A21F18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Погоджено:</w:t>
      </w: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 xml:space="preserve">Заступник начальника управління </w:t>
      </w: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 xml:space="preserve">з фінансово-економічних питань </w:t>
      </w: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>управління освіти                                                                       Володимир ОДОЧУК</w:t>
      </w:r>
    </w:p>
    <w:p w:rsidR="00A21F18" w:rsidRDefault="00A21F18" w:rsidP="00A21F18">
      <w:pPr>
        <w:rPr>
          <w:b/>
          <w:szCs w:val="28"/>
        </w:rPr>
      </w:pP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 xml:space="preserve">Начальник групи централізованого </w:t>
      </w: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 xml:space="preserve">господарського обслуговування </w:t>
      </w:r>
    </w:p>
    <w:p w:rsidR="00A21F18" w:rsidRDefault="00A21F18" w:rsidP="00A21F18">
      <w:pPr>
        <w:ind w:left="-426"/>
        <w:rPr>
          <w:b/>
          <w:szCs w:val="28"/>
        </w:rPr>
      </w:pPr>
      <w:r>
        <w:rPr>
          <w:b/>
          <w:szCs w:val="28"/>
        </w:rPr>
        <w:t xml:space="preserve">управління освіти                                                                        Данііл СТРЕКАЧОВ    </w:t>
      </w:r>
    </w:p>
    <w:p w:rsidR="00A21F18" w:rsidRDefault="00A21F18" w:rsidP="00A21F18">
      <w:pPr>
        <w:ind w:left="-426"/>
      </w:pPr>
    </w:p>
    <w:p w:rsidR="00A21F18" w:rsidRDefault="00A21F18" w:rsidP="00A21F18">
      <w:pPr>
        <w:ind w:left="-426"/>
      </w:pPr>
    </w:p>
    <w:p w:rsidR="00A21F18" w:rsidRDefault="00A21F18" w:rsidP="00A21F18">
      <w:pPr>
        <w:ind w:left="-426"/>
      </w:pPr>
    </w:p>
    <w:p w:rsidR="00A21F18" w:rsidRDefault="00A21F18" w:rsidP="00A21F18">
      <w:pPr>
        <w:ind w:left="-426"/>
      </w:pPr>
    </w:p>
    <w:p w:rsidR="00A21F18" w:rsidRDefault="00A21F18" w:rsidP="00A21F18">
      <w:pPr>
        <w:ind w:left="-426"/>
      </w:pPr>
    </w:p>
    <w:p w:rsidR="00A21F18" w:rsidRDefault="00A21F18" w:rsidP="00A21F18">
      <w:pPr>
        <w:ind w:left="-426"/>
      </w:pPr>
    </w:p>
    <w:p w:rsidR="00A21F18" w:rsidRDefault="00A21F18" w:rsidP="00A21F18">
      <w:pPr>
        <w:ind w:left="-426"/>
      </w:pPr>
    </w:p>
    <w:p w:rsidR="00A21F18" w:rsidRDefault="00A21F18" w:rsidP="00A21F18">
      <w:pPr>
        <w:ind w:left="-426"/>
      </w:pPr>
    </w:p>
    <w:p w:rsidR="00A21F18" w:rsidRDefault="00A21F18" w:rsidP="00A21F18">
      <w:pPr>
        <w:sectPr w:rsidR="00A21F18">
          <w:pgSz w:w="11906" w:h="16838"/>
          <w:pgMar w:top="850" w:right="850" w:bottom="850" w:left="1417" w:header="709" w:footer="170" w:gutter="0"/>
          <w:pgNumType w:start="3"/>
          <w:cols w:space="720"/>
        </w:sectPr>
      </w:pPr>
    </w:p>
    <w:p w:rsidR="00730AD1" w:rsidRDefault="002A3BCF" w:rsidP="002A3BCF">
      <w:pPr>
        <w:jc w:val="right"/>
        <w:rPr>
          <w:sz w:val="24"/>
        </w:rPr>
      </w:pPr>
      <w:r>
        <w:rPr>
          <w:sz w:val="24"/>
        </w:rPr>
        <w:lastRenderedPageBreak/>
        <w:t>Додаток № 1</w:t>
      </w:r>
    </w:p>
    <w:p w:rsidR="002A3BCF" w:rsidRDefault="002A3BCF" w:rsidP="002A3BCF">
      <w:pPr>
        <w:jc w:val="right"/>
        <w:rPr>
          <w:sz w:val="24"/>
        </w:rPr>
      </w:pPr>
      <w:r>
        <w:rPr>
          <w:sz w:val="24"/>
        </w:rPr>
        <w:t xml:space="preserve">до наказу управління освіти </w:t>
      </w:r>
    </w:p>
    <w:p w:rsidR="002A3BCF" w:rsidRDefault="002A3BCF" w:rsidP="002A3BCF">
      <w:pPr>
        <w:jc w:val="right"/>
        <w:rPr>
          <w:sz w:val="24"/>
        </w:rPr>
      </w:pPr>
      <w:r>
        <w:rPr>
          <w:sz w:val="24"/>
        </w:rPr>
        <w:t>Чернівецької міської ради</w:t>
      </w:r>
    </w:p>
    <w:p w:rsidR="002A3BCF" w:rsidRDefault="00E91C34" w:rsidP="000C5E48">
      <w:pPr>
        <w:ind w:firstLine="7513"/>
        <w:jc w:val="center"/>
        <w:rPr>
          <w:sz w:val="24"/>
        </w:rPr>
      </w:pPr>
      <w:r>
        <w:rPr>
          <w:sz w:val="24"/>
        </w:rPr>
        <w:t>від 03</w:t>
      </w:r>
      <w:r w:rsidR="000C5E48">
        <w:rPr>
          <w:sz w:val="24"/>
        </w:rPr>
        <w:t>.06</w:t>
      </w:r>
      <w:r w:rsidR="002A3BCF">
        <w:rPr>
          <w:sz w:val="24"/>
        </w:rPr>
        <w:t>.2025 №</w:t>
      </w:r>
      <w:r w:rsidR="000C5E48">
        <w:rPr>
          <w:sz w:val="24"/>
        </w:rPr>
        <w:t xml:space="preserve">                   </w:t>
      </w:r>
    </w:p>
    <w:p w:rsidR="006E6712" w:rsidRDefault="006E6712" w:rsidP="002A3BCF">
      <w:pPr>
        <w:jc w:val="right"/>
        <w:rPr>
          <w:sz w:val="24"/>
        </w:rPr>
      </w:pPr>
    </w:p>
    <w:p w:rsidR="00D753AA" w:rsidRDefault="00D753AA" w:rsidP="006E6712">
      <w:pPr>
        <w:jc w:val="center"/>
        <w:rPr>
          <w:b/>
        </w:rPr>
      </w:pPr>
    </w:p>
    <w:p w:rsidR="00797124" w:rsidRDefault="006E6712" w:rsidP="00797124">
      <w:pPr>
        <w:jc w:val="center"/>
        <w:rPr>
          <w:b/>
        </w:rPr>
      </w:pPr>
      <w:r>
        <w:rPr>
          <w:b/>
        </w:rPr>
        <w:t>Звіт про проведення місячника</w:t>
      </w:r>
      <w:r w:rsidR="00E57284">
        <w:rPr>
          <w:b/>
        </w:rPr>
        <w:t xml:space="preserve"> з охорони праці та безпеки життєдіяльності</w:t>
      </w:r>
      <w:r w:rsidR="00797124">
        <w:rPr>
          <w:b/>
        </w:rPr>
        <w:t xml:space="preserve"> </w:t>
      </w:r>
    </w:p>
    <w:p w:rsidR="006E6712" w:rsidRDefault="00797124" w:rsidP="00797124">
      <w:pPr>
        <w:jc w:val="center"/>
        <w:rPr>
          <w:b/>
        </w:rPr>
      </w:pPr>
      <w:r>
        <w:rPr>
          <w:b/>
        </w:rPr>
        <w:t xml:space="preserve">в закладах освіти </w:t>
      </w:r>
      <w:r w:rsidR="00E57284">
        <w:rPr>
          <w:b/>
        </w:rPr>
        <w:t>Чернівецької міської територіальної громади в 2025 році</w:t>
      </w:r>
    </w:p>
    <w:p w:rsidR="00D753AA" w:rsidRDefault="00D753AA" w:rsidP="006E6712">
      <w:pPr>
        <w:jc w:val="center"/>
        <w:rPr>
          <w:b/>
        </w:rPr>
      </w:pPr>
    </w:p>
    <w:p w:rsidR="00D753AA" w:rsidRDefault="00D753AA" w:rsidP="0064753E">
      <w:pPr>
        <w:jc w:val="both"/>
        <w:rPr>
          <w:szCs w:val="28"/>
        </w:rPr>
      </w:pPr>
      <w:r>
        <w:rPr>
          <w:b/>
        </w:rPr>
        <w:tab/>
      </w:r>
      <w:r w:rsidR="005D3704">
        <w:t>На</w:t>
      </w:r>
      <w:r w:rsidR="005D3704" w:rsidRPr="005D3704">
        <w:t xml:space="preserve"> виконання</w:t>
      </w:r>
      <w:r w:rsidR="005D3704">
        <w:rPr>
          <w:b/>
        </w:rPr>
        <w:t xml:space="preserve"> </w:t>
      </w:r>
      <w:r w:rsidR="005D3704">
        <w:rPr>
          <w:szCs w:val="28"/>
        </w:rPr>
        <w:t>наказу Департаменту освіти і науки Чернівецької обласної державної (військово</w:t>
      </w:r>
      <w:r w:rsidR="00730E50">
        <w:rPr>
          <w:szCs w:val="28"/>
        </w:rPr>
        <w:t xml:space="preserve">ї) адміністрації від 21.03.2025 № </w:t>
      </w:r>
      <w:r w:rsidR="005D3704">
        <w:rPr>
          <w:szCs w:val="28"/>
        </w:rPr>
        <w:t>97 «</w:t>
      </w:r>
      <w:r w:rsidR="005D3704" w:rsidRPr="00596047">
        <w:rPr>
          <w:szCs w:val="28"/>
        </w:rPr>
        <w:t>Про  п</w:t>
      </w:r>
      <w:r w:rsidR="005D3704">
        <w:rPr>
          <w:szCs w:val="28"/>
        </w:rPr>
        <w:t xml:space="preserve">роведення місячника з охорони </w:t>
      </w:r>
      <w:r w:rsidR="005D3704" w:rsidRPr="00596047">
        <w:rPr>
          <w:szCs w:val="28"/>
        </w:rPr>
        <w:t>праці та безпеки жит</w:t>
      </w:r>
      <w:r w:rsidR="00FF198B">
        <w:rPr>
          <w:szCs w:val="28"/>
        </w:rPr>
        <w:t xml:space="preserve">тєдіяльності </w:t>
      </w:r>
      <w:r w:rsidR="005D3704">
        <w:rPr>
          <w:szCs w:val="28"/>
        </w:rPr>
        <w:t xml:space="preserve">в закладах освіти Чернівецької області </w:t>
      </w:r>
      <w:r w:rsidR="005D3704" w:rsidRPr="00596047">
        <w:rPr>
          <w:szCs w:val="28"/>
        </w:rPr>
        <w:t>в 2025 році</w:t>
      </w:r>
      <w:r w:rsidR="005D3704">
        <w:rPr>
          <w:szCs w:val="28"/>
        </w:rPr>
        <w:t xml:space="preserve"> та наказу управління освіти Чернівецької міської ради</w:t>
      </w:r>
      <w:r w:rsidR="00503F21">
        <w:rPr>
          <w:szCs w:val="28"/>
        </w:rPr>
        <w:t xml:space="preserve"> (далі- Управління)</w:t>
      </w:r>
      <w:r w:rsidR="00DC634D">
        <w:rPr>
          <w:szCs w:val="28"/>
        </w:rPr>
        <w:t xml:space="preserve"> від 07.04.2025 № 107 «</w:t>
      </w:r>
      <w:r w:rsidR="00DC634D" w:rsidRPr="00DC634D">
        <w:rPr>
          <w:szCs w:val="28"/>
        </w:rPr>
        <w:t>Про проведення показ</w:t>
      </w:r>
      <w:r w:rsidR="00DC634D">
        <w:rPr>
          <w:szCs w:val="28"/>
        </w:rPr>
        <w:t xml:space="preserve">ового дня цивільного захисту в </w:t>
      </w:r>
      <w:r w:rsidR="00DC634D" w:rsidRPr="00DC634D">
        <w:rPr>
          <w:szCs w:val="28"/>
        </w:rPr>
        <w:t>закладах освіти Чернівецької міської територіальної громади в 2025 році</w:t>
      </w:r>
      <w:r w:rsidR="00DC634D">
        <w:rPr>
          <w:szCs w:val="28"/>
        </w:rPr>
        <w:t>»</w:t>
      </w:r>
      <w:r w:rsidR="000C5E48">
        <w:rPr>
          <w:szCs w:val="28"/>
        </w:rPr>
        <w:t>,</w:t>
      </w:r>
      <w:r w:rsidR="00491B44" w:rsidRPr="00491B44">
        <w:t xml:space="preserve"> </w:t>
      </w:r>
      <w:r w:rsidR="00491B44" w:rsidRPr="00491B44">
        <w:rPr>
          <w:szCs w:val="28"/>
        </w:rPr>
        <w:t>з метою</w:t>
      </w:r>
      <w:r w:rsidR="00F64ED2">
        <w:rPr>
          <w:szCs w:val="28"/>
        </w:rPr>
        <w:t xml:space="preserve"> імплементації чітк</w:t>
      </w:r>
      <w:r w:rsidR="008D575A">
        <w:rPr>
          <w:szCs w:val="28"/>
        </w:rPr>
        <w:t>о відпрацьованих дій при виникненні надзвичайних ситуацій</w:t>
      </w:r>
      <w:r w:rsidR="00730E50">
        <w:rPr>
          <w:szCs w:val="28"/>
        </w:rPr>
        <w:t>,</w:t>
      </w:r>
      <w:r w:rsidR="00491B44" w:rsidRPr="00491B44">
        <w:rPr>
          <w:szCs w:val="28"/>
        </w:rPr>
        <w:t xml:space="preserve"> створення належних умов праці, навчання, відпочинку, вивчення та використання на практиці правил основ безпеки життєдіяльності, </w:t>
      </w:r>
      <w:r w:rsidR="00491B44">
        <w:rPr>
          <w:szCs w:val="28"/>
        </w:rPr>
        <w:t xml:space="preserve">для запобігання виникненню </w:t>
      </w:r>
      <w:r w:rsidR="00491B44" w:rsidRPr="00491B44">
        <w:rPr>
          <w:szCs w:val="28"/>
        </w:rPr>
        <w:t xml:space="preserve">різного роду надзвичайних ситуацій, в закладах освіти </w:t>
      </w:r>
      <w:r w:rsidR="00DC3A32" w:rsidRPr="00DC3A32">
        <w:rPr>
          <w:szCs w:val="28"/>
        </w:rPr>
        <w:t>Чернівецької міської територіальної громади</w:t>
      </w:r>
      <w:r w:rsidR="00491B44" w:rsidRPr="00DC3A32">
        <w:rPr>
          <w:szCs w:val="28"/>
        </w:rPr>
        <w:t xml:space="preserve"> </w:t>
      </w:r>
      <w:r w:rsidR="00F64ED2">
        <w:rPr>
          <w:szCs w:val="28"/>
        </w:rPr>
        <w:t xml:space="preserve">з 30 квітня по 15 </w:t>
      </w:r>
      <w:r w:rsidR="00491B44" w:rsidRPr="00491B44">
        <w:rPr>
          <w:szCs w:val="28"/>
        </w:rPr>
        <w:t>травня</w:t>
      </w:r>
      <w:r w:rsidR="00F64ED2">
        <w:rPr>
          <w:szCs w:val="28"/>
        </w:rPr>
        <w:t xml:space="preserve"> було проведено</w:t>
      </w:r>
      <w:r w:rsidR="00491B44" w:rsidRPr="00491B44">
        <w:rPr>
          <w:szCs w:val="28"/>
        </w:rPr>
        <w:t xml:space="preserve"> місячник з охорони праці та безпеки життєдіяльності відповідно до затвердженог</w:t>
      </w:r>
      <w:r w:rsidR="00730E50">
        <w:rPr>
          <w:szCs w:val="28"/>
        </w:rPr>
        <w:t xml:space="preserve">о Плану заходів щодо підготовки та </w:t>
      </w:r>
      <w:r w:rsidR="00491B44" w:rsidRPr="00491B44">
        <w:rPr>
          <w:szCs w:val="28"/>
        </w:rPr>
        <w:t>проведення в закладах освіти міста місячника з охорони праці та безпеки життєдіяльності.</w:t>
      </w:r>
    </w:p>
    <w:p w:rsidR="00503F21" w:rsidRDefault="00503F21" w:rsidP="0064753E">
      <w:pPr>
        <w:jc w:val="both"/>
        <w:rPr>
          <w:szCs w:val="28"/>
        </w:rPr>
      </w:pPr>
      <w:r>
        <w:rPr>
          <w:szCs w:val="28"/>
        </w:rPr>
        <w:tab/>
        <w:t>Відповідно до наказу Управління, 15 травня в усіх</w:t>
      </w:r>
      <w:r w:rsidR="000C5E48">
        <w:rPr>
          <w:szCs w:val="28"/>
        </w:rPr>
        <w:t xml:space="preserve"> 45</w:t>
      </w:r>
      <w:r>
        <w:rPr>
          <w:szCs w:val="28"/>
        </w:rPr>
        <w:t xml:space="preserve"> закладах загальної середньої освіти</w:t>
      </w:r>
      <w:r w:rsidR="00B51487">
        <w:rPr>
          <w:szCs w:val="28"/>
        </w:rPr>
        <w:t xml:space="preserve"> комунальної власності</w:t>
      </w:r>
      <w:r>
        <w:rPr>
          <w:szCs w:val="28"/>
        </w:rPr>
        <w:t xml:space="preserve"> ЧМТГ було проведено Єдиний день цивільного захисту</w:t>
      </w:r>
      <w:r w:rsidR="00FC6415">
        <w:rPr>
          <w:szCs w:val="28"/>
        </w:rPr>
        <w:t xml:space="preserve">, </w:t>
      </w:r>
      <w:r w:rsidR="00B51487">
        <w:rPr>
          <w:szCs w:val="28"/>
        </w:rPr>
        <w:t>в рамках якого</w:t>
      </w:r>
      <w:r w:rsidR="00FC6415">
        <w:rPr>
          <w:szCs w:val="28"/>
        </w:rPr>
        <w:t>, було проведено</w:t>
      </w:r>
      <w:r w:rsidR="005B6EA5">
        <w:rPr>
          <w:szCs w:val="28"/>
        </w:rPr>
        <w:t xml:space="preserve"> ро</w:t>
      </w:r>
      <w:r w:rsidR="006C6A64">
        <w:rPr>
          <w:szCs w:val="28"/>
        </w:rPr>
        <w:t>з’яснювальну роботу та</w:t>
      </w:r>
      <w:r w:rsidR="00EF1CAE">
        <w:rPr>
          <w:szCs w:val="28"/>
          <w:lang w:val="en-US"/>
        </w:rPr>
        <w:t xml:space="preserve"> </w:t>
      </w:r>
      <w:r w:rsidR="00EF1CAE">
        <w:rPr>
          <w:szCs w:val="28"/>
        </w:rPr>
        <w:t>тренування з відпрацювання</w:t>
      </w:r>
      <w:r w:rsidR="0013295E">
        <w:rPr>
          <w:szCs w:val="28"/>
        </w:rPr>
        <w:t xml:space="preserve">м евакуації учасників освітнього процесу </w:t>
      </w:r>
      <w:r w:rsidR="00B51487">
        <w:rPr>
          <w:szCs w:val="28"/>
        </w:rPr>
        <w:t>(</w:t>
      </w:r>
      <w:r w:rsidR="0013295E">
        <w:rPr>
          <w:szCs w:val="28"/>
        </w:rPr>
        <w:t>з складанням відповідних актів і звітів</w:t>
      </w:r>
      <w:r w:rsidR="00B51487">
        <w:rPr>
          <w:szCs w:val="28"/>
        </w:rPr>
        <w:t>)</w:t>
      </w:r>
      <w:r w:rsidR="006C6A64">
        <w:rPr>
          <w:szCs w:val="28"/>
        </w:rPr>
        <w:t xml:space="preserve">. В Чернівецькій гімназії №5 </w:t>
      </w:r>
      <w:r w:rsidR="00401BF8">
        <w:rPr>
          <w:szCs w:val="28"/>
        </w:rPr>
        <w:t>30 квітня було проведено</w:t>
      </w:r>
      <w:r w:rsidR="00D54190">
        <w:rPr>
          <w:szCs w:val="28"/>
        </w:rPr>
        <w:t xml:space="preserve"> захід- </w:t>
      </w:r>
      <w:r w:rsidR="00401BF8">
        <w:rPr>
          <w:szCs w:val="28"/>
        </w:rPr>
        <w:t>показовий День цивільного захисту</w:t>
      </w:r>
      <w:r w:rsidR="00D54190">
        <w:rPr>
          <w:szCs w:val="28"/>
        </w:rPr>
        <w:t>, на</w:t>
      </w:r>
      <w:r w:rsidR="001F1464">
        <w:rPr>
          <w:szCs w:val="28"/>
        </w:rPr>
        <w:t xml:space="preserve"> якому було відпрацьовано</w:t>
      </w:r>
      <w:r w:rsidR="00B51487">
        <w:rPr>
          <w:szCs w:val="28"/>
        </w:rPr>
        <w:t xml:space="preserve"> алгоритм дій у разі </w:t>
      </w:r>
      <w:r w:rsidR="00D959A4">
        <w:rPr>
          <w:szCs w:val="28"/>
        </w:rPr>
        <w:t>виникнення надзвичайної ситуації</w:t>
      </w:r>
      <w:r w:rsidR="00D25DC9">
        <w:rPr>
          <w:szCs w:val="28"/>
        </w:rPr>
        <w:t xml:space="preserve">. Захід проводився за участю </w:t>
      </w:r>
      <w:r w:rsidR="001F1464">
        <w:rPr>
          <w:szCs w:val="28"/>
        </w:rPr>
        <w:t>Ч</w:t>
      </w:r>
      <w:r w:rsidR="00C023B1">
        <w:rPr>
          <w:szCs w:val="28"/>
        </w:rPr>
        <w:t>ернівецького районного управління</w:t>
      </w:r>
      <w:r w:rsidR="001F1464">
        <w:rPr>
          <w:szCs w:val="28"/>
        </w:rPr>
        <w:t xml:space="preserve"> ГУ ДСНС в</w:t>
      </w:r>
      <w:r w:rsidR="00D93CB4">
        <w:rPr>
          <w:szCs w:val="28"/>
        </w:rPr>
        <w:t xml:space="preserve"> Чернівецькій області, Н</w:t>
      </w:r>
      <w:r w:rsidR="00D25DC9">
        <w:rPr>
          <w:szCs w:val="28"/>
        </w:rPr>
        <w:t>авчально-методичного</w:t>
      </w:r>
      <w:r w:rsidR="001F1464" w:rsidRPr="001F1464">
        <w:rPr>
          <w:szCs w:val="28"/>
        </w:rPr>
        <w:t xml:space="preserve"> центр</w:t>
      </w:r>
      <w:r w:rsidR="00D25DC9">
        <w:rPr>
          <w:szCs w:val="28"/>
        </w:rPr>
        <w:t>у</w:t>
      </w:r>
      <w:r w:rsidR="001F1464" w:rsidRPr="001F1464">
        <w:rPr>
          <w:szCs w:val="28"/>
        </w:rPr>
        <w:t xml:space="preserve"> цивільного захисту та безпеки життєдіяльності Чернівецької області</w:t>
      </w:r>
      <w:r w:rsidR="00FE2B60">
        <w:rPr>
          <w:szCs w:val="28"/>
        </w:rPr>
        <w:t>. Захід проводився для директорів</w:t>
      </w:r>
      <w:r w:rsidR="00C023B1">
        <w:rPr>
          <w:szCs w:val="28"/>
        </w:rPr>
        <w:t xml:space="preserve"> закладів загальної середньої освіти ЧМТГ</w:t>
      </w:r>
      <w:r w:rsidR="00F40284">
        <w:rPr>
          <w:szCs w:val="28"/>
        </w:rPr>
        <w:t>.</w:t>
      </w:r>
    </w:p>
    <w:p w:rsidR="006847BD" w:rsidRDefault="00151164" w:rsidP="0064753E">
      <w:pPr>
        <w:jc w:val="both"/>
        <w:rPr>
          <w:b/>
          <w:szCs w:val="28"/>
        </w:rPr>
      </w:pPr>
      <w:r>
        <w:rPr>
          <w:szCs w:val="28"/>
        </w:rPr>
        <w:tab/>
      </w:r>
      <w:r w:rsidR="00FE2B60">
        <w:rPr>
          <w:szCs w:val="28"/>
        </w:rPr>
        <w:t>В</w:t>
      </w:r>
      <w:r w:rsidR="001E3B00">
        <w:rPr>
          <w:szCs w:val="28"/>
        </w:rPr>
        <w:t xml:space="preserve"> період з 05 травня по 09 травня в </w:t>
      </w:r>
      <w:r w:rsidR="00BB0977">
        <w:rPr>
          <w:szCs w:val="28"/>
        </w:rPr>
        <w:t>закладах дошкільної освіти ЧМТГ було проведено Тиждень безпеки дитини, в рамках якого</w:t>
      </w:r>
      <w:r w:rsidR="00FF23E1">
        <w:rPr>
          <w:szCs w:val="28"/>
        </w:rPr>
        <w:t xml:space="preserve"> було проведено різноманітні</w:t>
      </w:r>
      <w:r w:rsidR="0071669C">
        <w:rPr>
          <w:szCs w:val="28"/>
        </w:rPr>
        <w:t xml:space="preserve"> ігри, </w:t>
      </w:r>
      <w:r w:rsidR="001867D9">
        <w:rPr>
          <w:szCs w:val="28"/>
        </w:rPr>
        <w:t xml:space="preserve">заняття, </w:t>
      </w:r>
      <w:r w:rsidR="00FF23E1">
        <w:rPr>
          <w:szCs w:val="28"/>
        </w:rPr>
        <w:t>тематичні заняття, такі як: «</w:t>
      </w:r>
      <w:r w:rsidR="00FE2B60">
        <w:rPr>
          <w:szCs w:val="28"/>
        </w:rPr>
        <w:t>Хто з тобою поруч»</w:t>
      </w:r>
      <w:r w:rsidR="001867D9">
        <w:rPr>
          <w:szCs w:val="28"/>
        </w:rPr>
        <w:t>,</w:t>
      </w:r>
      <w:r w:rsidR="00FE2B60">
        <w:rPr>
          <w:szCs w:val="28"/>
        </w:rPr>
        <w:t xml:space="preserve"> «З</w:t>
      </w:r>
      <w:r w:rsidR="0071669C">
        <w:rPr>
          <w:szCs w:val="28"/>
        </w:rPr>
        <w:t>начення безпечної поведінки у житті кожної людини»</w:t>
      </w:r>
      <w:r w:rsidR="001867D9">
        <w:rPr>
          <w:szCs w:val="28"/>
        </w:rPr>
        <w:t>,</w:t>
      </w:r>
      <w:r w:rsidR="0071669C">
        <w:rPr>
          <w:szCs w:val="28"/>
        </w:rPr>
        <w:t xml:space="preserve"> «</w:t>
      </w:r>
      <w:r w:rsidR="00844B46">
        <w:rPr>
          <w:szCs w:val="28"/>
        </w:rPr>
        <w:t>Поведінка з підозрілими предметами»</w:t>
      </w:r>
      <w:r w:rsidR="001867D9">
        <w:rPr>
          <w:szCs w:val="28"/>
        </w:rPr>
        <w:t>,</w:t>
      </w:r>
      <w:r w:rsidR="00844B46">
        <w:rPr>
          <w:szCs w:val="28"/>
        </w:rPr>
        <w:t xml:space="preserve"> «Правила безпечної поведінки вдома» </w:t>
      </w:r>
      <w:r w:rsidR="003516B9">
        <w:rPr>
          <w:szCs w:val="28"/>
        </w:rPr>
        <w:t xml:space="preserve">тощо. </w:t>
      </w:r>
      <w:r w:rsidR="00941425">
        <w:rPr>
          <w:szCs w:val="28"/>
        </w:rPr>
        <w:t xml:space="preserve">В ЗДО № 43 </w:t>
      </w:r>
      <w:r w:rsidR="003516B9">
        <w:rPr>
          <w:szCs w:val="28"/>
        </w:rPr>
        <w:t>0</w:t>
      </w:r>
      <w:r w:rsidR="00941425">
        <w:rPr>
          <w:szCs w:val="28"/>
        </w:rPr>
        <w:t>7 травня було проведено  Показовий день безпеки дитини</w:t>
      </w:r>
      <w:r w:rsidR="00F44D9C">
        <w:rPr>
          <w:szCs w:val="28"/>
        </w:rPr>
        <w:t xml:space="preserve"> з залученням Чернівецького районного управління Г</w:t>
      </w:r>
      <w:r w:rsidR="001867D9">
        <w:rPr>
          <w:szCs w:val="28"/>
        </w:rPr>
        <w:t>У ДСНС в Чернівецькій області, Н</w:t>
      </w:r>
      <w:r w:rsidR="00797124">
        <w:rPr>
          <w:szCs w:val="28"/>
        </w:rPr>
        <w:t>авчально-методичного</w:t>
      </w:r>
      <w:r w:rsidR="00F44D9C" w:rsidRPr="001F1464">
        <w:rPr>
          <w:szCs w:val="28"/>
        </w:rPr>
        <w:t xml:space="preserve"> центр</w:t>
      </w:r>
      <w:r w:rsidR="00797124">
        <w:rPr>
          <w:szCs w:val="28"/>
        </w:rPr>
        <w:t>у</w:t>
      </w:r>
      <w:r w:rsidR="00F44D9C" w:rsidRPr="001F1464">
        <w:rPr>
          <w:szCs w:val="28"/>
        </w:rPr>
        <w:t xml:space="preserve"> цивільного захисту та безпеки життєдіяльності Чернівецької області</w:t>
      </w:r>
      <w:r w:rsidR="00F44D9C">
        <w:rPr>
          <w:szCs w:val="28"/>
        </w:rPr>
        <w:t xml:space="preserve"> </w:t>
      </w:r>
      <w:r w:rsidR="001867D9">
        <w:rPr>
          <w:szCs w:val="28"/>
        </w:rPr>
        <w:t>на яких були</w:t>
      </w:r>
      <w:r w:rsidR="00F44D9C">
        <w:rPr>
          <w:szCs w:val="28"/>
        </w:rPr>
        <w:t xml:space="preserve"> запрошені директори закладів дошкільної освіти ЧМТГ. </w:t>
      </w:r>
    </w:p>
    <w:p w:rsidR="006847BD" w:rsidRDefault="006847BD" w:rsidP="0064753E">
      <w:pPr>
        <w:jc w:val="both"/>
        <w:rPr>
          <w:b/>
          <w:szCs w:val="28"/>
        </w:rPr>
      </w:pPr>
    </w:p>
    <w:p w:rsidR="0064753E" w:rsidRDefault="0064753E" w:rsidP="0064753E">
      <w:pPr>
        <w:jc w:val="both"/>
        <w:rPr>
          <w:b/>
          <w:szCs w:val="28"/>
        </w:rPr>
      </w:pPr>
    </w:p>
    <w:p w:rsidR="003D06A9" w:rsidRDefault="006847BD" w:rsidP="0064753E">
      <w:pPr>
        <w:jc w:val="both"/>
        <w:rPr>
          <w:b/>
          <w:szCs w:val="28"/>
        </w:rPr>
      </w:pPr>
      <w:r>
        <w:rPr>
          <w:b/>
          <w:szCs w:val="28"/>
        </w:rPr>
        <w:t xml:space="preserve">Інженер - </w:t>
      </w:r>
      <w:r w:rsidRPr="006847BD">
        <w:rPr>
          <w:b/>
          <w:szCs w:val="28"/>
        </w:rPr>
        <w:t xml:space="preserve">енергетик управління освіти                   </w:t>
      </w:r>
      <w:r>
        <w:rPr>
          <w:b/>
          <w:szCs w:val="28"/>
        </w:rPr>
        <w:t xml:space="preserve">                   </w:t>
      </w:r>
      <w:r w:rsidRPr="006847BD">
        <w:rPr>
          <w:b/>
          <w:szCs w:val="28"/>
        </w:rPr>
        <w:t xml:space="preserve">         Денис РОТАР</w:t>
      </w:r>
    </w:p>
    <w:p w:rsidR="006847BD" w:rsidRDefault="006847BD" w:rsidP="003D06A9">
      <w:pPr>
        <w:rPr>
          <w:szCs w:val="28"/>
        </w:rPr>
      </w:pPr>
    </w:p>
    <w:p w:rsidR="003A7D85" w:rsidRDefault="003A7D85" w:rsidP="00E44706">
      <w:pPr>
        <w:jc w:val="right"/>
        <w:rPr>
          <w:sz w:val="24"/>
        </w:rPr>
      </w:pPr>
    </w:p>
    <w:p w:rsidR="003A7D85" w:rsidRDefault="003A7D85" w:rsidP="00E44706">
      <w:pPr>
        <w:jc w:val="right"/>
        <w:rPr>
          <w:sz w:val="24"/>
        </w:rPr>
      </w:pPr>
    </w:p>
    <w:p w:rsidR="00E44706" w:rsidRDefault="00E44706" w:rsidP="00E44706">
      <w:pPr>
        <w:jc w:val="right"/>
        <w:rPr>
          <w:sz w:val="24"/>
        </w:rPr>
      </w:pPr>
      <w:r>
        <w:rPr>
          <w:sz w:val="24"/>
        </w:rPr>
        <w:lastRenderedPageBreak/>
        <w:t>Додаток № 2</w:t>
      </w:r>
    </w:p>
    <w:p w:rsidR="00E44706" w:rsidRDefault="00E44706" w:rsidP="00E44706">
      <w:pPr>
        <w:jc w:val="right"/>
        <w:rPr>
          <w:sz w:val="24"/>
        </w:rPr>
      </w:pPr>
      <w:r>
        <w:rPr>
          <w:sz w:val="24"/>
        </w:rPr>
        <w:t xml:space="preserve">до наказу управління освіти </w:t>
      </w:r>
    </w:p>
    <w:p w:rsidR="00E44706" w:rsidRDefault="00E44706" w:rsidP="00E44706">
      <w:pPr>
        <w:jc w:val="right"/>
        <w:rPr>
          <w:sz w:val="24"/>
        </w:rPr>
      </w:pPr>
      <w:r>
        <w:rPr>
          <w:sz w:val="24"/>
        </w:rPr>
        <w:t>Чернівецької міської ради</w:t>
      </w:r>
    </w:p>
    <w:p w:rsidR="00D14BF4" w:rsidRDefault="00E91C34" w:rsidP="0064753E">
      <w:pPr>
        <w:ind w:firstLine="7513"/>
        <w:jc w:val="center"/>
        <w:rPr>
          <w:sz w:val="24"/>
        </w:rPr>
      </w:pPr>
      <w:r>
        <w:rPr>
          <w:sz w:val="24"/>
        </w:rPr>
        <w:t>від 03</w:t>
      </w:r>
      <w:r w:rsidR="00E44706">
        <w:rPr>
          <w:sz w:val="24"/>
        </w:rPr>
        <w:t xml:space="preserve">.06.2025 №       </w:t>
      </w:r>
    </w:p>
    <w:p w:rsidR="0064753E" w:rsidRPr="0064753E" w:rsidRDefault="0064753E" w:rsidP="0064753E">
      <w:pPr>
        <w:ind w:firstLine="7513"/>
        <w:jc w:val="center"/>
        <w:rPr>
          <w:rStyle w:val="a5"/>
          <w:b w:val="0"/>
          <w:bCs w:val="0"/>
          <w:sz w:val="24"/>
        </w:rPr>
      </w:pPr>
    </w:p>
    <w:p w:rsidR="009F38A4" w:rsidRPr="009F38A4" w:rsidRDefault="009F38A4" w:rsidP="009F38A4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5"/>
          <w:color w:val="111111"/>
          <w:sz w:val="28"/>
        </w:rPr>
      </w:pPr>
      <w:r w:rsidRPr="009F38A4">
        <w:rPr>
          <w:rStyle w:val="a5"/>
          <w:color w:val="111111"/>
          <w:sz w:val="28"/>
        </w:rPr>
        <w:t>Звіт про проведення т</w:t>
      </w:r>
      <w:r w:rsidR="00CB242C">
        <w:rPr>
          <w:rStyle w:val="a5"/>
          <w:color w:val="111111"/>
          <w:sz w:val="28"/>
        </w:rPr>
        <w:t>ренування з відпрацювання дій</w:t>
      </w:r>
      <w:r w:rsidRPr="009F38A4">
        <w:rPr>
          <w:rStyle w:val="a5"/>
          <w:color w:val="111111"/>
          <w:sz w:val="28"/>
        </w:rPr>
        <w:t xml:space="preserve"> евакуації в закладах освіти Чернівецької</w:t>
      </w:r>
      <w:r w:rsidR="00D14BF4">
        <w:rPr>
          <w:rStyle w:val="a5"/>
          <w:color w:val="111111"/>
          <w:sz w:val="28"/>
        </w:rPr>
        <w:t xml:space="preserve"> міської</w:t>
      </w:r>
      <w:r w:rsidRPr="009F38A4">
        <w:rPr>
          <w:rStyle w:val="a5"/>
          <w:color w:val="111111"/>
          <w:sz w:val="28"/>
        </w:rPr>
        <w:t xml:space="preserve"> територіальної громади </w:t>
      </w:r>
    </w:p>
    <w:p w:rsidR="00CE68BC" w:rsidRDefault="00F51F85" w:rsidP="00F072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На виконання </w:t>
      </w:r>
      <w:r w:rsidR="009F38A4" w:rsidRPr="009F38A4">
        <w:rPr>
          <w:color w:val="111111"/>
          <w:sz w:val="28"/>
        </w:rPr>
        <w:t>наказу</w:t>
      </w:r>
      <w:r w:rsidR="003516B9">
        <w:rPr>
          <w:color w:val="111111"/>
          <w:sz w:val="28"/>
        </w:rPr>
        <w:t xml:space="preserve"> </w:t>
      </w:r>
      <w:r w:rsidR="003516B9" w:rsidRPr="009F38A4">
        <w:rPr>
          <w:color w:val="111111"/>
          <w:sz w:val="28"/>
        </w:rPr>
        <w:t>Департаменту освіти і науки Чернівецької</w:t>
      </w:r>
      <w:r w:rsidR="003516B9">
        <w:rPr>
          <w:color w:val="111111"/>
          <w:sz w:val="28"/>
        </w:rPr>
        <w:t xml:space="preserve"> обласної</w:t>
      </w:r>
      <w:r w:rsidR="003516B9" w:rsidRPr="009F38A4">
        <w:rPr>
          <w:color w:val="111111"/>
          <w:sz w:val="28"/>
        </w:rPr>
        <w:t xml:space="preserve"> державної (військової) адміністрації</w:t>
      </w:r>
      <w:r w:rsidR="009F38A4" w:rsidRPr="009F38A4">
        <w:rPr>
          <w:color w:val="111111"/>
          <w:sz w:val="28"/>
        </w:rPr>
        <w:t xml:space="preserve"> від 21.03.2025</w:t>
      </w:r>
      <w:r>
        <w:rPr>
          <w:color w:val="111111"/>
          <w:sz w:val="28"/>
        </w:rPr>
        <w:t xml:space="preserve"> р.</w:t>
      </w:r>
      <w:r w:rsidR="009F38A4" w:rsidRPr="009F38A4">
        <w:rPr>
          <w:color w:val="111111"/>
          <w:sz w:val="28"/>
        </w:rPr>
        <w:t xml:space="preserve"> №</w:t>
      </w:r>
      <w:r>
        <w:rPr>
          <w:color w:val="111111"/>
          <w:sz w:val="28"/>
        </w:rPr>
        <w:t xml:space="preserve"> </w:t>
      </w:r>
      <w:r w:rsidR="009F38A4" w:rsidRPr="009F38A4">
        <w:rPr>
          <w:color w:val="111111"/>
          <w:sz w:val="28"/>
        </w:rPr>
        <w:t>97 «Про проведення місячника з охорони праці та безпеки життєдіяльності в закладах освіти Чернівецької області в 2025 році», наказу</w:t>
      </w:r>
      <w:r>
        <w:rPr>
          <w:color w:val="111111"/>
          <w:sz w:val="28"/>
        </w:rPr>
        <w:t xml:space="preserve"> управління освіти Чернівецької міської ради</w:t>
      </w:r>
      <w:r w:rsidR="009F38A4" w:rsidRPr="009F38A4">
        <w:rPr>
          <w:color w:val="111111"/>
          <w:sz w:val="28"/>
        </w:rPr>
        <w:t xml:space="preserve"> від 07.04.2025</w:t>
      </w:r>
      <w:r>
        <w:rPr>
          <w:color w:val="111111"/>
          <w:sz w:val="28"/>
        </w:rPr>
        <w:t xml:space="preserve"> р.</w:t>
      </w:r>
      <w:r w:rsidR="009F38A4" w:rsidRPr="009F38A4">
        <w:rPr>
          <w:color w:val="111111"/>
          <w:sz w:val="28"/>
        </w:rPr>
        <w:t xml:space="preserve"> №</w:t>
      </w:r>
      <w:r>
        <w:rPr>
          <w:color w:val="111111"/>
          <w:sz w:val="28"/>
        </w:rPr>
        <w:t xml:space="preserve"> </w:t>
      </w:r>
      <w:r w:rsidR="009F38A4" w:rsidRPr="009F38A4">
        <w:rPr>
          <w:color w:val="111111"/>
          <w:sz w:val="28"/>
        </w:rPr>
        <w:t>107 «Про проведення показового дня цивільного захисту в закладах освіти Чернівецької міської територіальної громади в 2025 році»</w:t>
      </w:r>
      <w:r w:rsidR="00CB242C">
        <w:rPr>
          <w:color w:val="111111"/>
          <w:sz w:val="28"/>
        </w:rPr>
        <w:t>,</w:t>
      </w:r>
      <w:r w:rsidR="00C80CAC">
        <w:rPr>
          <w:color w:val="111111"/>
          <w:sz w:val="28"/>
        </w:rPr>
        <w:t xml:space="preserve"> в закладах освіти </w:t>
      </w:r>
      <w:r w:rsidR="00C80CAC" w:rsidRPr="00C80CAC">
        <w:rPr>
          <w:color w:val="111111"/>
          <w:sz w:val="28"/>
        </w:rPr>
        <w:t xml:space="preserve">Чернівецької міської територіальної громади </w:t>
      </w:r>
      <w:r w:rsidR="009F38A4" w:rsidRPr="00C80CAC">
        <w:rPr>
          <w:color w:val="111111"/>
          <w:sz w:val="28"/>
        </w:rPr>
        <w:t>в пері</w:t>
      </w:r>
      <w:r w:rsidR="00C80CAC">
        <w:rPr>
          <w:color w:val="111111"/>
          <w:sz w:val="28"/>
        </w:rPr>
        <w:t>од з 16 квітня до 17 травня проводились</w:t>
      </w:r>
      <w:r w:rsidR="00CB242C" w:rsidRPr="00CB242C">
        <w:t xml:space="preserve"> </w:t>
      </w:r>
      <w:r w:rsidR="00CB242C" w:rsidRPr="00CB242C">
        <w:rPr>
          <w:color w:val="111111"/>
          <w:sz w:val="28"/>
        </w:rPr>
        <w:t>тренування з відпрацювання дій евакуації</w:t>
      </w:r>
      <w:r w:rsidR="00CB242C">
        <w:rPr>
          <w:color w:val="111111"/>
          <w:sz w:val="28"/>
        </w:rPr>
        <w:t>.</w:t>
      </w:r>
      <w:r w:rsidR="00C80CAC" w:rsidRPr="00CB242C">
        <w:rPr>
          <w:color w:val="111111"/>
          <w:sz w:val="28"/>
        </w:rPr>
        <w:t xml:space="preserve"> </w:t>
      </w:r>
      <w:r w:rsidR="009F38A4" w:rsidRPr="003B2A26">
        <w:rPr>
          <w:color w:val="111111"/>
          <w:sz w:val="28"/>
        </w:rPr>
        <w:t>Тривалість т</w:t>
      </w:r>
      <w:r w:rsidR="003516B9">
        <w:rPr>
          <w:color w:val="111111"/>
          <w:sz w:val="28"/>
        </w:rPr>
        <w:t>ренування в середньому становила</w:t>
      </w:r>
      <w:r w:rsidR="009F38A4" w:rsidRPr="003B2A26">
        <w:rPr>
          <w:color w:val="111111"/>
          <w:sz w:val="28"/>
        </w:rPr>
        <w:t xml:space="preserve"> 35 хвилин</w:t>
      </w:r>
      <w:r w:rsidR="003B2A26" w:rsidRPr="003B2A26">
        <w:rPr>
          <w:color w:val="111111"/>
          <w:sz w:val="28"/>
        </w:rPr>
        <w:t>.</w:t>
      </w:r>
      <w:r w:rsidR="00F072E0">
        <w:rPr>
          <w:color w:val="111111"/>
          <w:sz w:val="28"/>
        </w:rPr>
        <w:t xml:space="preserve"> </w:t>
      </w:r>
      <w:r w:rsidR="009F38A4" w:rsidRPr="009F38A4">
        <w:rPr>
          <w:color w:val="111111"/>
          <w:sz w:val="28"/>
        </w:rPr>
        <w:t xml:space="preserve">До тренування залучались </w:t>
      </w:r>
      <w:r w:rsidR="00E95F95">
        <w:rPr>
          <w:color w:val="111111"/>
          <w:sz w:val="28"/>
        </w:rPr>
        <w:t>у</w:t>
      </w:r>
      <w:r w:rsidR="003B2A26">
        <w:rPr>
          <w:color w:val="111111"/>
          <w:sz w:val="28"/>
        </w:rPr>
        <w:t xml:space="preserve">сі учасники освітнього процесу. </w:t>
      </w:r>
      <w:r w:rsidR="00BE6EE7">
        <w:rPr>
          <w:rStyle w:val="a5"/>
          <w:b w:val="0"/>
          <w:color w:val="111111"/>
          <w:sz w:val="28"/>
        </w:rPr>
        <w:t xml:space="preserve">Для запобігання </w:t>
      </w:r>
      <w:r w:rsidR="006A190F">
        <w:rPr>
          <w:rStyle w:val="a5"/>
          <w:b w:val="0"/>
          <w:color w:val="111111"/>
          <w:sz w:val="28"/>
        </w:rPr>
        <w:t>виникненню надзвичайних ситуацій</w:t>
      </w:r>
      <w:r w:rsidR="00B86BE2">
        <w:rPr>
          <w:rStyle w:val="a5"/>
          <w:b w:val="0"/>
          <w:color w:val="111111"/>
          <w:sz w:val="28"/>
        </w:rPr>
        <w:t>,</w:t>
      </w:r>
      <w:r w:rsidR="009F38A4" w:rsidRPr="009F38A4">
        <w:rPr>
          <w:color w:val="111111"/>
          <w:sz w:val="28"/>
        </w:rPr>
        <w:t xml:space="preserve"> помилкових дій учасників, які можуть</w:t>
      </w:r>
      <w:r w:rsidR="00045F63">
        <w:rPr>
          <w:color w:val="111111"/>
          <w:sz w:val="28"/>
        </w:rPr>
        <w:t xml:space="preserve"> виникнути під час проведення тренування, </w:t>
      </w:r>
      <w:r w:rsidR="009F38A4" w:rsidRPr="009F38A4">
        <w:rPr>
          <w:color w:val="111111"/>
          <w:sz w:val="28"/>
        </w:rPr>
        <w:t>призвести до нещасного випадку, пошкодження обладнання, з викладацьким складом, працівниками, з учнями</w:t>
      </w:r>
      <w:r w:rsidR="00045F63">
        <w:rPr>
          <w:color w:val="111111"/>
          <w:sz w:val="28"/>
        </w:rPr>
        <w:t xml:space="preserve"> було проведено</w:t>
      </w:r>
      <w:r w:rsidR="009F38A4" w:rsidRPr="009F38A4">
        <w:rPr>
          <w:color w:val="111111"/>
          <w:sz w:val="28"/>
        </w:rPr>
        <w:t xml:space="preserve"> інструктажі щодо заходів безпеки під час тренування. Оповіщення та доведення до учасників освітнього процесу інформації про виникнення пожежі проводилось за допомо</w:t>
      </w:r>
      <w:r w:rsidR="00E95F95">
        <w:rPr>
          <w:color w:val="111111"/>
          <w:sz w:val="28"/>
        </w:rPr>
        <w:t>гою апаратури шкільного дзвінка та/або встановленими у закладах системами оповіщення.</w:t>
      </w:r>
    </w:p>
    <w:p w:rsidR="00F072E0" w:rsidRDefault="009F38A4" w:rsidP="00F072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</w:rPr>
      </w:pPr>
      <w:r w:rsidRPr="009F38A4">
        <w:rPr>
          <w:color w:val="111111"/>
          <w:sz w:val="28"/>
        </w:rPr>
        <w:t>Заклади освіти</w:t>
      </w:r>
      <w:r w:rsidR="00E95F95">
        <w:rPr>
          <w:color w:val="111111"/>
          <w:sz w:val="28"/>
        </w:rPr>
        <w:t xml:space="preserve"> на достатньому рівні</w:t>
      </w:r>
      <w:r w:rsidRPr="009F38A4">
        <w:rPr>
          <w:color w:val="111111"/>
          <w:sz w:val="28"/>
        </w:rPr>
        <w:t xml:space="preserve"> забезпечені засобами пожежогасіння, а саме пожежними кранами, гідрантами, вогнегасниками, автоматичними пожежними сигналізаціями, с</w:t>
      </w:r>
      <w:r w:rsidR="003A7D85">
        <w:rPr>
          <w:color w:val="111111"/>
          <w:sz w:val="28"/>
        </w:rPr>
        <w:t xml:space="preserve">истемами оповіщення про пожежу, </w:t>
      </w:r>
      <w:r w:rsidRPr="009F38A4">
        <w:rPr>
          <w:color w:val="111111"/>
          <w:sz w:val="28"/>
        </w:rPr>
        <w:t>поверховими планами екстреної евакуації</w:t>
      </w:r>
      <w:r w:rsidR="003A7D85">
        <w:rPr>
          <w:color w:val="111111"/>
          <w:sz w:val="28"/>
        </w:rPr>
        <w:t xml:space="preserve">, </w:t>
      </w:r>
      <w:r w:rsidRPr="009F38A4">
        <w:rPr>
          <w:color w:val="111111"/>
          <w:sz w:val="28"/>
        </w:rPr>
        <w:t>пожежними щитами.</w:t>
      </w:r>
      <w:r w:rsidR="00F072E0">
        <w:rPr>
          <w:color w:val="111111"/>
          <w:sz w:val="28"/>
        </w:rPr>
        <w:t xml:space="preserve"> </w:t>
      </w:r>
      <w:r w:rsidRPr="009F38A4">
        <w:rPr>
          <w:color w:val="111111"/>
          <w:sz w:val="28"/>
        </w:rPr>
        <w:t xml:space="preserve">Системи внутрішнього протипожежного водогону та інших систем </w:t>
      </w:r>
      <w:r w:rsidR="00CE68BC">
        <w:rPr>
          <w:color w:val="111111"/>
          <w:sz w:val="28"/>
        </w:rPr>
        <w:t>водопостачання в робочому стані, про що складені відповідні акти.</w:t>
      </w:r>
      <w:r w:rsidRPr="009F38A4">
        <w:rPr>
          <w:color w:val="111111"/>
          <w:sz w:val="28"/>
        </w:rPr>
        <w:t xml:space="preserve"> </w:t>
      </w:r>
      <w:r w:rsidR="00CE68BC">
        <w:rPr>
          <w:color w:val="111111"/>
          <w:sz w:val="28"/>
        </w:rPr>
        <w:t>Е</w:t>
      </w:r>
      <w:r w:rsidR="00CE68BC" w:rsidRPr="009F38A4">
        <w:rPr>
          <w:color w:val="111111"/>
          <w:sz w:val="28"/>
        </w:rPr>
        <w:t xml:space="preserve">вакуаційні </w:t>
      </w:r>
      <w:r w:rsidR="00F072E0">
        <w:rPr>
          <w:color w:val="111111"/>
          <w:sz w:val="28"/>
        </w:rPr>
        <w:t>в</w:t>
      </w:r>
      <w:r w:rsidRPr="009F38A4">
        <w:rPr>
          <w:color w:val="111111"/>
          <w:sz w:val="28"/>
        </w:rPr>
        <w:t>иходи і шляхи</w:t>
      </w:r>
      <w:r w:rsidR="00F072E0">
        <w:rPr>
          <w:color w:val="111111"/>
          <w:sz w:val="28"/>
        </w:rPr>
        <w:t xml:space="preserve"> евакуації</w:t>
      </w:r>
      <w:r w:rsidRPr="009F38A4">
        <w:rPr>
          <w:color w:val="111111"/>
          <w:sz w:val="28"/>
        </w:rPr>
        <w:t xml:space="preserve"> утримуються вільними і не захаращеними.</w:t>
      </w:r>
    </w:p>
    <w:p w:rsidR="009E501A" w:rsidRDefault="009F38A4" w:rsidP="009E501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</w:rPr>
      </w:pPr>
      <w:r w:rsidRPr="009F38A4">
        <w:rPr>
          <w:color w:val="111111"/>
          <w:sz w:val="28"/>
        </w:rPr>
        <w:t>У ході тренувань відпрацьовано оповіщення учасників освітнього процесу, їхні дії за сигналом «ПОЖЕЖА» та відповідним голосовим оповіщенням. Імітація</w:t>
      </w:r>
      <w:r w:rsidR="00F072E0">
        <w:rPr>
          <w:color w:val="111111"/>
          <w:sz w:val="28"/>
        </w:rPr>
        <w:t xml:space="preserve"> пожежі та задимлення території закладу </w:t>
      </w:r>
      <w:r w:rsidRPr="009F38A4">
        <w:rPr>
          <w:color w:val="111111"/>
          <w:sz w:val="28"/>
        </w:rPr>
        <w:t>проводилась за допомогою прапорців червоного та білого кольору та посередників. Також на тренуванні учасниками освітнього процесу відпрацьовано гасіння імітованого осередку пожежі з елементами задимлення за допомогою первинних засобів пожежогасіння (вогнегасників).</w:t>
      </w:r>
      <w:r w:rsidR="00E95F95">
        <w:rPr>
          <w:color w:val="111111"/>
          <w:sz w:val="28"/>
        </w:rPr>
        <w:t xml:space="preserve"> </w:t>
      </w:r>
      <w:r w:rsidRPr="009F38A4">
        <w:rPr>
          <w:color w:val="111111"/>
          <w:sz w:val="28"/>
        </w:rPr>
        <w:t xml:space="preserve">Дії персоналу за сигналом оповіщення про пожежу були чіткими та грамотними. </w:t>
      </w:r>
      <w:r w:rsidRPr="009E501A">
        <w:rPr>
          <w:color w:val="111111"/>
          <w:sz w:val="28"/>
        </w:rPr>
        <w:t>Час евакуації в середньому становить 7 хвилин.</w:t>
      </w:r>
    </w:p>
    <w:p w:rsidR="009F38A4" w:rsidRPr="009F38A4" w:rsidRDefault="009F38A4" w:rsidP="009E501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</w:rPr>
      </w:pPr>
      <w:r w:rsidRPr="009F38A4">
        <w:rPr>
          <w:color w:val="111111"/>
          <w:sz w:val="28"/>
        </w:rPr>
        <w:t xml:space="preserve">Подальше розміщення учасників освітнього процесу </w:t>
      </w:r>
      <w:r w:rsidR="008F7B50">
        <w:rPr>
          <w:color w:val="111111"/>
          <w:sz w:val="28"/>
        </w:rPr>
        <w:t>відбувалось</w:t>
      </w:r>
      <w:r w:rsidRPr="009F38A4">
        <w:rPr>
          <w:color w:val="111111"/>
          <w:sz w:val="28"/>
        </w:rPr>
        <w:t xml:space="preserve"> на безпечній ві</w:t>
      </w:r>
      <w:r w:rsidR="008F7B50">
        <w:rPr>
          <w:color w:val="111111"/>
          <w:sz w:val="28"/>
        </w:rPr>
        <w:t>дстані від епіцентру пожежі, що була</w:t>
      </w:r>
      <w:r w:rsidRPr="009F38A4">
        <w:rPr>
          <w:color w:val="111111"/>
          <w:sz w:val="28"/>
        </w:rPr>
        <w:t xml:space="preserve"> представлена спортивним майданчиком, </w:t>
      </w:r>
      <w:r w:rsidRPr="009F38A4">
        <w:rPr>
          <w:color w:val="111111"/>
          <w:sz w:val="28"/>
        </w:rPr>
        <w:lastRenderedPageBreak/>
        <w:t>стадіоном а</w:t>
      </w:r>
      <w:r w:rsidR="008F7B50">
        <w:rPr>
          <w:color w:val="111111"/>
          <w:sz w:val="28"/>
        </w:rPr>
        <w:t xml:space="preserve">бо/та плацами, площами та іншими відкритими </w:t>
      </w:r>
      <w:r w:rsidRPr="009F38A4">
        <w:rPr>
          <w:color w:val="111111"/>
          <w:sz w:val="28"/>
        </w:rPr>
        <w:t>територіях, що знаходяться поруч із закладом.</w:t>
      </w:r>
    </w:p>
    <w:p w:rsidR="008F7B50" w:rsidRDefault="009F38A4" w:rsidP="00D73A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5"/>
          <w:b w:val="0"/>
          <w:color w:val="111111"/>
          <w:sz w:val="28"/>
        </w:rPr>
      </w:pPr>
      <w:r w:rsidRPr="009E501A">
        <w:rPr>
          <w:rStyle w:val="a5"/>
          <w:b w:val="0"/>
          <w:color w:val="111111"/>
          <w:sz w:val="28"/>
        </w:rPr>
        <w:t>Під час підготовки та проведення тренування було перевірено</w:t>
      </w:r>
      <w:r w:rsidRPr="009F38A4">
        <w:rPr>
          <w:rStyle w:val="a5"/>
          <w:b w:val="0"/>
          <w:color w:val="111111"/>
          <w:sz w:val="28"/>
        </w:rPr>
        <w:t xml:space="preserve"> </w:t>
      </w:r>
      <w:r w:rsidRPr="009F38A4">
        <w:rPr>
          <w:color w:val="111111"/>
          <w:sz w:val="28"/>
        </w:rPr>
        <w:t>справність систем телефонного, мобільного зв’язку та с</w:t>
      </w:r>
      <w:r w:rsidR="009E501A">
        <w:rPr>
          <w:color w:val="111111"/>
          <w:sz w:val="28"/>
        </w:rPr>
        <w:t>хем оповіщення батьків,</w:t>
      </w:r>
      <w:r w:rsidRPr="009F38A4">
        <w:rPr>
          <w:color w:val="111111"/>
          <w:sz w:val="28"/>
        </w:rPr>
        <w:t xml:space="preserve"> стан запасн</w:t>
      </w:r>
      <w:r w:rsidR="009E501A">
        <w:rPr>
          <w:color w:val="111111"/>
          <w:sz w:val="28"/>
        </w:rPr>
        <w:t xml:space="preserve">их виходів та шляхів евакуації, </w:t>
      </w:r>
      <w:r w:rsidRPr="009F38A4">
        <w:rPr>
          <w:color w:val="111111"/>
          <w:sz w:val="28"/>
        </w:rPr>
        <w:t>справність внутрі</w:t>
      </w:r>
      <w:r w:rsidR="009E501A">
        <w:rPr>
          <w:color w:val="111111"/>
          <w:sz w:val="28"/>
        </w:rPr>
        <w:t xml:space="preserve">шнього протипожежного водогону, </w:t>
      </w:r>
      <w:r w:rsidRPr="009F38A4">
        <w:rPr>
          <w:color w:val="111111"/>
          <w:sz w:val="28"/>
        </w:rPr>
        <w:t>готовність до використання п</w:t>
      </w:r>
      <w:r w:rsidR="009E501A">
        <w:rPr>
          <w:color w:val="111111"/>
          <w:sz w:val="28"/>
        </w:rPr>
        <w:t xml:space="preserve">ервинних засобів пожежогасіння, </w:t>
      </w:r>
      <w:r w:rsidRPr="009F38A4">
        <w:rPr>
          <w:color w:val="111111"/>
          <w:sz w:val="28"/>
        </w:rPr>
        <w:t>під час проведення тренування випадків порушення правил охорони праці та пожежної безпеки не було</w:t>
      </w:r>
      <w:r w:rsidR="008F7B50">
        <w:rPr>
          <w:color w:val="111111"/>
          <w:sz w:val="28"/>
        </w:rPr>
        <w:t xml:space="preserve"> ознак</w:t>
      </w:r>
      <w:r w:rsidRPr="009F38A4">
        <w:rPr>
          <w:color w:val="111111"/>
          <w:sz w:val="28"/>
        </w:rPr>
        <w:t>.</w:t>
      </w:r>
      <w:r w:rsidR="009E501A">
        <w:rPr>
          <w:color w:val="111111"/>
          <w:sz w:val="28"/>
        </w:rPr>
        <w:t xml:space="preserve"> </w:t>
      </w:r>
      <w:r w:rsidRPr="009F38A4">
        <w:rPr>
          <w:color w:val="111111"/>
          <w:sz w:val="28"/>
        </w:rPr>
        <w:t>Практичні тренування</w:t>
      </w:r>
      <w:r w:rsidRPr="009F38A4">
        <w:rPr>
          <w:b/>
          <w:color w:val="111111"/>
          <w:sz w:val="28"/>
        </w:rPr>
        <w:t xml:space="preserve"> </w:t>
      </w:r>
      <w:r w:rsidRPr="009F38A4">
        <w:rPr>
          <w:rStyle w:val="a5"/>
          <w:b w:val="0"/>
          <w:color w:val="111111"/>
          <w:sz w:val="28"/>
        </w:rPr>
        <w:t xml:space="preserve">з відпрацювання дій під час евакуації показало достатній рівень підготовки персоналу до дій в умовах пожежної небезпеки. Зокрема швидке реагування учасників освітнього процесу на сигнал «ПОЖЕЖА». </w:t>
      </w:r>
    </w:p>
    <w:p w:rsidR="00D73ACA" w:rsidRDefault="003E0FCF" w:rsidP="00D73A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5"/>
          <w:b w:val="0"/>
          <w:bCs w:val="0"/>
          <w:color w:val="111111"/>
          <w:sz w:val="28"/>
        </w:rPr>
      </w:pPr>
      <w:r>
        <w:rPr>
          <w:rStyle w:val="a5"/>
          <w:b w:val="0"/>
          <w:color w:val="111111"/>
          <w:sz w:val="28"/>
        </w:rPr>
        <w:t xml:space="preserve">Працівники закладу </w:t>
      </w:r>
      <w:r w:rsidR="005A440E">
        <w:rPr>
          <w:rStyle w:val="a5"/>
          <w:b w:val="0"/>
          <w:color w:val="111111"/>
          <w:sz w:val="28"/>
        </w:rPr>
        <w:t xml:space="preserve">пройшли перевірку з правил користування </w:t>
      </w:r>
      <w:r w:rsidR="009F38A4" w:rsidRPr="009F38A4">
        <w:rPr>
          <w:rStyle w:val="a5"/>
          <w:b w:val="0"/>
          <w:color w:val="111111"/>
          <w:sz w:val="28"/>
        </w:rPr>
        <w:t>вогнегасником.</w:t>
      </w:r>
    </w:p>
    <w:p w:rsidR="009F38A4" w:rsidRDefault="009F38A4" w:rsidP="00D14BF4">
      <w:pPr>
        <w:spacing w:line="276" w:lineRule="auto"/>
        <w:rPr>
          <w:szCs w:val="28"/>
        </w:rPr>
      </w:pPr>
    </w:p>
    <w:p w:rsidR="00D73ACA" w:rsidRDefault="00D73ACA" w:rsidP="00CB242C">
      <w:pPr>
        <w:spacing w:line="276" w:lineRule="auto"/>
        <w:jc w:val="both"/>
        <w:rPr>
          <w:b/>
          <w:szCs w:val="28"/>
        </w:rPr>
      </w:pPr>
    </w:p>
    <w:p w:rsidR="00CB242C" w:rsidRDefault="00CB242C" w:rsidP="00CB242C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Інженер - </w:t>
      </w:r>
      <w:r w:rsidRPr="006847BD">
        <w:rPr>
          <w:b/>
          <w:szCs w:val="28"/>
        </w:rPr>
        <w:t xml:space="preserve">енергетик управління освіти                   </w:t>
      </w:r>
      <w:r>
        <w:rPr>
          <w:b/>
          <w:szCs w:val="28"/>
        </w:rPr>
        <w:t xml:space="preserve">                   </w:t>
      </w:r>
      <w:r w:rsidRPr="006847BD">
        <w:rPr>
          <w:b/>
          <w:szCs w:val="28"/>
        </w:rPr>
        <w:t xml:space="preserve">         Денис РОТАР</w:t>
      </w:r>
    </w:p>
    <w:p w:rsidR="003D06A9" w:rsidRDefault="003D06A9" w:rsidP="003D06A9">
      <w:pPr>
        <w:rPr>
          <w:szCs w:val="28"/>
        </w:rPr>
        <w:sectPr w:rsidR="003D06A9" w:rsidSect="002A3BCF">
          <w:pgSz w:w="11906" w:h="16838"/>
          <w:pgMar w:top="568" w:right="851" w:bottom="1134" w:left="993" w:header="709" w:footer="709" w:gutter="0"/>
          <w:cols w:space="720"/>
          <w:docGrid w:linePitch="381"/>
        </w:sectPr>
      </w:pPr>
    </w:p>
    <w:p w:rsidR="00E44706" w:rsidRDefault="0048529C" w:rsidP="00E44706">
      <w:pPr>
        <w:ind w:left="12191"/>
        <w:jc w:val="right"/>
        <w:rPr>
          <w:sz w:val="24"/>
        </w:rPr>
      </w:pPr>
      <w:r>
        <w:rPr>
          <w:sz w:val="24"/>
        </w:rPr>
        <w:lastRenderedPageBreak/>
        <w:t>Додаток № 3</w:t>
      </w:r>
    </w:p>
    <w:p w:rsidR="00E44706" w:rsidRDefault="00E44706" w:rsidP="00E44706">
      <w:pPr>
        <w:ind w:left="12191"/>
        <w:jc w:val="right"/>
        <w:rPr>
          <w:sz w:val="24"/>
        </w:rPr>
      </w:pPr>
      <w:r>
        <w:rPr>
          <w:sz w:val="24"/>
        </w:rPr>
        <w:t xml:space="preserve">до наказу управління освіти </w:t>
      </w:r>
    </w:p>
    <w:p w:rsidR="00E44706" w:rsidRDefault="00E44706" w:rsidP="00E44706">
      <w:pPr>
        <w:ind w:left="12191"/>
        <w:jc w:val="right"/>
        <w:rPr>
          <w:sz w:val="24"/>
        </w:rPr>
      </w:pPr>
      <w:r>
        <w:rPr>
          <w:sz w:val="24"/>
        </w:rPr>
        <w:t>Чернівецької міської ради</w:t>
      </w:r>
    </w:p>
    <w:p w:rsidR="003D06A9" w:rsidRPr="0095020C" w:rsidRDefault="00E91C34" w:rsidP="00E44706">
      <w:pPr>
        <w:ind w:left="12191" w:right="820"/>
        <w:jc w:val="right"/>
        <w:rPr>
          <w:sz w:val="24"/>
        </w:rPr>
      </w:pPr>
      <w:r>
        <w:rPr>
          <w:sz w:val="24"/>
        </w:rPr>
        <w:t>від 03</w:t>
      </w:r>
      <w:r w:rsidR="00E44706">
        <w:rPr>
          <w:sz w:val="24"/>
        </w:rPr>
        <w:t xml:space="preserve">.06.2025 №       </w:t>
      </w:r>
    </w:p>
    <w:p w:rsidR="002C3376" w:rsidRDefault="002C3376" w:rsidP="003D06A9">
      <w:pPr>
        <w:jc w:val="center"/>
        <w:rPr>
          <w:b/>
        </w:rPr>
      </w:pPr>
    </w:p>
    <w:p w:rsidR="003D06A9" w:rsidRDefault="003D06A9" w:rsidP="003D06A9">
      <w:pPr>
        <w:jc w:val="center"/>
        <w:rPr>
          <w:b/>
        </w:rPr>
      </w:pPr>
      <w:r w:rsidRPr="00733472">
        <w:rPr>
          <w:b/>
        </w:rPr>
        <w:t xml:space="preserve">План заходів </w:t>
      </w:r>
    </w:p>
    <w:p w:rsidR="003D06A9" w:rsidRDefault="003D06A9" w:rsidP="003D06A9">
      <w:pPr>
        <w:jc w:val="center"/>
        <w:rPr>
          <w:b/>
        </w:rPr>
      </w:pPr>
      <w:r w:rsidRPr="00733472">
        <w:rPr>
          <w:b/>
        </w:rPr>
        <w:t xml:space="preserve">щодо підготовки та проведення місячника </w:t>
      </w:r>
      <w:r>
        <w:rPr>
          <w:b/>
        </w:rPr>
        <w:t>охорони праці</w:t>
      </w:r>
      <w:r w:rsidRPr="00733472">
        <w:rPr>
          <w:b/>
        </w:rPr>
        <w:t xml:space="preserve"> та безпеки життєдіяльності </w:t>
      </w:r>
      <w:r>
        <w:rPr>
          <w:b/>
        </w:rPr>
        <w:t xml:space="preserve"> </w:t>
      </w:r>
    </w:p>
    <w:p w:rsidR="003D06A9" w:rsidRDefault="003D06A9" w:rsidP="003D06A9">
      <w:pPr>
        <w:jc w:val="center"/>
        <w:rPr>
          <w:b/>
        </w:rPr>
      </w:pPr>
      <w:r w:rsidRPr="00733472">
        <w:rPr>
          <w:b/>
        </w:rPr>
        <w:t xml:space="preserve">в закладах освіти </w:t>
      </w:r>
      <w:r>
        <w:rPr>
          <w:b/>
        </w:rPr>
        <w:t>Чернівецької міської територіальної громади</w:t>
      </w:r>
      <w:r w:rsidRPr="00733472">
        <w:rPr>
          <w:b/>
        </w:rPr>
        <w:t xml:space="preserve"> </w:t>
      </w:r>
      <w:r w:rsidRPr="00BA776A">
        <w:rPr>
          <w:b/>
        </w:rPr>
        <w:t xml:space="preserve">в 2025 році </w:t>
      </w:r>
    </w:p>
    <w:p w:rsidR="003D06A9" w:rsidRPr="00BA776A" w:rsidRDefault="003D06A9" w:rsidP="003D06A9">
      <w:pPr>
        <w:jc w:val="center"/>
        <w:rPr>
          <w:b/>
        </w:rPr>
      </w:pPr>
    </w:p>
    <w:p w:rsidR="003D06A9" w:rsidRPr="00BA776A" w:rsidRDefault="003D06A9" w:rsidP="003D06A9">
      <w:pPr>
        <w:jc w:val="center"/>
        <w:rPr>
          <w:b/>
          <w:color w:val="FF000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488"/>
        <w:gridCol w:w="6039"/>
        <w:gridCol w:w="2097"/>
      </w:tblGrid>
      <w:tr w:rsidR="003D06A9" w:rsidRPr="00BA776A" w:rsidTr="00DE13A2">
        <w:trPr>
          <w:trHeight w:val="697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9" w:rsidRPr="00BA776A" w:rsidRDefault="003D06A9" w:rsidP="00DE13A2">
            <w:pPr>
              <w:jc w:val="center"/>
              <w:rPr>
                <w:b/>
                <w:bCs/>
                <w:sz w:val="26"/>
                <w:lang w:eastAsia="en-US"/>
              </w:rPr>
            </w:pPr>
            <w:bookmarkStart w:id="1" w:name="_Hlk193119737"/>
            <w:r w:rsidRPr="00BA776A">
              <w:rPr>
                <w:b/>
                <w:bCs/>
                <w:sz w:val="26"/>
                <w:lang w:eastAsia="en-US"/>
              </w:rPr>
              <w:t>№ з/п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9" w:rsidRPr="00BA776A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b/>
                <w:bCs/>
                <w:sz w:val="26"/>
              </w:rPr>
            </w:pPr>
            <w:r w:rsidRPr="00BA776A">
              <w:rPr>
                <w:b/>
                <w:bCs/>
                <w:sz w:val="26"/>
              </w:rPr>
              <w:t>Найменування заходу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9" w:rsidRPr="00BA776A" w:rsidRDefault="003D06A9" w:rsidP="00DE13A2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6"/>
                <w:lang w:eastAsia="en-US"/>
              </w:rPr>
            </w:pPr>
            <w:r w:rsidRPr="00BA776A">
              <w:rPr>
                <w:b/>
                <w:bCs/>
                <w:sz w:val="26"/>
                <w:lang w:eastAsia="en-US"/>
              </w:rPr>
              <w:t>Відповідальні виконавці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9" w:rsidRPr="00BA776A" w:rsidRDefault="003D06A9" w:rsidP="00DE13A2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lang w:eastAsia="en-US"/>
              </w:rPr>
            </w:pPr>
            <w:r w:rsidRPr="00BA776A">
              <w:rPr>
                <w:b/>
                <w:bCs/>
                <w:sz w:val="24"/>
                <w:lang w:eastAsia="en-US"/>
              </w:rPr>
              <w:t>Відмітка про виконання</w:t>
            </w:r>
          </w:p>
        </w:tc>
      </w:tr>
      <w:tr w:rsidR="003D06A9" w:rsidRPr="00BA776A" w:rsidTr="00DE13A2">
        <w:trPr>
          <w:trHeight w:val="414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BA776A" w:rsidRDefault="003D06A9" w:rsidP="00DE13A2">
            <w:pPr>
              <w:tabs>
                <w:tab w:val="left" w:pos="0"/>
              </w:tabs>
              <w:ind w:right="-1"/>
              <w:jc w:val="center"/>
              <w:rPr>
                <w:sz w:val="26"/>
                <w:lang w:eastAsia="en-US"/>
              </w:rPr>
            </w:pPr>
            <w:r w:rsidRPr="00BA776A">
              <w:rPr>
                <w:b/>
                <w:sz w:val="26"/>
                <w:lang w:eastAsia="en-US"/>
              </w:rPr>
              <w:t>І. Правові та організаційні заходи</w:t>
            </w:r>
          </w:p>
        </w:tc>
      </w:tr>
      <w:tr w:rsidR="003D06A9" w:rsidRPr="0095020C" w:rsidTr="00DE13A2">
        <w:trPr>
          <w:trHeight w:val="29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bookmarkStart w:id="2" w:name="_Hlk193120044"/>
            <w:bookmarkEnd w:id="1"/>
            <w:r w:rsidRPr="0095020C">
              <w:rPr>
                <w:sz w:val="24"/>
                <w:lang w:eastAsia="en-US"/>
              </w:rPr>
              <w:t>1.1</w:t>
            </w:r>
          </w:p>
        </w:tc>
        <w:tc>
          <w:tcPr>
            <w:tcW w:w="1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 w:firstLine="99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Здійснити перевірку нормативних документів з питань охорони праці:</w:t>
            </w:r>
          </w:p>
        </w:tc>
      </w:tr>
      <w:tr w:rsidR="003D06A9" w:rsidRPr="0095020C" w:rsidTr="00DE13A2">
        <w:trPr>
          <w:trHeight w:val="69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1.1.1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наказів про призначення відповідальних осіб за:</w:t>
            </w:r>
          </w:p>
          <w:p w:rsidR="003D06A9" w:rsidRPr="0095020C" w:rsidRDefault="003D06A9" w:rsidP="00DE13A2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ind w:left="40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 xml:space="preserve">   - організацію роботи з  охорони праці  та безпеки життєдіяльності  в закладі освіти;</w:t>
            </w:r>
          </w:p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 xml:space="preserve">   - пожежну безпеку;</w:t>
            </w:r>
          </w:p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 xml:space="preserve">   - експлуатацію електрогосподарства;</w:t>
            </w:r>
          </w:p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 xml:space="preserve">   - експлуатацію водо, газо  та тепломереж;</w:t>
            </w:r>
          </w:p>
          <w:p w:rsidR="003D06A9" w:rsidRPr="0095020C" w:rsidRDefault="003D06A9" w:rsidP="00DE13A2">
            <w:pPr>
              <w:widowControl w:val="0"/>
              <w:tabs>
                <w:tab w:val="left" w:pos="466"/>
              </w:tabs>
              <w:autoSpaceDE w:val="0"/>
              <w:autoSpaceDN w:val="0"/>
              <w:adjustRightInd w:val="0"/>
              <w:ind w:left="40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 xml:space="preserve">   - про організацію роботи з  цивільного захисту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tabs>
                <w:tab w:val="left" w:pos="0"/>
              </w:tabs>
              <w:ind w:right="-1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Управління освіти, 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09140C" w:rsidP="00DE13A2">
            <w:pPr>
              <w:tabs>
                <w:tab w:val="left" w:pos="0"/>
              </w:tabs>
              <w:ind w:right="-1"/>
              <w:jc w:val="both"/>
              <w:rPr>
                <w:sz w:val="22"/>
                <w:lang w:eastAsia="en-US"/>
              </w:rPr>
            </w:pPr>
            <w:r w:rsidRPr="0095020C">
              <w:rPr>
                <w:sz w:val="22"/>
                <w:lang w:eastAsia="en-US"/>
              </w:rPr>
              <w:t>Перевірено</w:t>
            </w:r>
          </w:p>
        </w:tc>
      </w:tr>
      <w:tr w:rsidR="003D06A9" w:rsidRPr="0095020C" w:rsidTr="00DE13A2">
        <w:trPr>
          <w:trHeight w:val="154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1.1.2.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інструкцій  з питань цивільного захисту, пожежної безпеки та дій у надзвичайних ситуаціях;</w:t>
            </w:r>
          </w:p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- з електробезпеки;</w:t>
            </w:r>
          </w:p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lang w:eastAsia="en-US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tabs>
                <w:tab w:val="left" w:pos="0"/>
              </w:tabs>
              <w:ind w:right="-1"/>
              <w:jc w:val="both"/>
              <w:rPr>
                <w:color w:val="FF0000"/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Управління освіти, 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DD6001" w:rsidP="00DE13A2">
            <w:pPr>
              <w:tabs>
                <w:tab w:val="left" w:pos="0"/>
              </w:tabs>
              <w:ind w:right="-1"/>
              <w:jc w:val="both"/>
              <w:rPr>
                <w:sz w:val="22"/>
                <w:lang w:eastAsia="en-US"/>
              </w:rPr>
            </w:pPr>
            <w:r w:rsidRPr="0095020C">
              <w:rPr>
                <w:sz w:val="22"/>
                <w:lang w:eastAsia="en-US"/>
              </w:rPr>
              <w:t>Перевірено</w:t>
            </w:r>
          </w:p>
        </w:tc>
      </w:tr>
      <w:tr w:rsidR="003D06A9" w:rsidRPr="0095020C" w:rsidTr="00DE13A2">
        <w:trPr>
          <w:trHeight w:val="141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Здійснити перевірку виконання Комплексних заходів з охорони праці, передбачених колективним  договором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tabs>
                <w:tab w:val="left" w:pos="0"/>
              </w:tabs>
              <w:ind w:right="-1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DD6001" w:rsidP="00DE13A2">
            <w:pPr>
              <w:tabs>
                <w:tab w:val="left" w:pos="0"/>
              </w:tabs>
              <w:ind w:right="-1"/>
              <w:jc w:val="both"/>
              <w:rPr>
                <w:sz w:val="22"/>
                <w:lang w:eastAsia="en-US"/>
              </w:rPr>
            </w:pPr>
            <w:r w:rsidRPr="0095020C">
              <w:rPr>
                <w:sz w:val="22"/>
                <w:lang w:eastAsia="en-US"/>
              </w:rPr>
              <w:t>Перевірено</w:t>
            </w:r>
          </w:p>
        </w:tc>
      </w:tr>
      <w:tr w:rsidR="003D06A9" w:rsidRPr="0095020C" w:rsidTr="00DE13A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1.3.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Провести моніторинг стану будівель,  приміщень, технічних споруд та прилеглої території, розробити  заходи  щодо усунення виявлених недоліків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DD6001" w:rsidP="00DE13A2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2"/>
              </w:rPr>
            </w:pPr>
            <w:r w:rsidRPr="0095020C">
              <w:rPr>
                <w:sz w:val="22"/>
              </w:rPr>
              <w:t>Виконано у рамка</w:t>
            </w:r>
            <w:r w:rsidR="00CC19F6" w:rsidRPr="0095020C">
              <w:rPr>
                <w:sz w:val="22"/>
              </w:rPr>
              <w:t>х весняного місячника-огляду будівель</w:t>
            </w:r>
          </w:p>
        </w:tc>
      </w:tr>
      <w:tr w:rsidR="003D06A9" w:rsidRPr="0095020C" w:rsidTr="00DE13A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lastRenderedPageBreak/>
              <w:t>1.4.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Перевірити наявність декларації відповідності матеріально-технічної бази вимогам законодавства з охорони праці (лист Департаменту освіти і науки ОДА (ОВА) від 09.04.2024 № 03-01-16/416 «Щодо дотримання вимог законодавства з питань безпеки та гігієни праці закладами освіти)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020C">
              <w:rPr>
                <w:sz w:val="24"/>
                <w:lang w:eastAsia="en-US"/>
              </w:rPr>
              <w:t>Управління освіти, 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755BAB" w:rsidP="00DE13A2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2"/>
              </w:rPr>
            </w:pPr>
            <w:r w:rsidRPr="0095020C">
              <w:rPr>
                <w:sz w:val="22"/>
              </w:rPr>
              <w:t>Перевірено</w:t>
            </w:r>
          </w:p>
        </w:tc>
      </w:tr>
      <w:tr w:rsidR="003D06A9" w:rsidRPr="0095020C" w:rsidTr="00DE13A2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b/>
                <w:bCs/>
                <w:color w:val="0070C0"/>
                <w:sz w:val="24"/>
              </w:rPr>
            </w:pPr>
            <w:r w:rsidRPr="0095020C">
              <w:rPr>
                <w:b/>
                <w:bCs/>
                <w:sz w:val="24"/>
              </w:rPr>
              <w:t>2. Заходи цивільного захисту</w:t>
            </w:r>
          </w:p>
        </w:tc>
      </w:tr>
      <w:tr w:rsidR="003D06A9" w:rsidRPr="0095020C" w:rsidTr="00DE13A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2.1.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Вжити необхідних заходів щодо створення (нарощування) фонду захисних споруд цивільного захисту для укриття 100% учасників освітнього процесу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tabs>
                <w:tab w:val="left" w:pos="0"/>
              </w:tabs>
              <w:ind w:right="-1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Управління освіти, 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755BAB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Вживається постійно</w:t>
            </w:r>
          </w:p>
        </w:tc>
      </w:tr>
      <w:tr w:rsidR="003D06A9" w:rsidRPr="0095020C" w:rsidTr="00DE13A2">
        <w:trPr>
          <w:trHeight w:val="22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2.2.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Організувати належне утримання та експлуатацію фонду захисних споруд відповідно до Вимог щодо утримання та експлуатації захисних споруд цивільного захисту, затверджених наказом МВС 09.08.2018 № 579.</w:t>
            </w:r>
          </w:p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Ужити заходів щодо створення  умов для укриття осіб з особливими  потребами (обмеженими фізичними можливостями)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tabs>
                <w:tab w:val="left" w:pos="0"/>
              </w:tabs>
              <w:ind w:right="-1"/>
              <w:jc w:val="both"/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Управління освіти, 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755BAB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  <w:sz w:val="22"/>
              </w:rPr>
            </w:pPr>
            <w:r w:rsidRPr="0095020C">
              <w:rPr>
                <w:sz w:val="22"/>
              </w:rPr>
              <w:t>Вживається постійно</w:t>
            </w:r>
          </w:p>
        </w:tc>
      </w:tr>
      <w:tr w:rsidR="003D06A9" w:rsidRPr="0095020C" w:rsidTr="00DE13A2">
        <w:trPr>
          <w:trHeight w:val="154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2.3.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 xml:space="preserve">Проводити двічі на рік  практичні тренування </w:t>
            </w:r>
            <w:bookmarkStart w:id="3" w:name="_Hlk135132030"/>
            <w:r w:rsidRPr="0095020C">
              <w:rPr>
                <w:sz w:val="24"/>
              </w:rPr>
              <w:t xml:space="preserve">з метою  забезпечення безпечної та швидкої евакуації учасників освітнього процесу  до укриття </w:t>
            </w:r>
            <w:bookmarkEnd w:id="3"/>
            <w:r w:rsidRPr="0095020C">
              <w:rPr>
                <w:sz w:val="24"/>
              </w:rPr>
              <w:t>за сигналами оповіщення ЦЗ «Увага всім» «Повітряна тривога». Скласти акт (Додаток № 2).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755BAB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 xml:space="preserve">Проведено. </w:t>
            </w:r>
          </w:p>
          <w:p w:rsidR="003D06A9" w:rsidRPr="0095020C" w:rsidRDefault="00755BAB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Акти складено</w:t>
            </w:r>
          </w:p>
        </w:tc>
      </w:tr>
      <w:tr w:rsidR="003D06A9" w:rsidRPr="0095020C" w:rsidTr="00DE13A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2.4.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Забезпечити 100%  учасників освітнього процесу засобами індивідуального захисту (працівників – протигазами, учнів – респіраторами (масками медичними))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95020C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Частково забезпечено</w:t>
            </w:r>
          </w:p>
        </w:tc>
      </w:tr>
      <w:tr w:rsidR="003D06A9" w:rsidRPr="0095020C" w:rsidTr="00DE13A2">
        <w:trPr>
          <w:trHeight w:val="351"/>
        </w:trPr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color w:val="FF0000"/>
                <w:sz w:val="24"/>
              </w:rPr>
            </w:pPr>
            <w:r w:rsidRPr="0095020C">
              <w:rPr>
                <w:b/>
                <w:sz w:val="24"/>
              </w:rPr>
              <w:t xml:space="preserve">        3. Електробезпека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2"/>
              </w:rPr>
            </w:pPr>
          </w:p>
        </w:tc>
      </w:tr>
      <w:tr w:rsidR="003D06A9" w:rsidRPr="0095020C" w:rsidTr="00DE13A2">
        <w:trPr>
          <w:trHeight w:val="4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3.1.</w:t>
            </w:r>
          </w:p>
        </w:tc>
        <w:tc>
          <w:tcPr>
            <w:tcW w:w="1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 w:hanging="6"/>
              <w:rPr>
                <w:b/>
                <w:sz w:val="24"/>
              </w:rPr>
            </w:pPr>
            <w:r w:rsidRPr="0095020C">
              <w:rPr>
                <w:sz w:val="24"/>
              </w:rPr>
              <w:t>Здійснити перевірки: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 w:firstLine="480"/>
              <w:jc w:val="both"/>
              <w:rPr>
                <w:sz w:val="22"/>
              </w:rPr>
            </w:pPr>
          </w:p>
        </w:tc>
      </w:tr>
      <w:tr w:rsidR="003D06A9" w:rsidRPr="0095020C" w:rsidTr="00DE13A2">
        <w:trPr>
          <w:trHeight w:val="73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3.1.1.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</w:rPr>
            </w:pPr>
            <w:r w:rsidRPr="0095020C">
              <w:rPr>
                <w:sz w:val="24"/>
              </w:rPr>
              <w:t xml:space="preserve">Наявності групи допуску у відповідальних осіб та осіб, що працюють з електрообладнанням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9" w:rsidRPr="0095020C" w:rsidRDefault="003D06A9" w:rsidP="00DE13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9" w:rsidRPr="0095020C" w:rsidRDefault="0095020C" w:rsidP="00DE1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Перевірено</w:t>
            </w:r>
          </w:p>
        </w:tc>
      </w:tr>
      <w:tr w:rsidR="0095020C" w:rsidRPr="0095020C" w:rsidTr="00DE13A2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3.1.2.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</w:rPr>
            </w:pPr>
            <w:r w:rsidRPr="0095020C">
              <w:rPr>
                <w:sz w:val="24"/>
              </w:rPr>
              <w:t>Своєчасного проведення перевірки опору ізоляції та заземлення, занулення, та наявності відповідного акту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освіти, відповідальні за експлуатацію електрогосподарства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Перевірено</w:t>
            </w:r>
          </w:p>
        </w:tc>
      </w:tr>
      <w:tr w:rsidR="0095020C" w:rsidRPr="0095020C" w:rsidTr="00DE13A2">
        <w:trPr>
          <w:trHeight w:val="75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lastRenderedPageBreak/>
              <w:t>3.1.3.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</w:rPr>
            </w:pPr>
            <w:r w:rsidRPr="0095020C">
              <w:rPr>
                <w:sz w:val="24"/>
              </w:rPr>
              <w:t xml:space="preserve">Наявності електричних схем у щитах, знаків електробезпеки, попереджувальних написів, сигнальних фарбувань, схем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освіти, відповідальні за експлуатацію електрогосподарства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Перевірено</w:t>
            </w:r>
          </w:p>
        </w:tc>
      </w:tr>
      <w:tr w:rsidR="0095020C" w:rsidRPr="0095020C" w:rsidTr="00DE13A2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3.1.4.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</w:rPr>
            </w:pPr>
            <w:r w:rsidRPr="0095020C">
              <w:rPr>
                <w:sz w:val="24"/>
              </w:rPr>
              <w:t>Справності електропроводки, розеток, вимикачів, контуру заземлення, приладів освітлення тощо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освіти, відповідальні за експлуатацію електрогосподарства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Перевірено</w:t>
            </w:r>
          </w:p>
        </w:tc>
      </w:tr>
      <w:tr w:rsidR="0095020C" w:rsidRPr="0095020C" w:rsidTr="00DE13A2">
        <w:trPr>
          <w:trHeight w:val="341"/>
        </w:trPr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color w:val="FF0000"/>
                <w:sz w:val="24"/>
              </w:rPr>
            </w:pPr>
            <w:r w:rsidRPr="0095020C">
              <w:rPr>
                <w:b/>
                <w:sz w:val="24"/>
              </w:rPr>
              <w:t>4. Пожежна безпека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2"/>
              </w:rPr>
            </w:pPr>
          </w:p>
        </w:tc>
      </w:tr>
      <w:tr w:rsidR="0095020C" w:rsidRPr="0095020C" w:rsidTr="00DE13A2">
        <w:trPr>
          <w:trHeight w:val="35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4.1.</w:t>
            </w:r>
          </w:p>
        </w:tc>
        <w:tc>
          <w:tcPr>
            <w:tcW w:w="1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</w:rPr>
            </w:pPr>
            <w:r w:rsidRPr="0095020C">
              <w:rPr>
                <w:sz w:val="24"/>
              </w:rPr>
              <w:t>Здійснити перевірки: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2"/>
              </w:rPr>
            </w:pPr>
          </w:p>
        </w:tc>
      </w:tr>
      <w:tr w:rsidR="0095020C" w:rsidRPr="0095020C" w:rsidTr="00DE13A2">
        <w:trPr>
          <w:trHeight w:val="60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4.1.1.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</w:rPr>
            </w:pPr>
            <w:r w:rsidRPr="0095020C">
              <w:rPr>
                <w:sz w:val="24"/>
              </w:rPr>
              <w:t>Наявності інструкцій з пожежної безпеки у закладі освіти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освіти, відповідальні за пожежну безпеку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Перевірено</w:t>
            </w:r>
          </w:p>
        </w:tc>
      </w:tr>
      <w:tr w:rsidR="0095020C" w:rsidRPr="0095020C" w:rsidTr="00DE13A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4.1.2.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</w:rPr>
            </w:pPr>
            <w:r w:rsidRPr="0095020C">
              <w:rPr>
                <w:sz w:val="24"/>
              </w:rPr>
              <w:t xml:space="preserve">Укомплектованості  закладу освіти  первинними засобами пожежогасіння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освіти, відповідальні за пожежну безпеку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Перевірено</w:t>
            </w:r>
          </w:p>
        </w:tc>
      </w:tr>
      <w:tr w:rsidR="0095020C" w:rsidRPr="0095020C" w:rsidTr="00DE13A2">
        <w:trPr>
          <w:trHeight w:val="97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4.1.3.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</w:rPr>
            </w:pPr>
            <w:r w:rsidRPr="0095020C">
              <w:rPr>
                <w:sz w:val="24"/>
              </w:rPr>
              <w:t>Наявності планів евакуації в приміщеннях закладів освіти, порядку оповіщення та дій учасників освітнього  процесу на випадок пожежі чи надзвичайних ситуацій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освіти, відповідальні за пожежну безпеку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Перевірено</w:t>
            </w:r>
          </w:p>
        </w:tc>
      </w:tr>
      <w:tr w:rsidR="0095020C" w:rsidRPr="0095020C" w:rsidTr="00DE13A2">
        <w:trPr>
          <w:trHeight w:val="85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4.2.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Провести практичний тренінг з евакуації дітей та працівників з приміщень закладів освіти  (скласти акт (Додаток № 2)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 xml:space="preserve">Проведено. </w:t>
            </w:r>
          </w:p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Акти складено</w:t>
            </w:r>
          </w:p>
        </w:tc>
      </w:tr>
      <w:tr w:rsidR="0095020C" w:rsidRPr="0095020C" w:rsidTr="00DE13A2">
        <w:trPr>
          <w:trHeight w:val="361"/>
        </w:trPr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color w:val="FF0000"/>
                <w:sz w:val="24"/>
              </w:rPr>
            </w:pPr>
            <w:r w:rsidRPr="0095020C">
              <w:rPr>
                <w:b/>
                <w:sz w:val="24"/>
              </w:rPr>
              <w:t>5. Підбиття підсумків місячника охорони праці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2"/>
              </w:rPr>
            </w:pPr>
          </w:p>
        </w:tc>
      </w:tr>
      <w:tr w:rsidR="0095020C" w:rsidRPr="0095020C" w:rsidTr="00DE13A2">
        <w:trPr>
          <w:trHeight w:val="27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rPr>
                <w:sz w:val="24"/>
                <w:lang w:eastAsia="en-US"/>
              </w:rPr>
            </w:pPr>
            <w:r w:rsidRPr="0095020C">
              <w:rPr>
                <w:sz w:val="24"/>
                <w:lang w:eastAsia="en-US"/>
              </w:rPr>
              <w:t>5.1.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  <w:r w:rsidRPr="0095020C">
              <w:rPr>
                <w:sz w:val="24"/>
              </w:rPr>
              <w:t>Організувати обговорення на нарадах при директорі, батьківських зборах результатів проведення  місячника з охорони праці, а також стану охорони праці та цивільного захисту в  закладах освіти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020C">
              <w:rPr>
                <w:sz w:val="24"/>
              </w:rPr>
              <w:t xml:space="preserve">Керівники закладів освіти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C" w:rsidRPr="0095020C" w:rsidRDefault="0095020C" w:rsidP="00950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5020C">
              <w:rPr>
                <w:sz w:val="22"/>
              </w:rPr>
              <w:t>Виконано</w:t>
            </w:r>
          </w:p>
        </w:tc>
      </w:tr>
      <w:bookmarkEnd w:id="2"/>
    </w:tbl>
    <w:p w:rsidR="003D06A9" w:rsidRPr="0095020C" w:rsidRDefault="003D06A9" w:rsidP="003D06A9">
      <w:pPr>
        <w:rPr>
          <w:sz w:val="24"/>
        </w:rPr>
      </w:pPr>
    </w:p>
    <w:p w:rsidR="003D06A9" w:rsidRPr="0095020C" w:rsidRDefault="003D06A9" w:rsidP="003D06A9">
      <w:pPr>
        <w:rPr>
          <w:b/>
          <w:bCs/>
          <w:sz w:val="24"/>
        </w:rPr>
      </w:pPr>
      <w:r w:rsidRPr="0095020C">
        <w:rPr>
          <w:b/>
          <w:bCs/>
          <w:sz w:val="24"/>
        </w:rPr>
        <w:t xml:space="preserve">                </w:t>
      </w:r>
    </w:p>
    <w:p w:rsidR="003D06A9" w:rsidRDefault="003D06A9" w:rsidP="003D06A9">
      <w:pPr>
        <w:rPr>
          <w:b/>
          <w:bCs/>
        </w:rPr>
      </w:pPr>
    </w:p>
    <w:p w:rsidR="0095020C" w:rsidRDefault="003D06A9" w:rsidP="003D06A9">
      <w:pPr>
        <w:rPr>
          <w:b/>
          <w:bCs/>
        </w:rPr>
      </w:pPr>
      <w:r>
        <w:rPr>
          <w:b/>
          <w:bCs/>
        </w:rPr>
        <w:t xml:space="preserve">               </w:t>
      </w:r>
    </w:p>
    <w:p w:rsidR="0095020C" w:rsidRDefault="0095020C" w:rsidP="003D06A9">
      <w:pPr>
        <w:rPr>
          <w:b/>
          <w:bCs/>
        </w:rPr>
      </w:pPr>
    </w:p>
    <w:p w:rsidR="0095020C" w:rsidRDefault="0095020C" w:rsidP="003D06A9">
      <w:pPr>
        <w:rPr>
          <w:b/>
          <w:bCs/>
        </w:rPr>
      </w:pPr>
    </w:p>
    <w:p w:rsidR="0095020C" w:rsidRDefault="0095020C" w:rsidP="003D06A9">
      <w:pPr>
        <w:rPr>
          <w:b/>
          <w:bCs/>
        </w:rPr>
      </w:pPr>
    </w:p>
    <w:p w:rsidR="0095020C" w:rsidRDefault="0095020C" w:rsidP="003D06A9">
      <w:pPr>
        <w:rPr>
          <w:b/>
          <w:bCs/>
        </w:rPr>
      </w:pPr>
    </w:p>
    <w:p w:rsidR="003D06A9" w:rsidRDefault="003D06A9" w:rsidP="003D06A9">
      <w:pPr>
        <w:rPr>
          <w:b/>
          <w:bCs/>
        </w:rPr>
      </w:pPr>
    </w:p>
    <w:p w:rsidR="0095020C" w:rsidRDefault="0095020C" w:rsidP="003D06A9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Pr="0095020C" w:rsidRDefault="0095020C" w:rsidP="0095020C">
      <w:pPr>
        <w:rPr>
          <w:szCs w:val="28"/>
        </w:rPr>
      </w:pPr>
    </w:p>
    <w:p w:rsidR="0095020C" w:rsidRDefault="0095020C" w:rsidP="0095020C">
      <w:pPr>
        <w:rPr>
          <w:szCs w:val="28"/>
        </w:rPr>
      </w:pPr>
    </w:p>
    <w:p w:rsidR="0095020C" w:rsidRDefault="0095020C" w:rsidP="0095020C">
      <w:pPr>
        <w:rPr>
          <w:b/>
          <w:bCs/>
        </w:rPr>
      </w:pPr>
      <w:r>
        <w:rPr>
          <w:b/>
          <w:bCs/>
        </w:rPr>
        <w:t xml:space="preserve">           Інженер – енергетик управління освіти                                                                          Денис РОТАР</w:t>
      </w:r>
    </w:p>
    <w:p w:rsidR="0095020C" w:rsidRPr="0095020C" w:rsidRDefault="0095020C" w:rsidP="0095020C">
      <w:pPr>
        <w:ind w:firstLine="708"/>
        <w:rPr>
          <w:szCs w:val="28"/>
        </w:rPr>
      </w:pPr>
    </w:p>
    <w:sectPr w:rsidR="0095020C" w:rsidRPr="0095020C" w:rsidSect="002C3376">
      <w:pgSz w:w="16838" w:h="11906" w:orient="landscape"/>
      <w:pgMar w:top="568" w:right="567" w:bottom="851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57" w:rsidRDefault="009C7057" w:rsidP="009F38A4">
      <w:r>
        <w:separator/>
      </w:r>
    </w:p>
  </w:endnote>
  <w:endnote w:type="continuationSeparator" w:id="0">
    <w:p w:rsidR="009C7057" w:rsidRDefault="009C7057" w:rsidP="009F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57" w:rsidRDefault="009C7057" w:rsidP="009F38A4">
      <w:r>
        <w:separator/>
      </w:r>
    </w:p>
  </w:footnote>
  <w:footnote w:type="continuationSeparator" w:id="0">
    <w:p w:rsidR="009C7057" w:rsidRDefault="009C7057" w:rsidP="009F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69EA"/>
    <w:multiLevelType w:val="hybridMultilevel"/>
    <w:tmpl w:val="AD7E25EA"/>
    <w:lvl w:ilvl="0" w:tplc="F9DC2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439A"/>
    <w:multiLevelType w:val="hybridMultilevel"/>
    <w:tmpl w:val="35B8299C"/>
    <w:lvl w:ilvl="0" w:tplc="4EE8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787F"/>
    <w:multiLevelType w:val="hybridMultilevel"/>
    <w:tmpl w:val="4C4C5822"/>
    <w:lvl w:ilvl="0" w:tplc="4EE8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15EF4"/>
    <w:multiLevelType w:val="multilevel"/>
    <w:tmpl w:val="E0D046D8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56485E5B"/>
    <w:multiLevelType w:val="hybridMultilevel"/>
    <w:tmpl w:val="01CC6250"/>
    <w:lvl w:ilvl="0" w:tplc="4EE869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9"/>
    <w:rsid w:val="00045F63"/>
    <w:rsid w:val="00052E12"/>
    <w:rsid w:val="00055507"/>
    <w:rsid w:val="0007205B"/>
    <w:rsid w:val="0009140C"/>
    <w:rsid w:val="000C5E48"/>
    <w:rsid w:val="000D4608"/>
    <w:rsid w:val="000E1A1D"/>
    <w:rsid w:val="0013295E"/>
    <w:rsid w:val="00151164"/>
    <w:rsid w:val="001867D9"/>
    <w:rsid w:val="001B0984"/>
    <w:rsid w:val="001E3B00"/>
    <w:rsid w:val="001F1464"/>
    <w:rsid w:val="002122B7"/>
    <w:rsid w:val="00231532"/>
    <w:rsid w:val="002A3BCF"/>
    <w:rsid w:val="002B6193"/>
    <w:rsid w:val="002C3376"/>
    <w:rsid w:val="003516B9"/>
    <w:rsid w:val="003A7D85"/>
    <w:rsid w:val="003B2A26"/>
    <w:rsid w:val="003D06A9"/>
    <w:rsid w:val="003E0FCF"/>
    <w:rsid w:val="00401BF8"/>
    <w:rsid w:val="0041483C"/>
    <w:rsid w:val="00442A7A"/>
    <w:rsid w:val="00460CC7"/>
    <w:rsid w:val="0048529C"/>
    <w:rsid w:val="00491B44"/>
    <w:rsid w:val="004C5A75"/>
    <w:rsid w:val="00503F21"/>
    <w:rsid w:val="00505F9A"/>
    <w:rsid w:val="00553406"/>
    <w:rsid w:val="00577B57"/>
    <w:rsid w:val="005A440E"/>
    <w:rsid w:val="005B6EA5"/>
    <w:rsid w:val="005D3704"/>
    <w:rsid w:val="0064753E"/>
    <w:rsid w:val="00663EE8"/>
    <w:rsid w:val="00672114"/>
    <w:rsid w:val="00680BA8"/>
    <w:rsid w:val="006847BD"/>
    <w:rsid w:val="006A190F"/>
    <w:rsid w:val="006C6A64"/>
    <w:rsid w:val="006E1B47"/>
    <w:rsid w:val="006E6712"/>
    <w:rsid w:val="0071669C"/>
    <w:rsid w:val="00730AD1"/>
    <w:rsid w:val="00730E50"/>
    <w:rsid w:val="00755BAB"/>
    <w:rsid w:val="00785B5C"/>
    <w:rsid w:val="00797124"/>
    <w:rsid w:val="00844B46"/>
    <w:rsid w:val="008D575A"/>
    <w:rsid w:val="008F7B50"/>
    <w:rsid w:val="00924664"/>
    <w:rsid w:val="00941425"/>
    <w:rsid w:val="0095020C"/>
    <w:rsid w:val="00995016"/>
    <w:rsid w:val="009C7057"/>
    <w:rsid w:val="009D3CF9"/>
    <w:rsid w:val="009E501A"/>
    <w:rsid w:val="009F38A4"/>
    <w:rsid w:val="00A21F18"/>
    <w:rsid w:val="00A262D9"/>
    <w:rsid w:val="00AC6041"/>
    <w:rsid w:val="00B21D60"/>
    <w:rsid w:val="00B44901"/>
    <w:rsid w:val="00B51487"/>
    <w:rsid w:val="00B86BE2"/>
    <w:rsid w:val="00BA7E7B"/>
    <w:rsid w:val="00BB0977"/>
    <w:rsid w:val="00BE6EE7"/>
    <w:rsid w:val="00BF4507"/>
    <w:rsid w:val="00C023B1"/>
    <w:rsid w:val="00C80CAC"/>
    <w:rsid w:val="00CB242C"/>
    <w:rsid w:val="00CC19F6"/>
    <w:rsid w:val="00CE68BC"/>
    <w:rsid w:val="00D14BF4"/>
    <w:rsid w:val="00D21DE3"/>
    <w:rsid w:val="00D25DC9"/>
    <w:rsid w:val="00D54190"/>
    <w:rsid w:val="00D73ACA"/>
    <w:rsid w:val="00D753AA"/>
    <w:rsid w:val="00D93CB4"/>
    <w:rsid w:val="00D959A4"/>
    <w:rsid w:val="00DA1610"/>
    <w:rsid w:val="00DC3A32"/>
    <w:rsid w:val="00DC634D"/>
    <w:rsid w:val="00DD6001"/>
    <w:rsid w:val="00E06001"/>
    <w:rsid w:val="00E429A8"/>
    <w:rsid w:val="00E44706"/>
    <w:rsid w:val="00E57284"/>
    <w:rsid w:val="00E71DA2"/>
    <w:rsid w:val="00E91B98"/>
    <w:rsid w:val="00E91C34"/>
    <w:rsid w:val="00E95F95"/>
    <w:rsid w:val="00EF1CAE"/>
    <w:rsid w:val="00F072E0"/>
    <w:rsid w:val="00F35261"/>
    <w:rsid w:val="00F40284"/>
    <w:rsid w:val="00F44D9C"/>
    <w:rsid w:val="00F51F85"/>
    <w:rsid w:val="00F64ED2"/>
    <w:rsid w:val="00F71580"/>
    <w:rsid w:val="00FC6415"/>
    <w:rsid w:val="00FE2B60"/>
    <w:rsid w:val="00FF198B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21DE"/>
  <w15:chartTrackingRefBased/>
  <w15:docId w15:val="{0D37C1BB-3008-4F0A-9FAC-CEAFB622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06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18"/>
    <w:pPr>
      <w:spacing w:before="100" w:beforeAutospacing="1" w:after="100" w:afterAutospacing="1"/>
    </w:pPr>
    <w:rPr>
      <w:sz w:val="24"/>
      <w:lang w:eastAsia="uk-UA"/>
    </w:rPr>
  </w:style>
  <w:style w:type="paragraph" w:styleId="a4">
    <w:name w:val="List Paragraph"/>
    <w:basedOn w:val="a"/>
    <w:uiPriority w:val="34"/>
    <w:qFormat/>
    <w:rsid w:val="00A21F18"/>
    <w:pPr>
      <w:ind w:left="720"/>
      <w:contextualSpacing/>
    </w:pPr>
  </w:style>
  <w:style w:type="character" w:customStyle="1" w:styleId="c51">
    <w:name w:val="c51"/>
    <w:rsid w:val="00A21F18"/>
    <w:rPr>
      <w:strike w:val="0"/>
      <w:dstrike w:val="0"/>
      <w:u w:val="none"/>
      <w:effect w:val="none"/>
    </w:rPr>
  </w:style>
  <w:style w:type="character" w:styleId="a5">
    <w:name w:val="Strong"/>
    <w:basedOn w:val="a0"/>
    <w:uiPriority w:val="22"/>
    <w:qFormat/>
    <w:rsid w:val="00A21F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49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490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F38A4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38A4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F38A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38A4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4FCA-7EED-40DC-ABAB-6DAC9BF1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8963</Words>
  <Characters>5109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20</cp:revision>
  <cp:lastPrinted>2025-06-03T10:50:00Z</cp:lastPrinted>
  <dcterms:created xsi:type="dcterms:W3CDTF">2025-05-29T07:20:00Z</dcterms:created>
  <dcterms:modified xsi:type="dcterms:W3CDTF">2025-06-03T10:59:00Z</dcterms:modified>
</cp:coreProperties>
</file>