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4441" w14:textId="77777777" w:rsidR="00E21A81" w:rsidRDefault="00D961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9"/>
        <w:tblW w:w="1488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8"/>
        <w:gridCol w:w="1560"/>
        <w:gridCol w:w="33"/>
        <w:gridCol w:w="3828"/>
        <w:gridCol w:w="2820"/>
        <w:gridCol w:w="15"/>
        <w:gridCol w:w="851"/>
        <w:gridCol w:w="94"/>
        <w:gridCol w:w="82"/>
        <w:gridCol w:w="3368"/>
        <w:gridCol w:w="24"/>
        <w:gridCol w:w="1251"/>
      </w:tblGrid>
      <w:tr w:rsidR="00E21A81" w14:paraId="44238375" w14:textId="77777777" w:rsidTr="00255E13">
        <w:trPr>
          <w:trHeight w:val="156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A3E45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38993" w14:textId="2FB6F424" w:rsidR="00E21A81" w:rsidRDefault="00D96145">
            <w:pPr>
              <w:spacing w:after="0" w:line="240" w:lineRule="auto"/>
              <w:ind w:left="8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Додаток </w:t>
            </w:r>
            <w:r w:rsidR="00F87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AE1A232" w14:textId="3478B2FC" w:rsidR="00E21A81" w:rsidRDefault="00D3322F">
            <w:pPr>
              <w:spacing w:after="0" w:line="240" w:lineRule="auto"/>
              <w:ind w:left="8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9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наказу управління освіти від </w:t>
            </w:r>
            <w:r w:rsidR="00DC2E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22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9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E1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022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6145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E022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96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5E1E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E02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14:paraId="15774777" w14:textId="77777777" w:rsidR="00D3322F" w:rsidRDefault="00D3322F">
            <w:pPr>
              <w:spacing w:after="0" w:line="240" w:lineRule="auto"/>
              <w:ind w:left="80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18312E" w14:textId="7ED1B39C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Ключові показники ефективності для </w:t>
            </w:r>
            <w:r w:rsidR="005E1E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встановлення  надбавки за складність і напруженість у роботі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керівник</w:t>
            </w:r>
            <w:r w:rsidR="005E1E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</w:t>
            </w:r>
            <w:r w:rsidR="00AC5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 Чернівецької міської територіальної громади</w:t>
            </w:r>
          </w:p>
        </w:tc>
      </w:tr>
      <w:tr w:rsidR="00E21A81" w14:paraId="2CEA4775" w14:textId="77777777" w:rsidTr="00255E13">
        <w:trPr>
          <w:trHeight w:val="300"/>
        </w:trPr>
        <w:tc>
          <w:tcPr>
            <w:tcW w:w="95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176FFDD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26" w:type="dxa"/>
            <w:gridSpan w:val="11"/>
            <w:tcBorders>
              <w:top w:val="single" w:sz="4" w:space="0" w:color="000000"/>
            </w:tcBorders>
            <w:shd w:val="clear" w:color="auto" w:fill="B4C6E7"/>
          </w:tcPr>
          <w:p w14:paraId="6D428B63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Самоосвіта та навчання педагогів</w:t>
            </w:r>
          </w:p>
        </w:tc>
      </w:tr>
      <w:tr w:rsidR="00E21A81" w14:paraId="242E2856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32C41BF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3926" w:type="dxa"/>
            <w:gridSpan w:val="11"/>
            <w:shd w:val="clear" w:color="auto" w:fill="D9E1F2"/>
          </w:tcPr>
          <w:p w14:paraId="287178A5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Навчання та самоосвіта керівника</w:t>
            </w:r>
          </w:p>
        </w:tc>
      </w:tr>
      <w:tr w:rsidR="00E21A81" w14:paraId="372812B6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19CE2F48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5F88DF0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</w:tcPr>
          <w:p w14:paraId="7B69ED2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29BCD202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4BD1578A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3918278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1" w:type="dxa"/>
            <w:shd w:val="clear" w:color="auto" w:fill="auto"/>
          </w:tcPr>
          <w:p w14:paraId="6EB1D43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60EF8D2F" w14:textId="77777777" w:rsidTr="00255E13">
        <w:trPr>
          <w:trHeight w:val="1834"/>
        </w:trPr>
        <w:tc>
          <w:tcPr>
            <w:tcW w:w="958" w:type="dxa"/>
            <w:shd w:val="clear" w:color="auto" w:fill="auto"/>
            <w:vAlign w:val="bottom"/>
          </w:tcPr>
          <w:p w14:paraId="17628EFC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B141C3C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1" w:type="dxa"/>
            <w:gridSpan w:val="2"/>
            <w:shd w:val="clear" w:color="auto" w:fill="auto"/>
          </w:tcPr>
          <w:p w14:paraId="0D8BF69A" w14:textId="64F94A7F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Участь керівника закладу освіти у не менше ніж двох навчальних заходах, програмах чи курсах для підвищення кваліфікації та розвитку лідерських навичок. Проведення навчальних семінарів  або курсів </w:t>
            </w:r>
          </w:p>
        </w:tc>
        <w:tc>
          <w:tcPr>
            <w:tcW w:w="2820" w:type="dxa"/>
            <w:shd w:val="clear" w:color="auto" w:fill="auto"/>
          </w:tcPr>
          <w:p w14:paraId="4D802C6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Забезпечити постійне професійне зростання та розвиток лідерських якостей керівника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4933C5E1" w14:textId="49B814F9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623B2280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Завершення та успішна атестація на одній навчальній програмі або курсі впродовж року, отримання сертифіката експерта/тренера</w:t>
            </w:r>
          </w:p>
        </w:tc>
        <w:tc>
          <w:tcPr>
            <w:tcW w:w="1251" w:type="dxa"/>
            <w:shd w:val="clear" w:color="auto" w:fill="auto"/>
          </w:tcPr>
          <w:p w14:paraId="11A77992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3E7CA9F1" w14:textId="77777777" w:rsidTr="00255E13">
        <w:trPr>
          <w:trHeight w:val="315"/>
        </w:trPr>
        <w:tc>
          <w:tcPr>
            <w:tcW w:w="958" w:type="dxa"/>
            <w:shd w:val="clear" w:color="auto" w:fill="auto"/>
            <w:vAlign w:val="bottom"/>
          </w:tcPr>
          <w:p w14:paraId="097BDD60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3926" w:type="dxa"/>
            <w:gridSpan w:val="11"/>
            <w:shd w:val="clear" w:color="auto" w:fill="D9E1F2"/>
          </w:tcPr>
          <w:p w14:paraId="6FE8511D" w14:textId="59BC3DA1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Навчання </w:t>
            </w:r>
            <w:r w:rsidR="007B6A4A">
              <w:rPr>
                <w:rFonts w:ascii="Times New Roman" w:eastAsia="Times New Roman" w:hAnsi="Times New Roman" w:cs="Times New Roman"/>
                <w:color w:val="000000"/>
              </w:rPr>
              <w:t>педагогів</w:t>
            </w:r>
          </w:p>
        </w:tc>
      </w:tr>
      <w:tr w:rsidR="00E21A81" w14:paraId="5B0F68A9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4F904550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6CBFE1D4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</w:tcPr>
          <w:p w14:paraId="18478511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0AC8AB2E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4F5BBA8F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0D10D84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1" w:type="dxa"/>
            <w:shd w:val="clear" w:color="auto" w:fill="auto"/>
          </w:tcPr>
          <w:p w14:paraId="5A466EA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2C390B9F" w14:textId="77777777" w:rsidTr="00255E13">
        <w:trPr>
          <w:trHeight w:val="1200"/>
        </w:trPr>
        <w:tc>
          <w:tcPr>
            <w:tcW w:w="958" w:type="dxa"/>
            <w:shd w:val="clear" w:color="auto" w:fill="auto"/>
            <w:vAlign w:val="bottom"/>
          </w:tcPr>
          <w:p w14:paraId="792F087D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C658F3C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1" w:type="dxa"/>
            <w:gridSpan w:val="2"/>
            <w:shd w:val="clear" w:color="auto" w:fill="auto"/>
          </w:tcPr>
          <w:p w14:paraId="7F34B2F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Участь педколективу у довготривалому освітньому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</w:t>
            </w:r>
            <w:proofErr w:type="spellEnd"/>
          </w:p>
        </w:tc>
        <w:tc>
          <w:tcPr>
            <w:tcW w:w="2820" w:type="dxa"/>
            <w:shd w:val="clear" w:color="auto" w:fill="auto"/>
          </w:tcPr>
          <w:p w14:paraId="23C249C1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Залучити членів педагогічного колективу до участі у довготривалому освітньому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</w:t>
            </w:r>
            <w:proofErr w:type="spellEnd"/>
          </w:p>
        </w:tc>
        <w:tc>
          <w:tcPr>
            <w:tcW w:w="960" w:type="dxa"/>
            <w:gridSpan w:val="3"/>
            <w:shd w:val="clear" w:color="auto" w:fill="auto"/>
          </w:tcPr>
          <w:p w14:paraId="6F94488D" w14:textId="2518116B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26B0487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Реалізація одного довготривалого освітнього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впродовж року</w:t>
            </w:r>
          </w:p>
        </w:tc>
        <w:tc>
          <w:tcPr>
            <w:tcW w:w="1251" w:type="dxa"/>
            <w:shd w:val="clear" w:color="auto" w:fill="auto"/>
          </w:tcPr>
          <w:p w14:paraId="53D84E1A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08BB6604" w14:textId="77777777" w:rsidTr="00255E13">
        <w:trPr>
          <w:trHeight w:val="330"/>
        </w:trPr>
        <w:tc>
          <w:tcPr>
            <w:tcW w:w="958" w:type="dxa"/>
            <w:shd w:val="clear" w:color="auto" w:fill="auto"/>
            <w:vAlign w:val="bottom"/>
          </w:tcPr>
          <w:p w14:paraId="59D6780D" w14:textId="2956417C" w:rsidR="00E21A81" w:rsidRDefault="001E24F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6" w:type="dxa"/>
            <w:gridSpan w:val="11"/>
            <w:shd w:val="clear" w:color="auto" w:fill="D9E1F2"/>
          </w:tcPr>
          <w:p w14:paraId="13C85D99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Співпраця та обмін досвідом з іншими закладами освіти</w:t>
            </w:r>
          </w:p>
        </w:tc>
      </w:tr>
      <w:tr w:rsidR="00E21A81" w14:paraId="1A03A6C7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18455A1B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79E8F8E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</w:tcPr>
          <w:p w14:paraId="58F61AF1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7474800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34600BF2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63B70B5E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1" w:type="dxa"/>
            <w:shd w:val="clear" w:color="auto" w:fill="auto"/>
          </w:tcPr>
          <w:p w14:paraId="003C07CB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651896D0" w14:textId="77777777" w:rsidTr="00255E13">
        <w:trPr>
          <w:trHeight w:val="1571"/>
        </w:trPr>
        <w:tc>
          <w:tcPr>
            <w:tcW w:w="958" w:type="dxa"/>
            <w:shd w:val="clear" w:color="auto" w:fill="auto"/>
            <w:vAlign w:val="bottom"/>
          </w:tcPr>
          <w:p w14:paraId="1921E455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441500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1" w:type="dxa"/>
            <w:gridSpan w:val="2"/>
            <w:shd w:val="clear" w:color="auto" w:fill="auto"/>
          </w:tcPr>
          <w:p w14:paraId="18A7DC97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заходів, спрямованих на обмін досвідом з педагогами інших закладів міста, країни, зарубіжних партнерів. Обмін досвідом педагогів: участь у форумах, всеукраїнських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проєктах</w:t>
            </w:r>
            <w:proofErr w:type="spellEnd"/>
          </w:p>
        </w:tc>
        <w:tc>
          <w:tcPr>
            <w:tcW w:w="2820" w:type="dxa"/>
            <w:shd w:val="clear" w:color="auto" w:fill="auto"/>
          </w:tcPr>
          <w:p w14:paraId="7AC653CF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Забезпечити активний обмін цінними педагогічними знаннями 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258A2CEE" w14:textId="4ECA6BA3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40EA5C56" w14:textId="6BE140AE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не менше двох </w:t>
            </w:r>
            <w:r w:rsidR="00DC2EA7">
              <w:rPr>
                <w:rFonts w:ascii="Times New Roman" w:eastAsia="Times New Roman" w:hAnsi="Times New Roman" w:cs="Times New Roman"/>
                <w:color w:val="000000"/>
              </w:rPr>
              <w:t>загальноміських заходів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рік. Збільшення кількості </w:t>
            </w:r>
            <w:r w:rsidR="00875950">
              <w:rPr>
                <w:rFonts w:ascii="Times New Roman" w:eastAsia="Times New Roman" w:hAnsi="Times New Roman" w:cs="Times New Roman"/>
                <w:color w:val="000000"/>
              </w:rPr>
              <w:t>педагогів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які беруть участь у вчительських форумах, на 20% порівняно з попереднім роком</w:t>
            </w:r>
          </w:p>
        </w:tc>
        <w:tc>
          <w:tcPr>
            <w:tcW w:w="1251" w:type="dxa"/>
            <w:shd w:val="clear" w:color="auto" w:fill="auto"/>
          </w:tcPr>
          <w:p w14:paraId="79E519B8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52F34DDB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73A7B524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6" w:type="dxa"/>
            <w:gridSpan w:val="11"/>
            <w:shd w:val="clear" w:color="auto" w:fill="B4C6E7"/>
          </w:tcPr>
          <w:p w14:paraId="03DD1174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Команда</w:t>
            </w:r>
          </w:p>
        </w:tc>
      </w:tr>
      <w:tr w:rsidR="00E21A81" w14:paraId="3FE9F71A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5AFEA5AC" w14:textId="412EAA03" w:rsidR="00E21A81" w:rsidRDefault="001E24F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6" w:type="dxa"/>
            <w:gridSpan w:val="11"/>
            <w:shd w:val="clear" w:color="auto" w:fill="D9E1F2"/>
          </w:tcPr>
          <w:p w14:paraId="76268C86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Мікроклімат у колективі</w:t>
            </w:r>
          </w:p>
        </w:tc>
      </w:tr>
      <w:tr w:rsidR="00E21A81" w14:paraId="1C3F8D5E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0DB97531" w14:textId="77777777" w:rsidR="00E21A81" w:rsidRDefault="00E21A81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ED19CFD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</w:tcPr>
          <w:p w14:paraId="6A80549F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583B593D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77DB4E33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335400F3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1" w:type="dxa"/>
            <w:shd w:val="clear" w:color="auto" w:fill="auto"/>
          </w:tcPr>
          <w:p w14:paraId="38B53F0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3112B767" w14:textId="77777777" w:rsidTr="00255E13">
        <w:trPr>
          <w:trHeight w:val="855"/>
        </w:trPr>
        <w:tc>
          <w:tcPr>
            <w:tcW w:w="958" w:type="dxa"/>
            <w:shd w:val="clear" w:color="auto" w:fill="auto"/>
            <w:vAlign w:val="bottom"/>
          </w:tcPr>
          <w:p w14:paraId="4D1F0DDD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B63B26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1" w:type="dxa"/>
            <w:gridSpan w:val="2"/>
            <w:shd w:val="clear" w:color="auto" w:fill="auto"/>
          </w:tcPr>
          <w:p w14:paraId="7ABFC818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Забезпечення високого рівня комунікації та співпраці всередині колективу</w:t>
            </w:r>
          </w:p>
        </w:tc>
        <w:tc>
          <w:tcPr>
            <w:tcW w:w="2820" w:type="dxa"/>
            <w:shd w:val="clear" w:color="auto" w:fill="auto"/>
          </w:tcPr>
          <w:p w14:paraId="2A6C4724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Сформувати сприятливий мікроклімат у колективі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16F204D3" w14:textId="24A326A7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5DAFD6D6" w14:textId="573B88CE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Вирішення 100% конфліктів та проблем всередині колективу. Позитивна оцінка </w:t>
            </w:r>
            <w:r w:rsidR="00682B07">
              <w:rPr>
                <w:rFonts w:ascii="Times New Roman" w:eastAsia="Times New Roman" w:hAnsi="Times New Roman" w:cs="Times New Roman"/>
                <w:color w:val="000000"/>
              </w:rPr>
              <w:t>педагогами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взаємин у колективі на рівні не менше ніж 90% відповідей.</w:t>
            </w:r>
          </w:p>
        </w:tc>
        <w:tc>
          <w:tcPr>
            <w:tcW w:w="1251" w:type="dxa"/>
            <w:shd w:val="clear" w:color="auto" w:fill="auto"/>
          </w:tcPr>
          <w:p w14:paraId="3DD1B4D2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81" w14:paraId="42FA4684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67286EDE" w14:textId="6107DFE5" w:rsidR="00E21A81" w:rsidRDefault="001E24F8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D961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6" w:type="dxa"/>
            <w:gridSpan w:val="11"/>
            <w:shd w:val="clear" w:color="auto" w:fill="D9E1F2"/>
          </w:tcPr>
          <w:p w14:paraId="15323A7B" w14:textId="77777777" w:rsidR="00E21A81" w:rsidRDefault="00D96145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Оцінка та звітування про роботу команди</w:t>
            </w:r>
          </w:p>
        </w:tc>
      </w:tr>
      <w:tr w:rsidR="00255E13" w14:paraId="139116AE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16701AE2" w14:textId="77777777" w:rsidR="00255E13" w:rsidRDefault="00255E13" w:rsidP="00255E13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65C41D47" w14:textId="77777777" w:rsidR="00255E13" w:rsidRDefault="00255E13" w:rsidP="00255E13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</w:tcPr>
          <w:p w14:paraId="2FA40A14" w14:textId="40499500" w:rsidR="00255E13" w:rsidRDefault="00255E13" w:rsidP="00255E13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43238093" w14:textId="4D25AF2D" w:rsidR="00255E13" w:rsidRDefault="00255E13" w:rsidP="00255E13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4408630A" w14:textId="50211B62" w:rsidR="00255E13" w:rsidRDefault="00255E13" w:rsidP="00255E13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10CC5618" w14:textId="0CB1DE16" w:rsidR="00255E13" w:rsidRDefault="00255E13" w:rsidP="00255E13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1" w:type="dxa"/>
            <w:shd w:val="clear" w:color="auto" w:fill="auto"/>
          </w:tcPr>
          <w:p w14:paraId="0A0F99EF" w14:textId="3986C794" w:rsidR="00255E13" w:rsidRDefault="00255E13" w:rsidP="00255E13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E21A81" w14:paraId="73B63AEC" w14:textId="77777777" w:rsidTr="00255E13">
        <w:trPr>
          <w:trHeight w:val="1092"/>
        </w:trPr>
        <w:tc>
          <w:tcPr>
            <w:tcW w:w="958" w:type="dxa"/>
            <w:shd w:val="clear" w:color="auto" w:fill="auto"/>
            <w:vAlign w:val="bottom"/>
          </w:tcPr>
          <w:p w14:paraId="401FD52C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041C929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1" w:type="dxa"/>
            <w:gridSpan w:val="2"/>
            <w:shd w:val="clear" w:color="auto" w:fill="auto"/>
          </w:tcPr>
          <w:p w14:paraId="16CEEB03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Підготовка річного звіту про роботу керівника </w:t>
            </w:r>
          </w:p>
        </w:tc>
        <w:tc>
          <w:tcPr>
            <w:tcW w:w="2820" w:type="dxa"/>
            <w:shd w:val="clear" w:color="auto" w:fill="auto"/>
          </w:tcPr>
          <w:p w14:paraId="1B1A7FA6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Документувати та оцінити роботу керівника закладу освіти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629FC790" w14:textId="27FEC643" w:rsidR="00E21A81" w:rsidRDefault="00DC2EA7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26B7CB5C" w14:textId="77777777" w:rsidR="00E21A81" w:rsidRDefault="00D96145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Завершення і представлення річного звіту разом з результатами голосування до початку нового навчального року</w:t>
            </w:r>
          </w:p>
        </w:tc>
        <w:tc>
          <w:tcPr>
            <w:tcW w:w="1251" w:type="dxa"/>
            <w:shd w:val="clear" w:color="auto" w:fill="auto"/>
          </w:tcPr>
          <w:p w14:paraId="74015F69" w14:textId="77777777" w:rsidR="00E21A81" w:rsidRDefault="00E21A81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47ED" w14:paraId="1240F841" w14:textId="77777777" w:rsidTr="00255E13">
        <w:trPr>
          <w:trHeight w:val="250"/>
        </w:trPr>
        <w:tc>
          <w:tcPr>
            <w:tcW w:w="958" w:type="dxa"/>
            <w:shd w:val="clear" w:color="auto" w:fill="auto"/>
            <w:vAlign w:val="bottom"/>
          </w:tcPr>
          <w:p w14:paraId="31F9F7E6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26" w:type="dxa"/>
            <w:gridSpan w:val="11"/>
            <w:shd w:val="clear" w:color="auto" w:fill="B4C6E7" w:themeFill="accent1" w:themeFillTint="66"/>
          </w:tcPr>
          <w:p w14:paraId="5DA807D2" w14:textId="626E690B" w:rsidR="00B547ED" w:rsidRP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4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Напрям: Освітній процес</w:t>
            </w:r>
          </w:p>
        </w:tc>
      </w:tr>
      <w:tr w:rsidR="00B547ED" w14:paraId="41AE3B2A" w14:textId="77777777" w:rsidTr="00255E13">
        <w:trPr>
          <w:trHeight w:val="253"/>
        </w:trPr>
        <w:tc>
          <w:tcPr>
            <w:tcW w:w="958" w:type="dxa"/>
            <w:shd w:val="clear" w:color="auto" w:fill="auto"/>
            <w:vAlign w:val="bottom"/>
          </w:tcPr>
          <w:p w14:paraId="69B12A89" w14:textId="1E344535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3926" w:type="dxa"/>
            <w:gridSpan w:val="11"/>
            <w:shd w:val="clear" w:color="auto" w:fill="D9E2F3" w:themeFill="accent1" w:themeFillTint="33"/>
          </w:tcPr>
          <w:p w14:paraId="5400E717" w14:textId="34B7F2D2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Якість надання освітніх послуг</w:t>
            </w:r>
          </w:p>
        </w:tc>
      </w:tr>
      <w:tr w:rsidR="00255E13" w14:paraId="60EA176D" w14:textId="77777777" w:rsidTr="00255E13">
        <w:trPr>
          <w:trHeight w:val="244"/>
        </w:trPr>
        <w:tc>
          <w:tcPr>
            <w:tcW w:w="958" w:type="dxa"/>
            <w:shd w:val="clear" w:color="auto" w:fill="auto"/>
            <w:vAlign w:val="bottom"/>
          </w:tcPr>
          <w:p w14:paraId="70644B92" w14:textId="77777777" w:rsidR="00255E13" w:rsidRDefault="00255E13" w:rsidP="00255E13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3" w:type="dxa"/>
            <w:gridSpan w:val="2"/>
            <w:shd w:val="clear" w:color="auto" w:fill="FFFFFF" w:themeFill="background1"/>
          </w:tcPr>
          <w:p w14:paraId="738650FE" w14:textId="77777777" w:rsidR="00255E13" w:rsidRDefault="00255E13" w:rsidP="00255E13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02DE23C7" w14:textId="03EC5843" w:rsidR="00255E13" w:rsidRDefault="00255E13" w:rsidP="00255E13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1F0F3461" w14:textId="1D02AC27" w:rsidR="00255E13" w:rsidRDefault="00255E13" w:rsidP="00255E13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1027" w:type="dxa"/>
            <w:gridSpan w:val="3"/>
            <w:shd w:val="clear" w:color="auto" w:fill="FFFFFF" w:themeFill="background1"/>
          </w:tcPr>
          <w:p w14:paraId="255931BA" w14:textId="0A931549" w:rsidR="00255E13" w:rsidRDefault="00255E13" w:rsidP="00255E13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368" w:type="dxa"/>
            <w:shd w:val="clear" w:color="auto" w:fill="FFFFFF" w:themeFill="background1"/>
          </w:tcPr>
          <w:p w14:paraId="69D577CC" w14:textId="47A43F13" w:rsidR="00255E13" w:rsidRDefault="00255E13" w:rsidP="00255E13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2B41081" w14:textId="0314A688" w:rsidR="00255E13" w:rsidRDefault="00255E13" w:rsidP="00255E13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716CCE" w14:paraId="133330C6" w14:textId="77777777" w:rsidTr="00F53048">
        <w:trPr>
          <w:trHeight w:val="1092"/>
        </w:trPr>
        <w:tc>
          <w:tcPr>
            <w:tcW w:w="958" w:type="dxa"/>
            <w:shd w:val="clear" w:color="auto" w:fill="auto"/>
            <w:vAlign w:val="bottom"/>
          </w:tcPr>
          <w:p w14:paraId="28773808" w14:textId="77777777" w:rsidR="00716CCE" w:rsidRDefault="00716CCE" w:rsidP="00716CCE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3" w:type="dxa"/>
            <w:gridSpan w:val="2"/>
            <w:shd w:val="clear" w:color="auto" w:fill="FFFFFF" w:themeFill="background1"/>
          </w:tcPr>
          <w:p w14:paraId="31668F57" w14:textId="0FCA6034" w:rsidR="00716CCE" w:rsidRDefault="00716CCE" w:rsidP="00716CCE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Річний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4695B88C" w14:textId="71636F7A" w:rsidR="00716CCE" w:rsidRDefault="00716CCE" w:rsidP="00716CCE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 вихованців-переможців різноманітних конкурсів, фестивалів, олімпіад, виставок тощо від загальної кількості гуртківців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78D5B8AF" w14:textId="0EB887F8" w:rsidR="00716CCE" w:rsidRDefault="00716CCE" w:rsidP="00716CCE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якісного навчання та покращення результатів</w:t>
            </w:r>
          </w:p>
        </w:tc>
        <w:tc>
          <w:tcPr>
            <w:tcW w:w="1027" w:type="dxa"/>
            <w:gridSpan w:val="3"/>
            <w:shd w:val="clear" w:color="auto" w:fill="FFFFFF" w:themeFill="background1"/>
            <w:vAlign w:val="center"/>
          </w:tcPr>
          <w:p w14:paraId="3A1B0C02" w14:textId="6ECA49AF" w:rsidR="00716CCE" w:rsidRDefault="00425D24" w:rsidP="00716CCE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8" w:type="dxa"/>
            <w:shd w:val="clear" w:color="auto" w:fill="FFFFFF" w:themeFill="background1"/>
            <w:vAlign w:val="center"/>
          </w:tcPr>
          <w:p w14:paraId="3AA87B13" w14:textId="68CE615C" w:rsidR="00716CCE" w:rsidRDefault="00716CCE" w:rsidP="00716CCE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Збільшення кількості призерів і переможців  змагань та конкурсів на 10%  у порівнянні з попереднім роком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0AD4B6C" w14:textId="058744C9" w:rsidR="00716CCE" w:rsidRDefault="00716CCE" w:rsidP="00716CCE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7ED" w14:paraId="0883BEDD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77B2A814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6" w:type="dxa"/>
            <w:gridSpan w:val="11"/>
            <w:shd w:val="clear" w:color="auto" w:fill="B4C6E7"/>
          </w:tcPr>
          <w:p w14:paraId="1BE703A6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Напрям: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Проєктна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діяльність</w:t>
            </w:r>
          </w:p>
        </w:tc>
      </w:tr>
      <w:tr w:rsidR="00B547ED" w14:paraId="74E7C7D8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413DE9AB" w14:textId="0F70F737" w:rsidR="00B547ED" w:rsidRDefault="008934F7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B547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6" w:type="dxa"/>
            <w:gridSpan w:val="11"/>
            <w:shd w:val="clear" w:color="auto" w:fill="D9E1F2"/>
          </w:tcPr>
          <w:p w14:paraId="7F3A2699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Освітні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проєкти</w:t>
            </w:r>
            <w:proofErr w:type="spellEnd"/>
          </w:p>
        </w:tc>
      </w:tr>
      <w:tr w:rsidR="00B547ED" w14:paraId="36A05E7E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7AEAAADE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7A9FB2A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</w:tcPr>
          <w:p w14:paraId="6F153F1D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1D2338F8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6B4D3844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0C746F0F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1" w:type="dxa"/>
            <w:shd w:val="clear" w:color="auto" w:fill="auto"/>
          </w:tcPr>
          <w:p w14:paraId="69D54AB8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B547ED" w14:paraId="3240F03B" w14:textId="77777777" w:rsidTr="00255E13">
        <w:trPr>
          <w:trHeight w:val="900"/>
        </w:trPr>
        <w:tc>
          <w:tcPr>
            <w:tcW w:w="958" w:type="dxa"/>
            <w:shd w:val="clear" w:color="auto" w:fill="auto"/>
            <w:vAlign w:val="bottom"/>
          </w:tcPr>
          <w:p w14:paraId="4155E5F5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763CE35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1" w:type="dxa"/>
            <w:gridSpan w:val="2"/>
            <w:shd w:val="clear" w:color="auto" w:fill="auto"/>
          </w:tcPr>
          <w:p w14:paraId="6AEA97CD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Участь у великих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20" w:type="dxa"/>
            <w:shd w:val="clear" w:color="auto" w:fill="auto"/>
          </w:tcPr>
          <w:p w14:paraId="44CE776D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Активно брати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та ініціативах міжнародного рівня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3FC8766D" w14:textId="14EF3D2F" w:rsidR="00B547ED" w:rsidRDefault="00425D24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087407AC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Участь в міжнародному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</w:t>
            </w:r>
            <w:proofErr w:type="spellEnd"/>
          </w:p>
        </w:tc>
        <w:tc>
          <w:tcPr>
            <w:tcW w:w="1251" w:type="dxa"/>
            <w:shd w:val="clear" w:color="auto" w:fill="auto"/>
          </w:tcPr>
          <w:p w14:paraId="6656FD51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47ED" w14:paraId="5CAB03C8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1BEEB873" w14:textId="78058107" w:rsidR="00B547ED" w:rsidRDefault="009635AA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B547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6" w:type="dxa"/>
            <w:gridSpan w:val="11"/>
            <w:shd w:val="clear" w:color="auto" w:fill="D9E1F2"/>
          </w:tcPr>
          <w:p w14:paraId="3026D44B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Створення власних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</w:p>
        </w:tc>
      </w:tr>
      <w:tr w:rsidR="00B547ED" w14:paraId="104C3224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27BCF4E3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70B6B27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</w:tcPr>
          <w:p w14:paraId="2C1A83F9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1045A1E8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5A60E878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52C31D5B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1" w:type="dxa"/>
            <w:shd w:val="clear" w:color="auto" w:fill="auto"/>
          </w:tcPr>
          <w:p w14:paraId="224A1D21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B547ED" w14:paraId="35F038BA" w14:textId="77777777" w:rsidTr="00255E13">
        <w:trPr>
          <w:trHeight w:val="1078"/>
        </w:trPr>
        <w:tc>
          <w:tcPr>
            <w:tcW w:w="958" w:type="dxa"/>
            <w:shd w:val="clear" w:color="auto" w:fill="auto"/>
            <w:vAlign w:val="bottom"/>
          </w:tcPr>
          <w:p w14:paraId="562C3690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93627F2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1" w:type="dxa"/>
            <w:gridSpan w:val="2"/>
            <w:shd w:val="clear" w:color="auto" w:fill="auto"/>
          </w:tcPr>
          <w:p w14:paraId="2DA775DD" w14:textId="31759572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Реалізація та представлення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розроблених вихованцями чи вчителями</w:t>
            </w:r>
          </w:p>
        </w:tc>
        <w:tc>
          <w:tcPr>
            <w:tcW w:w="2820" w:type="dxa"/>
            <w:shd w:val="clear" w:color="auto" w:fill="auto"/>
          </w:tcPr>
          <w:p w14:paraId="0C615802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Заохотити до активності та підтримувати колективні та індивідуальні ідеї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0D7A0B76" w14:textId="72C6795E" w:rsidR="00B547ED" w:rsidRDefault="00425D24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1E167354" w14:textId="5132FD6B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Завершення та презентація результатів не менш як двох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започаткованих і розроблених вихованцями або педагогами</w:t>
            </w:r>
          </w:p>
        </w:tc>
        <w:tc>
          <w:tcPr>
            <w:tcW w:w="1251" w:type="dxa"/>
            <w:shd w:val="clear" w:color="auto" w:fill="auto"/>
          </w:tcPr>
          <w:p w14:paraId="5E531F9A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47ED" w14:paraId="276980B2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7B8FAF06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6" w:type="dxa"/>
            <w:gridSpan w:val="11"/>
            <w:shd w:val="clear" w:color="auto" w:fill="B4C6E7"/>
          </w:tcPr>
          <w:p w14:paraId="523A7363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Інклюзивна освіта</w:t>
            </w:r>
          </w:p>
        </w:tc>
      </w:tr>
      <w:tr w:rsidR="00B547ED" w14:paraId="49D7305B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702C7590" w14:textId="10B2151A" w:rsidR="00B547ED" w:rsidRDefault="009635AA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B547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6" w:type="dxa"/>
            <w:gridSpan w:val="11"/>
            <w:shd w:val="clear" w:color="auto" w:fill="D9E1F2"/>
          </w:tcPr>
          <w:p w14:paraId="74A71B82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Робота з дітьми з особливими освітніми потребами</w:t>
            </w:r>
          </w:p>
        </w:tc>
      </w:tr>
      <w:tr w:rsidR="00B547ED" w14:paraId="64486E9F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5F66DCB6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082E212A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</w:tcPr>
          <w:p w14:paraId="6CBB0313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5D71E04B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74B688C4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19A9BA25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1" w:type="dxa"/>
            <w:shd w:val="clear" w:color="auto" w:fill="auto"/>
          </w:tcPr>
          <w:p w14:paraId="1F56E97F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B547ED" w14:paraId="7684DB6E" w14:textId="77777777" w:rsidTr="00255E13">
        <w:trPr>
          <w:trHeight w:val="1038"/>
        </w:trPr>
        <w:tc>
          <w:tcPr>
            <w:tcW w:w="958" w:type="dxa"/>
            <w:shd w:val="clear" w:color="auto" w:fill="auto"/>
            <w:vAlign w:val="bottom"/>
          </w:tcPr>
          <w:p w14:paraId="49C8C086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58EAAB3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1" w:type="dxa"/>
            <w:gridSpan w:val="2"/>
            <w:shd w:val="clear" w:color="auto" w:fill="auto"/>
          </w:tcPr>
          <w:p w14:paraId="3D375C96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Забезпечення умов доступності та організація інформаційних заходів</w:t>
            </w:r>
          </w:p>
        </w:tc>
        <w:tc>
          <w:tcPr>
            <w:tcW w:w="2820" w:type="dxa"/>
            <w:shd w:val="clear" w:color="auto" w:fill="auto"/>
          </w:tcPr>
          <w:p w14:paraId="0FE7ABE1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Удосконалити інклюзивне середовище і сприяти створенню толерантного середовища в закладі освіти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45B991DB" w14:textId="5E0EDC8B" w:rsidR="00B547ED" w:rsidRDefault="00425D24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7B1D6475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Запровадження програми доступності та проведення не менше 4 інформаційних заходів на рік </w:t>
            </w:r>
          </w:p>
        </w:tc>
        <w:tc>
          <w:tcPr>
            <w:tcW w:w="1251" w:type="dxa"/>
            <w:shd w:val="clear" w:color="auto" w:fill="auto"/>
          </w:tcPr>
          <w:p w14:paraId="31A3DDE8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47ED" w14:paraId="68BB6371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65A22DDD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6" w:type="dxa"/>
            <w:gridSpan w:val="11"/>
            <w:shd w:val="clear" w:color="auto" w:fill="B4C6E7"/>
          </w:tcPr>
          <w:p w14:paraId="19C65519" w14:textId="4AB91260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Обдарована молодь</w:t>
            </w:r>
          </w:p>
        </w:tc>
      </w:tr>
      <w:tr w:rsidR="00B547ED" w14:paraId="0582E239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4F1F14FD" w14:textId="3A17500A" w:rsidR="00B547ED" w:rsidRDefault="009635AA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B547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26" w:type="dxa"/>
            <w:gridSpan w:val="11"/>
            <w:shd w:val="clear" w:color="auto" w:fill="D9E2F3" w:themeFill="accent1" w:themeFillTint="33"/>
          </w:tcPr>
          <w:p w14:paraId="76751A67" w14:textId="3C6B46CF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гуртківців ЗПО у конкурсах, змаганнях, фестивалях, виставках</w:t>
            </w:r>
          </w:p>
        </w:tc>
      </w:tr>
      <w:tr w:rsidR="00B547ED" w14:paraId="18408382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231F7E2E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14:paraId="0A386250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shd w:val="clear" w:color="auto" w:fill="auto"/>
          </w:tcPr>
          <w:p w14:paraId="302041FF" w14:textId="58F1CF90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90B08C" w14:textId="4FB4AF8A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851" w:type="dxa"/>
            <w:shd w:val="clear" w:color="auto" w:fill="auto"/>
          </w:tcPr>
          <w:p w14:paraId="29D1CDB1" w14:textId="61BF0E02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70CCC92D" w14:textId="79894A80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B4EC74B" w14:textId="22FC004C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B547ED" w14:paraId="0BA98185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5C4812CD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14:paraId="5B582014" w14:textId="52F93C90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Річний</w:t>
            </w:r>
          </w:p>
        </w:tc>
        <w:tc>
          <w:tcPr>
            <w:tcW w:w="3828" w:type="dxa"/>
            <w:shd w:val="clear" w:color="auto" w:fill="auto"/>
          </w:tcPr>
          <w:p w14:paraId="5ED375F5" w14:textId="0B4F4341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та участь  вихованців ЗПО у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конкурсах науково-дослідницьких робіт, технічної творчості,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спортивних та мистецьких конкурсах, змаганнях, фестивалях, виставках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16117E9" w14:textId="6E96857D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Скласти банк даних обдарованих гуртківців ЗПО</w:t>
            </w:r>
          </w:p>
        </w:tc>
        <w:tc>
          <w:tcPr>
            <w:tcW w:w="851" w:type="dxa"/>
            <w:shd w:val="clear" w:color="auto" w:fill="auto"/>
          </w:tcPr>
          <w:p w14:paraId="34DF32AB" w14:textId="7BF174B2" w:rsidR="00B547ED" w:rsidRPr="00621559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21559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71A788AF" w14:textId="0AF13279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 банку обдарованих дітей ЗПО та портфоліо. Перемога у не менш, ніж чотирьох всеукраїнських та міжнародних конкурсах.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4062AEC" w14:textId="3A43EFED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547ED" w14:paraId="4600AFD8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076465D0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Start w:id="1" w:name="_heading=h.30j0zll" w:colFirst="0" w:colLast="0"/>
            <w:bookmarkEnd w:id="0"/>
            <w:bookmarkEnd w:id="1"/>
          </w:p>
        </w:tc>
        <w:tc>
          <w:tcPr>
            <w:tcW w:w="13926" w:type="dxa"/>
            <w:gridSpan w:val="11"/>
            <w:shd w:val="clear" w:color="auto" w:fill="B4C6E7"/>
          </w:tcPr>
          <w:p w14:paraId="31A29A28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Безпекові умови</w:t>
            </w:r>
          </w:p>
        </w:tc>
      </w:tr>
      <w:tr w:rsidR="00B547ED" w14:paraId="03117FAE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2366DDF8" w14:textId="1447C8DB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635A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6" w:type="dxa"/>
            <w:gridSpan w:val="11"/>
            <w:shd w:val="clear" w:color="auto" w:fill="D9E1F2"/>
          </w:tcPr>
          <w:p w14:paraId="3C5E272B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Створення безпечного освітнього середовища</w:t>
            </w:r>
          </w:p>
        </w:tc>
      </w:tr>
      <w:tr w:rsidR="00B547ED" w14:paraId="18447A0C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515BEEA2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EDE8E13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</w:tcPr>
          <w:p w14:paraId="4AFD5BD9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74B971B7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094C6A2D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5391FB04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1" w:type="dxa"/>
            <w:shd w:val="clear" w:color="auto" w:fill="auto"/>
          </w:tcPr>
          <w:p w14:paraId="2257AAE9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B547ED" w14:paraId="7B7AF5F7" w14:textId="77777777" w:rsidTr="00255E13">
        <w:trPr>
          <w:trHeight w:val="1320"/>
        </w:trPr>
        <w:tc>
          <w:tcPr>
            <w:tcW w:w="958" w:type="dxa"/>
            <w:shd w:val="clear" w:color="auto" w:fill="auto"/>
            <w:vAlign w:val="bottom"/>
          </w:tcPr>
          <w:p w14:paraId="160AEA31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BC70662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1" w:type="dxa"/>
            <w:gridSpan w:val="2"/>
            <w:shd w:val="clear" w:color="auto" w:fill="auto"/>
          </w:tcPr>
          <w:p w14:paraId="5D4CBA5C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Створення безпечного освітнього середовища закладу</w:t>
            </w:r>
          </w:p>
        </w:tc>
        <w:tc>
          <w:tcPr>
            <w:tcW w:w="2820" w:type="dxa"/>
            <w:shd w:val="clear" w:color="auto" w:fill="auto"/>
          </w:tcPr>
          <w:p w14:paraId="639656AD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Створити безпечні умови навчання та праці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19882356" w14:textId="402020A6" w:rsidR="00B547ED" w:rsidRDefault="003649C7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16C050B8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Розроблений план створення безпечних умов, реалізація всіх поставлених задач щодо до безпеки учасників освітнього процесу</w:t>
            </w:r>
          </w:p>
        </w:tc>
        <w:tc>
          <w:tcPr>
            <w:tcW w:w="1251" w:type="dxa"/>
            <w:shd w:val="clear" w:color="auto" w:fill="auto"/>
          </w:tcPr>
          <w:p w14:paraId="6AE55857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47ED" w14:paraId="2EA2607A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2DC691E4" w14:textId="1472D692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2495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6" w:type="dxa"/>
            <w:gridSpan w:val="11"/>
            <w:shd w:val="clear" w:color="auto" w:fill="D9E1F2"/>
          </w:tcPr>
          <w:p w14:paraId="35D7B0B2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Соціальна безпека</w:t>
            </w:r>
          </w:p>
        </w:tc>
      </w:tr>
      <w:tr w:rsidR="00B547ED" w14:paraId="2D5D48A1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265BEA8F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F42394E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</w:tcPr>
          <w:p w14:paraId="1A9D3882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1C8D9E88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00078FF1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3D29BD6F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1" w:type="dxa"/>
            <w:shd w:val="clear" w:color="auto" w:fill="auto"/>
          </w:tcPr>
          <w:p w14:paraId="05551D9A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B547ED" w14:paraId="1DD02006" w14:textId="77777777" w:rsidTr="00255E13">
        <w:trPr>
          <w:trHeight w:val="1732"/>
        </w:trPr>
        <w:tc>
          <w:tcPr>
            <w:tcW w:w="958" w:type="dxa"/>
            <w:shd w:val="clear" w:color="auto" w:fill="auto"/>
            <w:vAlign w:val="bottom"/>
          </w:tcPr>
          <w:p w14:paraId="6EB81E5B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871690B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1" w:type="dxa"/>
            <w:gridSpan w:val="2"/>
            <w:shd w:val="clear" w:color="auto" w:fill="auto"/>
          </w:tcPr>
          <w:p w14:paraId="21D798B3" w14:textId="7DBFA649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Забезпечення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антибулінгової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політики в закладі освіти. Запуск та впровадження соціальних програм  чи ініціатив для підвищення соціальної безпеки вихованців закладу</w:t>
            </w:r>
          </w:p>
        </w:tc>
        <w:tc>
          <w:tcPr>
            <w:tcW w:w="2820" w:type="dxa"/>
            <w:shd w:val="clear" w:color="auto" w:fill="auto"/>
          </w:tcPr>
          <w:p w14:paraId="6709CC5D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Реалізувати соціальні програми,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чи ініціативи, спрямовані на створення безпечного соціуму в ЗО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7DF1F49B" w14:textId="5305AA3E" w:rsidR="00B547ED" w:rsidRDefault="00E73BA2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4641E2EE" w14:textId="67CF17AB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Успішне впровадження не менш як двох програм упродовж року. Позитивний відгук батьків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антибулінгову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роботу на рівні не нижчому як 90%. Відсутність проявів цькування в колективах упродовж року</w:t>
            </w:r>
          </w:p>
        </w:tc>
        <w:tc>
          <w:tcPr>
            <w:tcW w:w="1251" w:type="dxa"/>
            <w:shd w:val="clear" w:color="auto" w:fill="auto"/>
          </w:tcPr>
          <w:p w14:paraId="68ABB1C7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47ED" w14:paraId="1851F15B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7CBB6F1B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6" w:type="dxa"/>
            <w:gridSpan w:val="11"/>
            <w:shd w:val="clear" w:color="auto" w:fill="B4C6E7"/>
          </w:tcPr>
          <w:p w14:paraId="3DA2598B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Колективне управління закладом освіти</w:t>
            </w:r>
          </w:p>
        </w:tc>
      </w:tr>
      <w:tr w:rsidR="00B547ED" w14:paraId="377B12A3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1B1943F4" w14:textId="05498700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2495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6" w:type="dxa"/>
            <w:gridSpan w:val="11"/>
            <w:shd w:val="clear" w:color="auto" w:fill="D9E1F2"/>
          </w:tcPr>
          <w:p w14:paraId="3350A29C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Громадська підтримка школи</w:t>
            </w:r>
          </w:p>
        </w:tc>
      </w:tr>
      <w:tr w:rsidR="00B547ED" w14:paraId="4939C1DD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0786DA80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B790776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</w:tcPr>
          <w:p w14:paraId="4D202517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653BBA6C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3F6B9D9F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1E8AB52E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1" w:type="dxa"/>
            <w:shd w:val="clear" w:color="auto" w:fill="auto"/>
          </w:tcPr>
          <w:p w14:paraId="4A556613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B547ED" w14:paraId="2E1D9A41" w14:textId="77777777" w:rsidTr="00255E13">
        <w:trPr>
          <w:trHeight w:val="813"/>
        </w:trPr>
        <w:tc>
          <w:tcPr>
            <w:tcW w:w="958" w:type="dxa"/>
            <w:shd w:val="clear" w:color="auto" w:fill="auto"/>
            <w:vAlign w:val="bottom"/>
          </w:tcPr>
          <w:p w14:paraId="47CF28C1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15B5C69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1" w:type="dxa"/>
            <w:gridSpan w:val="2"/>
            <w:shd w:val="clear" w:color="auto" w:fill="auto"/>
          </w:tcPr>
          <w:p w14:paraId="58F5225A" w14:textId="7168F631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Залучення громадських організацій до допомоги</w:t>
            </w:r>
            <w:r w:rsidR="00524955">
              <w:rPr>
                <w:rFonts w:ascii="Times New Roman" w:eastAsia="Times New Roman" w:hAnsi="Times New Roman" w:cs="Times New Roman"/>
                <w:color w:val="000000"/>
              </w:rPr>
              <w:t xml:space="preserve"> закладу освіти</w:t>
            </w:r>
          </w:p>
        </w:tc>
        <w:tc>
          <w:tcPr>
            <w:tcW w:w="2820" w:type="dxa"/>
            <w:shd w:val="clear" w:color="auto" w:fill="auto"/>
          </w:tcPr>
          <w:p w14:paraId="4F33BA6D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Сформувати стійкі зв'язки громадськими організаціями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0E83B860" w14:textId="538D1F2F" w:rsidR="00B547ED" w:rsidRDefault="00E73BA2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6E44E701" w14:textId="1123C90F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Партнерство з не менш як двома ГО та залучення їх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  <w:r w:rsidR="00524955">
              <w:rPr>
                <w:rFonts w:ascii="Times New Roman" w:eastAsia="Times New Roman" w:hAnsi="Times New Roman" w:cs="Times New Roman"/>
                <w:color w:val="000000"/>
              </w:rPr>
              <w:t xml:space="preserve"> закладів освіти</w:t>
            </w:r>
          </w:p>
        </w:tc>
        <w:tc>
          <w:tcPr>
            <w:tcW w:w="1251" w:type="dxa"/>
            <w:shd w:val="clear" w:color="auto" w:fill="auto"/>
          </w:tcPr>
          <w:p w14:paraId="645F110A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47ED" w14:paraId="764FD507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7FB05C16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6" w:type="dxa"/>
            <w:gridSpan w:val="11"/>
            <w:shd w:val="clear" w:color="auto" w:fill="B4C6E7"/>
          </w:tcPr>
          <w:p w14:paraId="2BC9C323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Залучення громади та зовнішнє фінансування закладу освіти</w:t>
            </w:r>
          </w:p>
        </w:tc>
      </w:tr>
      <w:tr w:rsidR="00B547ED" w14:paraId="34849744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7C1C0B9B" w14:textId="78698EDD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2495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6" w:type="dxa"/>
            <w:gridSpan w:val="11"/>
            <w:shd w:val="clear" w:color="auto" w:fill="D9E1F2"/>
          </w:tcPr>
          <w:p w14:paraId="5AF64366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Участь у грантових програмах</w:t>
            </w:r>
          </w:p>
        </w:tc>
      </w:tr>
      <w:tr w:rsidR="00B547ED" w14:paraId="26118632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5DABE52B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68377D1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</w:tcPr>
          <w:p w14:paraId="1C98548F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1AF0BE4E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20C16D56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378C3C28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1" w:type="dxa"/>
            <w:shd w:val="clear" w:color="auto" w:fill="auto"/>
          </w:tcPr>
          <w:p w14:paraId="19ECA20D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B547ED" w14:paraId="7EFA3C52" w14:textId="77777777" w:rsidTr="00255E13">
        <w:trPr>
          <w:trHeight w:val="1200"/>
        </w:trPr>
        <w:tc>
          <w:tcPr>
            <w:tcW w:w="958" w:type="dxa"/>
            <w:shd w:val="clear" w:color="auto" w:fill="auto"/>
            <w:vAlign w:val="bottom"/>
          </w:tcPr>
          <w:p w14:paraId="0955EBDB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045F32C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1" w:type="dxa"/>
            <w:gridSpan w:val="2"/>
            <w:shd w:val="clear" w:color="auto" w:fill="auto"/>
          </w:tcPr>
          <w:p w14:paraId="568EA4D1" w14:textId="64D9E28F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Залучення грантів на розвиток</w:t>
            </w:r>
            <w:r w:rsidR="00524955">
              <w:rPr>
                <w:rFonts w:ascii="Times New Roman" w:eastAsia="Times New Roman" w:hAnsi="Times New Roman" w:cs="Times New Roman"/>
                <w:color w:val="000000"/>
              </w:rPr>
              <w:t xml:space="preserve"> закладу позашкільної освіти</w:t>
            </w:r>
          </w:p>
        </w:tc>
        <w:tc>
          <w:tcPr>
            <w:tcW w:w="2820" w:type="dxa"/>
            <w:shd w:val="clear" w:color="auto" w:fill="auto"/>
          </w:tcPr>
          <w:p w14:paraId="3955CADB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Активно шукати і подавати заявки на гранти для забезпечення фінансування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</w:p>
        </w:tc>
        <w:tc>
          <w:tcPr>
            <w:tcW w:w="960" w:type="dxa"/>
            <w:gridSpan w:val="3"/>
            <w:shd w:val="clear" w:color="auto" w:fill="auto"/>
          </w:tcPr>
          <w:p w14:paraId="2B5400BC" w14:textId="4695FE60" w:rsidR="00B547ED" w:rsidRDefault="00F24D3A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50AD0995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Отримання не менш як одного гранту  на рік для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чи програми</w:t>
            </w:r>
          </w:p>
        </w:tc>
        <w:tc>
          <w:tcPr>
            <w:tcW w:w="1251" w:type="dxa"/>
            <w:shd w:val="clear" w:color="auto" w:fill="auto"/>
          </w:tcPr>
          <w:p w14:paraId="19557871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47ED" w14:paraId="0BE719B3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2DB14FDE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6" w:type="dxa"/>
            <w:gridSpan w:val="11"/>
            <w:shd w:val="clear" w:color="auto" w:fill="B4C6E7"/>
          </w:tcPr>
          <w:p w14:paraId="0651D1B7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Соціальні навички</w:t>
            </w:r>
          </w:p>
        </w:tc>
      </w:tr>
      <w:tr w:rsidR="00B547ED" w14:paraId="6EB46359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6BDB6DCC" w14:textId="38FAF2B0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2495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6" w:type="dxa"/>
            <w:gridSpan w:val="11"/>
            <w:shd w:val="clear" w:color="auto" w:fill="D9E1F2"/>
          </w:tcPr>
          <w:p w14:paraId="5C100C4A" w14:textId="0BE55E46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Волонтерство</w:t>
            </w:r>
            <w:proofErr w:type="spellEnd"/>
          </w:p>
        </w:tc>
      </w:tr>
      <w:tr w:rsidR="00B547ED" w14:paraId="7F1333DD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19543FD3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0214A1B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</w:tcPr>
          <w:p w14:paraId="2824E073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29C3722C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49FFC605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745C84F5" w14:textId="242DABDD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1" w:type="dxa"/>
            <w:shd w:val="clear" w:color="auto" w:fill="auto"/>
          </w:tcPr>
          <w:p w14:paraId="1C658E5D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B547ED" w14:paraId="32C62E6D" w14:textId="77777777" w:rsidTr="00255E13">
        <w:trPr>
          <w:trHeight w:val="1256"/>
        </w:trPr>
        <w:tc>
          <w:tcPr>
            <w:tcW w:w="958" w:type="dxa"/>
            <w:shd w:val="clear" w:color="auto" w:fill="auto"/>
            <w:vAlign w:val="bottom"/>
          </w:tcPr>
          <w:p w14:paraId="1EB99A53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1623180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1" w:type="dxa"/>
            <w:gridSpan w:val="2"/>
            <w:shd w:val="clear" w:color="auto" w:fill="auto"/>
          </w:tcPr>
          <w:p w14:paraId="3F11E30D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Залучення максимальної кількості педагогів та учнів до волонтерської діяльності</w:t>
            </w:r>
          </w:p>
        </w:tc>
        <w:tc>
          <w:tcPr>
            <w:tcW w:w="2820" w:type="dxa"/>
            <w:shd w:val="clear" w:color="auto" w:fill="auto"/>
          </w:tcPr>
          <w:p w14:paraId="2C40449D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Розвивати волонтерську культуру серед учителів та учнів та сприяти покращенню життя в громаді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3894FB2D" w14:textId="63FE27C0" w:rsidR="00B547ED" w:rsidRDefault="00897444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4674B368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Залучення учнів та педагогів до волонтерської діяльності; успішна реалізація не менш як двох волонтерських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 закладі впродовж року</w:t>
            </w:r>
          </w:p>
        </w:tc>
        <w:tc>
          <w:tcPr>
            <w:tcW w:w="1251" w:type="dxa"/>
            <w:shd w:val="clear" w:color="auto" w:fill="auto"/>
          </w:tcPr>
          <w:p w14:paraId="06137041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47ED" w14:paraId="7EEAD0F1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62A811AF" w14:textId="001342E1" w:rsidR="00B547ED" w:rsidRDefault="00524955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B547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6" w:type="dxa"/>
            <w:gridSpan w:val="11"/>
            <w:shd w:val="clear" w:color="auto" w:fill="D9E1F2"/>
          </w:tcPr>
          <w:p w14:paraId="64BB4249" w14:textId="795E48D1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Профорієнтація</w:t>
            </w:r>
          </w:p>
        </w:tc>
      </w:tr>
      <w:tr w:rsidR="00B547ED" w14:paraId="3DBBDF5E" w14:textId="77777777" w:rsidTr="00255E13">
        <w:trPr>
          <w:trHeight w:val="300"/>
        </w:trPr>
        <w:tc>
          <w:tcPr>
            <w:tcW w:w="958" w:type="dxa"/>
            <w:shd w:val="clear" w:color="auto" w:fill="auto"/>
            <w:vAlign w:val="bottom"/>
          </w:tcPr>
          <w:p w14:paraId="115EB95F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9FA22E3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shd w:val="clear" w:color="auto" w:fill="auto"/>
          </w:tcPr>
          <w:p w14:paraId="0C195335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4299CBBB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2129969C" w14:textId="77777777" w:rsidR="00B547ED" w:rsidRDefault="00B547ED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538391B2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1" w:type="dxa"/>
            <w:shd w:val="clear" w:color="auto" w:fill="auto"/>
          </w:tcPr>
          <w:p w14:paraId="79794E40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B547ED" w14:paraId="692D427D" w14:textId="77777777" w:rsidTr="00255E13">
        <w:trPr>
          <w:trHeight w:val="1800"/>
        </w:trPr>
        <w:tc>
          <w:tcPr>
            <w:tcW w:w="958" w:type="dxa"/>
            <w:shd w:val="clear" w:color="auto" w:fill="auto"/>
            <w:vAlign w:val="bottom"/>
          </w:tcPr>
          <w:p w14:paraId="6B74E533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E89BD60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Річний </w:t>
            </w:r>
          </w:p>
        </w:tc>
        <w:tc>
          <w:tcPr>
            <w:tcW w:w="3861" w:type="dxa"/>
            <w:gridSpan w:val="2"/>
            <w:shd w:val="clear" w:color="auto" w:fill="auto"/>
          </w:tcPr>
          <w:p w14:paraId="053302CA" w14:textId="0D83FB65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гуртківців необхідною інформацією та підтримкою у виборі професійного шляху. Співпраця з батьками щодо вибору майбутньої професії гуртківців</w:t>
            </w:r>
          </w:p>
        </w:tc>
        <w:tc>
          <w:tcPr>
            <w:tcW w:w="2820" w:type="dxa"/>
            <w:shd w:val="clear" w:color="auto" w:fill="auto"/>
          </w:tcPr>
          <w:p w14:paraId="10FEBD0D" w14:textId="3A1A0E2D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Сприяти вибору майбутньої професії вихованцями закладу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17A76202" w14:textId="36F80A7A" w:rsidR="00B547ED" w:rsidRDefault="00E73BA2" w:rsidP="00B547E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547E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0B67A8BE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Організація роботи центру професійної орієнтації. Отримання не менш ніж 80% позитивних відгуків від батьків щодо організації профорієнтаційної роботи в закладі освіти</w:t>
            </w:r>
          </w:p>
        </w:tc>
        <w:tc>
          <w:tcPr>
            <w:tcW w:w="1251" w:type="dxa"/>
            <w:shd w:val="clear" w:color="auto" w:fill="auto"/>
          </w:tcPr>
          <w:p w14:paraId="22C1357A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47ED" w14:paraId="38714A49" w14:textId="77777777" w:rsidTr="009A740D">
        <w:trPr>
          <w:trHeight w:val="412"/>
        </w:trPr>
        <w:tc>
          <w:tcPr>
            <w:tcW w:w="9199" w:type="dxa"/>
            <w:gridSpan w:val="5"/>
            <w:shd w:val="clear" w:color="auto" w:fill="auto"/>
          </w:tcPr>
          <w:p w14:paraId="33328FDD" w14:textId="77777777" w:rsidR="00B547ED" w:rsidRDefault="00B547ED" w:rsidP="00B547ED">
            <w:pPr>
              <w:spacing w:after="0" w:line="240" w:lineRule="auto"/>
              <w:ind w:left="-95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 балів:</w:t>
            </w:r>
          </w:p>
        </w:tc>
        <w:tc>
          <w:tcPr>
            <w:tcW w:w="960" w:type="dxa"/>
            <w:gridSpan w:val="3"/>
            <w:shd w:val="clear" w:color="auto" w:fill="auto"/>
          </w:tcPr>
          <w:p w14:paraId="35C5E1E9" w14:textId="1B998AC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 на рі</w:t>
            </w:r>
            <w:r>
              <w:rPr>
                <w:rFonts w:ascii="Times New Roman" w:eastAsia="Times New Roman" w:hAnsi="Times New Roman" w:cs="Times New Roman"/>
                <w:b/>
              </w:rPr>
              <w:t>к</w:t>
            </w:r>
          </w:p>
        </w:tc>
        <w:tc>
          <w:tcPr>
            <w:tcW w:w="3474" w:type="dxa"/>
            <w:gridSpan w:val="3"/>
            <w:shd w:val="clear" w:color="auto" w:fill="auto"/>
          </w:tcPr>
          <w:p w14:paraId="03786C35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1" w:type="dxa"/>
            <w:shd w:val="clear" w:color="auto" w:fill="auto"/>
          </w:tcPr>
          <w:p w14:paraId="3DDBE873" w14:textId="77777777" w:rsidR="00B547ED" w:rsidRDefault="00B547ED" w:rsidP="00B547E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3BA96F" w14:textId="77777777" w:rsidR="00E21A81" w:rsidRDefault="00E21A81">
      <w:pPr>
        <w:ind w:left="-95"/>
        <w:rPr>
          <w:rFonts w:ascii="Times New Roman" w:eastAsia="Times New Roman" w:hAnsi="Times New Roman" w:cs="Times New Roman"/>
        </w:rPr>
      </w:pPr>
    </w:p>
    <w:sectPr w:rsidR="00E21A81">
      <w:footerReference w:type="default" r:id="rId7"/>
      <w:pgSz w:w="16838" w:h="11906" w:orient="landscape"/>
      <w:pgMar w:top="709" w:right="1134" w:bottom="284" w:left="1134" w:header="709" w:footer="1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E33BC" w14:textId="77777777" w:rsidR="004F7911" w:rsidRDefault="004F7911">
      <w:pPr>
        <w:spacing w:after="0" w:line="240" w:lineRule="auto"/>
      </w:pPr>
      <w:r>
        <w:separator/>
      </w:r>
    </w:p>
  </w:endnote>
  <w:endnote w:type="continuationSeparator" w:id="0">
    <w:p w14:paraId="785AB0F5" w14:textId="77777777" w:rsidR="004F7911" w:rsidRDefault="004F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5B4B" w14:textId="77777777" w:rsidR="00E21A81" w:rsidRDefault="00D961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28DC">
      <w:rPr>
        <w:noProof/>
        <w:color w:val="000000"/>
      </w:rPr>
      <w:t>1</w:t>
    </w:r>
    <w:r>
      <w:rPr>
        <w:color w:val="000000"/>
      </w:rPr>
      <w:fldChar w:fldCharType="end"/>
    </w:r>
  </w:p>
  <w:p w14:paraId="3F9233CC" w14:textId="77777777" w:rsidR="00E21A81" w:rsidRDefault="00E21A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C47E" w14:textId="77777777" w:rsidR="004F7911" w:rsidRDefault="004F7911">
      <w:pPr>
        <w:spacing w:after="0" w:line="240" w:lineRule="auto"/>
      </w:pPr>
      <w:r>
        <w:separator/>
      </w:r>
    </w:p>
  </w:footnote>
  <w:footnote w:type="continuationSeparator" w:id="0">
    <w:p w14:paraId="7144BED8" w14:textId="77777777" w:rsidR="004F7911" w:rsidRDefault="004F7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81"/>
    <w:rsid w:val="000C034E"/>
    <w:rsid w:val="00165B8A"/>
    <w:rsid w:val="001E24F8"/>
    <w:rsid w:val="00250412"/>
    <w:rsid w:val="00255E13"/>
    <w:rsid w:val="00304D17"/>
    <w:rsid w:val="00322387"/>
    <w:rsid w:val="0033490E"/>
    <w:rsid w:val="003649C7"/>
    <w:rsid w:val="0042343F"/>
    <w:rsid w:val="00425D24"/>
    <w:rsid w:val="004C2E4B"/>
    <w:rsid w:val="004F7911"/>
    <w:rsid w:val="00524955"/>
    <w:rsid w:val="005A64C8"/>
    <w:rsid w:val="005E1EE0"/>
    <w:rsid w:val="005E405D"/>
    <w:rsid w:val="00603344"/>
    <w:rsid w:val="00621559"/>
    <w:rsid w:val="00626514"/>
    <w:rsid w:val="00682B07"/>
    <w:rsid w:val="006E53FE"/>
    <w:rsid w:val="00716CCE"/>
    <w:rsid w:val="007B6A4A"/>
    <w:rsid w:val="007D7DD6"/>
    <w:rsid w:val="008228E3"/>
    <w:rsid w:val="00875950"/>
    <w:rsid w:val="008934F7"/>
    <w:rsid w:val="00897444"/>
    <w:rsid w:val="008D69BA"/>
    <w:rsid w:val="00925D12"/>
    <w:rsid w:val="009635AA"/>
    <w:rsid w:val="00981714"/>
    <w:rsid w:val="009916A2"/>
    <w:rsid w:val="009A740D"/>
    <w:rsid w:val="009D28DC"/>
    <w:rsid w:val="00A3017A"/>
    <w:rsid w:val="00A645D2"/>
    <w:rsid w:val="00AC5A46"/>
    <w:rsid w:val="00B06A04"/>
    <w:rsid w:val="00B50259"/>
    <w:rsid w:val="00B547ED"/>
    <w:rsid w:val="00B9000E"/>
    <w:rsid w:val="00B910FE"/>
    <w:rsid w:val="00BC1EB0"/>
    <w:rsid w:val="00C5771F"/>
    <w:rsid w:val="00C74718"/>
    <w:rsid w:val="00D11896"/>
    <w:rsid w:val="00D3322F"/>
    <w:rsid w:val="00D550D8"/>
    <w:rsid w:val="00D96145"/>
    <w:rsid w:val="00DB2AC0"/>
    <w:rsid w:val="00DC2EA7"/>
    <w:rsid w:val="00E0220C"/>
    <w:rsid w:val="00E21A81"/>
    <w:rsid w:val="00E668A9"/>
    <w:rsid w:val="00E73BA2"/>
    <w:rsid w:val="00F24D3A"/>
    <w:rsid w:val="00F871C7"/>
    <w:rsid w:val="00F9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D596"/>
  <w15:docId w15:val="{E491F45E-B558-4D21-9871-FDF3968E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1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66D"/>
    <w:rPr>
      <w:lang w:val="uk-UA"/>
    </w:rPr>
  </w:style>
  <w:style w:type="paragraph" w:styleId="a6">
    <w:name w:val="footer"/>
    <w:basedOn w:val="a"/>
    <w:link w:val="a7"/>
    <w:uiPriority w:val="99"/>
    <w:unhideWhenUsed/>
    <w:rsid w:val="0001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466D"/>
    <w:rPr>
      <w:lang w:val="uk-UA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6V4PTltQbad/HIRQIg+8iV0mcw==">CgMxLjAyCGguZ2pkZ3hzMgloLjMwajB6bGw4AHIhMUlhQ3ZLMGNybVNLOEwtT2VzZElUTkdyMGtRUGhnX0Zl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Альона Онофрей</dc:creator>
  <cp:lastModifiedBy>Любов Чобанюк</cp:lastModifiedBy>
  <cp:revision>54</cp:revision>
  <cp:lastPrinted>2026-01-16T07:13:00Z</cp:lastPrinted>
  <dcterms:created xsi:type="dcterms:W3CDTF">2025-03-13T12:28:00Z</dcterms:created>
  <dcterms:modified xsi:type="dcterms:W3CDTF">2026-01-16T07:13:00Z</dcterms:modified>
</cp:coreProperties>
</file>