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FE" w:rsidRPr="006D2CFE" w:rsidRDefault="006D2CFE" w:rsidP="006D2CFE">
      <w:pPr>
        <w:spacing w:after="0"/>
        <w:ind w:left="6379"/>
        <w:rPr>
          <w:rFonts w:ascii="Times New Roman" w:hAnsi="Times New Roman" w:cs="Times New Roman"/>
          <w:sz w:val="24"/>
          <w:szCs w:val="28"/>
        </w:rPr>
      </w:pPr>
      <w:r w:rsidRPr="006D2CFE">
        <w:rPr>
          <w:rFonts w:ascii="Times New Roman" w:hAnsi="Times New Roman" w:cs="Times New Roman"/>
          <w:sz w:val="24"/>
          <w:szCs w:val="28"/>
        </w:rPr>
        <w:t>Додаток 1 до наказу</w:t>
      </w:r>
    </w:p>
    <w:p w:rsidR="006D2CFE" w:rsidRPr="006D2CFE" w:rsidRDefault="006D2CFE" w:rsidP="006D2CFE">
      <w:pPr>
        <w:spacing w:after="0"/>
        <w:ind w:left="6379"/>
        <w:rPr>
          <w:rFonts w:ascii="Times New Roman" w:hAnsi="Times New Roman" w:cs="Times New Roman"/>
          <w:sz w:val="24"/>
          <w:szCs w:val="28"/>
        </w:rPr>
      </w:pPr>
      <w:r w:rsidRPr="006D2CFE">
        <w:rPr>
          <w:rFonts w:ascii="Times New Roman" w:hAnsi="Times New Roman" w:cs="Times New Roman"/>
          <w:sz w:val="24"/>
          <w:szCs w:val="28"/>
        </w:rPr>
        <w:t>управління освіти</w:t>
      </w:r>
    </w:p>
    <w:p w:rsidR="006D2CFE" w:rsidRPr="006D2CFE" w:rsidRDefault="006D2CFE" w:rsidP="006D2CFE">
      <w:pPr>
        <w:spacing w:after="0"/>
        <w:ind w:left="6379"/>
        <w:rPr>
          <w:rFonts w:ascii="Times New Roman" w:hAnsi="Times New Roman" w:cs="Times New Roman"/>
          <w:sz w:val="24"/>
          <w:szCs w:val="28"/>
        </w:rPr>
      </w:pPr>
      <w:r w:rsidRPr="006D2CFE">
        <w:rPr>
          <w:rFonts w:ascii="Times New Roman" w:hAnsi="Times New Roman" w:cs="Times New Roman"/>
          <w:sz w:val="24"/>
          <w:szCs w:val="28"/>
        </w:rPr>
        <w:t>Чернівецької міської ради</w:t>
      </w:r>
    </w:p>
    <w:p w:rsidR="00D42B80" w:rsidRDefault="006D2CFE" w:rsidP="006D2CFE">
      <w:pPr>
        <w:spacing w:after="0"/>
        <w:ind w:left="6379"/>
        <w:rPr>
          <w:rFonts w:ascii="Times New Roman" w:hAnsi="Times New Roman" w:cs="Times New Roman"/>
          <w:sz w:val="24"/>
          <w:szCs w:val="28"/>
        </w:rPr>
      </w:pPr>
      <w:r w:rsidRPr="006D2CFE">
        <w:rPr>
          <w:rFonts w:ascii="Times New Roman" w:hAnsi="Times New Roman" w:cs="Times New Roman"/>
          <w:sz w:val="24"/>
          <w:szCs w:val="28"/>
        </w:rPr>
        <w:t>23.01.2026 №</w:t>
      </w:r>
      <w:r>
        <w:rPr>
          <w:rFonts w:ascii="Times New Roman" w:hAnsi="Times New Roman" w:cs="Times New Roman"/>
          <w:sz w:val="24"/>
          <w:szCs w:val="28"/>
        </w:rPr>
        <w:t>18</w:t>
      </w:r>
    </w:p>
    <w:p w:rsidR="006D2CFE" w:rsidRDefault="006D2CFE" w:rsidP="006D2CFE">
      <w:pPr>
        <w:widowControl w:val="0"/>
        <w:spacing w:after="0" w:line="240" w:lineRule="auto"/>
        <w:ind w:right="119"/>
        <w:jc w:val="center"/>
        <w:outlineLvl w:val="0"/>
        <w:rPr>
          <w:rFonts w:ascii="Times New Roman" w:eastAsia="Times New Roman" w:hAnsi="Times New Roman" w:cs="Times New Roman"/>
          <w:b/>
          <w:bCs/>
          <w:sz w:val="28"/>
          <w:szCs w:val="28"/>
        </w:rPr>
      </w:pPr>
    </w:p>
    <w:p w:rsidR="006D2CFE" w:rsidRPr="006D2CFE" w:rsidRDefault="006D2CFE" w:rsidP="006D2CFE">
      <w:pPr>
        <w:widowControl w:val="0"/>
        <w:spacing w:after="0" w:line="240" w:lineRule="auto"/>
        <w:ind w:right="119"/>
        <w:jc w:val="center"/>
        <w:outlineLvl w:val="0"/>
        <w:rPr>
          <w:rFonts w:ascii="Times New Roman" w:eastAsia="Times New Roman" w:hAnsi="Times New Roman" w:cs="Times New Roman"/>
          <w:b/>
          <w:bCs/>
          <w:sz w:val="28"/>
          <w:szCs w:val="28"/>
        </w:rPr>
      </w:pPr>
      <w:r w:rsidRPr="006D2CFE">
        <w:rPr>
          <w:rFonts w:ascii="Times New Roman" w:eastAsia="Times New Roman" w:hAnsi="Times New Roman" w:cs="Times New Roman"/>
          <w:b/>
          <w:bCs/>
          <w:sz w:val="28"/>
          <w:szCs w:val="28"/>
        </w:rPr>
        <w:t>РЕКОМЕНДАЦІЇ ЩОДО АЛГОРИТМУ ДІЙ У РАЗІ НАДЗВИЧАЙНОЇ СИТУАЦІЇ (ТРИВАЛИХ ВІДКЛЮЧЕНЬ ЕЛЕКТРОЕНЕРГІЇ, МОЖЛИВОГО БЛЕКАУТУ)</w:t>
      </w:r>
    </w:p>
    <w:p w:rsidR="006D2CFE" w:rsidRPr="006D2CFE" w:rsidRDefault="006D2CFE" w:rsidP="006D2CFE">
      <w:pPr>
        <w:widowControl w:val="0"/>
        <w:spacing w:after="0" w:line="240" w:lineRule="auto"/>
        <w:ind w:right="119"/>
        <w:jc w:val="center"/>
        <w:outlineLvl w:val="0"/>
        <w:rPr>
          <w:rFonts w:ascii="Times New Roman" w:eastAsia="Times New Roman" w:hAnsi="Times New Roman" w:cs="Times New Roman"/>
          <w:b/>
          <w:bCs/>
          <w:sz w:val="28"/>
          <w:szCs w:val="28"/>
        </w:rPr>
      </w:pPr>
      <w:r w:rsidRPr="006D2CFE">
        <w:rPr>
          <w:rFonts w:ascii="Times New Roman" w:eastAsia="Times New Roman" w:hAnsi="Times New Roman" w:cs="Times New Roman"/>
          <w:b/>
          <w:bCs/>
          <w:sz w:val="28"/>
          <w:szCs w:val="28"/>
        </w:rPr>
        <w:t>У ЗАКЛАДІ ОСВІТИ</w:t>
      </w:r>
    </w:p>
    <w:p w:rsidR="006D2CFE" w:rsidRPr="006D2CFE" w:rsidRDefault="006D2CFE" w:rsidP="006D2CFE">
      <w:pPr>
        <w:widowControl w:val="0"/>
        <w:spacing w:after="0" w:line="240" w:lineRule="auto"/>
        <w:ind w:right="119"/>
        <w:jc w:val="center"/>
        <w:outlineLvl w:val="0"/>
        <w:rPr>
          <w:rFonts w:ascii="Times New Roman" w:eastAsia="Times New Roman" w:hAnsi="Times New Roman" w:cs="Times New Roman"/>
          <w:b/>
          <w:bCs/>
          <w:sz w:val="28"/>
          <w:szCs w:val="28"/>
        </w:rPr>
      </w:pPr>
    </w:p>
    <w:p w:rsidR="006D2CFE" w:rsidRPr="006D2CFE" w:rsidRDefault="006D2CFE" w:rsidP="006D2CFE">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spellStart"/>
      <w:r w:rsidRPr="006D2CFE">
        <w:rPr>
          <w:rFonts w:ascii="Times New Roman" w:eastAsia="Calibri" w:hAnsi="Times New Roman" w:cs="Times New Roman"/>
          <w:b/>
          <w:bCs/>
          <w:sz w:val="28"/>
          <w:szCs w:val="28"/>
        </w:rPr>
        <w:t>Блекаут</w:t>
      </w:r>
      <w:proofErr w:type="spellEnd"/>
      <w:r w:rsidRPr="006D2CFE">
        <w:rPr>
          <w:rFonts w:ascii="Times New Roman" w:eastAsia="Calibri" w:hAnsi="Times New Roman" w:cs="Times New Roman"/>
          <w:b/>
          <w:bCs/>
          <w:sz w:val="28"/>
          <w:szCs w:val="28"/>
        </w:rPr>
        <w:t xml:space="preserve"> </w:t>
      </w:r>
      <w:r w:rsidRPr="006D2CFE">
        <w:rPr>
          <w:rFonts w:ascii="Times New Roman" w:eastAsia="Calibri" w:hAnsi="Times New Roman" w:cs="Times New Roman"/>
          <w:sz w:val="28"/>
          <w:szCs w:val="28"/>
        </w:rPr>
        <w:t>- це масштабне, раптове припинення електропостачання, спричинене перевантаженням або пошкодженням енергосистеми (часто внаслідок військових атак), що призводить до повного зникнення світла, тепла, води, мобільного зв'язку та інтернету на великих територіях, паралізуючи роботу інфраструктури та побут, на відміну від звичайних планових відключень.</w:t>
      </w:r>
    </w:p>
    <w:p w:rsidR="006D2CFE" w:rsidRPr="006D2CFE" w:rsidRDefault="006D2CFE" w:rsidP="006D2CFE">
      <w:pPr>
        <w:autoSpaceDE w:val="0"/>
        <w:autoSpaceDN w:val="0"/>
        <w:adjustRightInd w:val="0"/>
        <w:spacing w:after="0" w:line="240" w:lineRule="auto"/>
        <w:ind w:firstLine="708"/>
        <w:jc w:val="both"/>
        <w:rPr>
          <w:rFonts w:ascii="Times New Roman" w:eastAsia="Calibri" w:hAnsi="Times New Roman" w:cs="Times New Roman"/>
          <w:b/>
          <w:bCs/>
          <w:sz w:val="28"/>
          <w:szCs w:val="28"/>
        </w:rPr>
      </w:pPr>
      <w:r w:rsidRPr="006D2CFE">
        <w:rPr>
          <w:rFonts w:ascii="Times New Roman" w:eastAsia="Calibri" w:hAnsi="Times New Roman" w:cs="Times New Roman"/>
          <w:b/>
          <w:bCs/>
          <w:sz w:val="28"/>
          <w:szCs w:val="28"/>
        </w:rPr>
        <w:t>Основні ознаки та наслідки:</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r w:rsidRPr="006D2CFE">
        <w:rPr>
          <w:rFonts w:ascii="Times New Roman" w:eastAsia="Calibri" w:hAnsi="Times New Roman" w:cs="Times New Roman"/>
          <w:b/>
          <w:bCs/>
          <w:i/>
          <w:iCs/>
          <w:sz w:val="28"/>
          <w:szCs w:val="28"/>
        </w:rPr>
        <w:t xml:space="preserve">Масштаб: </w:t>
      </w:r>
      <w:r w:rsidRPr="006D2CFE">
        <w:rPr>
          <w:rFonts w:ascii="Times New Roman" w:eastAsia="Calibri" w:hAnsi="Times New Roman" w:cs="Times New Roman"/>
          <w:sz w:val="28"/>
          <w:szCs w:val="28"/>
        </w:rPr>
        <w:t>охоплює великі регіони або всю країну, а не окремі будинки.</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r w:rsidRPr="006D2CFE">
        <w:rPr>
          <w:rFonts w:ascii="Times New Roman" w:eastAsia="Calibri" w:hAnsi="Times New Roman" w:cs="Times New Roman"/>
          <w:b/>
          <w:bCs/>
          <w:i/>
          <w:iCs/>
          <w:sz w:val="28"/>
          <w:szCs w:val="28"/>
        </w:rPr>
        <w:t xml:space="preserve">Раптовість: </w:t>
      </w:r>
      <w:r w:rsidRPr="006D2CFE">
        <w:rPr>
          <w:rFonts w:ascii="Times New Roman" w:eastAsia="Calibri" w:hAnsi="Times New Roman" w:cs="Times New Roman"/>
          <w:sz w:val="28"/>
          <w:szCs w:val="28"/>
        </w:rPr>
        <w:t>відбувається несподівано, без тривалих попереджень, через спрацювання захисної автоматики або фізичні пошкодження.</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r w:rsidRPr="006D2CFE">
        <w:rPr>
          <w:rFonts w:ascii="Times New Roman" w:eastAsia="Calibri" w:hAnsi="Times New Roman" w:cs="Times New Roman"/>
          <w:b/>
          <w:bCs/>
          <w:i/>
          <w:iCs/>
          <w:sz w:val="28"/>
          <w:szCs w:val="28"/>
        </w:rPr>
        <w:t xml:space="preserve">Комплексний вплив: </w:t>
      </w:r>
      <w:r w:rsidRPr="006D2CFE">
        <w:rPr>
          <w:rFonts w:ascii="Times New Roman" w:eastAsia="Calibri" w:hAnsi="Times New Roman" w:cs="Times New Roman"/>
          <w:sz w:val="28"/>
          <w:szCs w:val="28"/>
        </w:rPr>
        <w:t xml:space="preserve">вимикається не лише світло, а й зупиняється водопостачання (насоси), опалення, зв'язок, робота </w:t>
      </w:r>
      <w:proofErr w:type="spellStart"/>
      <w:r w:rsidRPr="006D2CFE">
        <w:rPr>
          <w:rFonts w:ascii="Times New Roman" w:eastAsia="Calibri" w:hAnsi="Times New Roman" w:cs="Times New Roman"/>
          <w:sz w:val="28"/>
          <w:szCs w:val="28"/>
        </w:rPr>
        <w:t>банкоматів</w:t>
      </w:r>
      <w:proofErr w:type="spellEnd"/>
      <w:r w:rsidRPr="006D2CFE">
        <w:rPr>
          <w:rFonts w:ascii="Times New Roman" w:eastAsia="Calibri" w:hAnsi="Times New Roman" w:cs="Times New Roman"/>
          <w:sz w:val="28"/>
          <w:szCs w:val="28"/>
        </w:rPr>
        <w:t>, громадського транспорту (трамваїв, потягів).</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r w:rsidRPr="006D2CFE">
        <w:rPr>
          <w:rFonts w:ascii="Times New Roman" w:eastAsia="Calibri" w:hAnsi="Times New Roman" w:cs="Times New Roman"/>
          <w:b/>
          <w:bCs/>
          <w:i/>
          <w:iCs/>
          <w:sz w:val="28"/>
          <w:szCs w:val="28"/>
        </w:rPr>
        <w:t xml:space="preserve">Тривалість: </w:t>
      </w:r>
      <w:r w:rsidRPr="006D2CFE">
        <w:rPr>
          <w:rFonts w:ascii="Times New Roman" w:eastAsia="Calibri" w:hAnsi="Times New Roman" w:cs="Times New Roman"/>
          <w:sz w:val="28"/>
          <w:szCs w:val="28"/>
        </w:rPr>
        <w:t>може тривати від кількох годин до кількох днів, залежно від масштабу пошкоджень та можливостей відновлення.</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b/>
          <w:bCs/>
          <w:sz w:val="28"/>
          <w:szCs w:val="28"/>
        </w:rPr>
      </w:pPr>
      <w:r w:rsidRPr="006D2CFE">
        <w:rPr>
          <w:rFonts w:ascii="Times New Roman" w:eastAsia="Calibri" w:hAnsi="Times New Roman" w:cs="Times New Roman"/>
          <w:b/>
          <w:bCs/>
          <w:sz w:val="28"/>
          <w:szCs w:val="28"/>
        </w:rPr>
        <w:t>Відмінність від планових відключень:</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r w:rsidRPr="006D2CFE">
        <w:rPr>
          <w:rFonts w:ascii="Times New Roman" w:eastAsia="Calibri" w:hAnsi="Times New Roman" w:cs="Times New Roman"/>
          <w:b/>
          <w:bCs/>
          <w:i/>
          <w:iCs/>
          <w:sz w:val="28"/>
          <w:szCs w:val="28"/>
        </w:rPr>
        <w:t xml:space="preserve">Планові: </w:t>
      </w:r>
      <w:r w:rsidRPr="006D2CFE">
        <w:rPr>
          <w:rFonts w:ascii="Times New Roman" w:eastAsia="Calibri" w:hAnsi="Times New Roman" w:cs="Times New Roman"/>
          <w:sz w:val="28"/>
          <w:szCs w:val="28"/>
        </w:rPr>
        <w:t>контрольовані, часто за графіком, щоб збалансувати систему або провести ремонт, і зазвичай тривають недовго.</w:t>
      </w:r>
    </w:p>
    <w:p w:rsidR="006D2CFE" w:rsidRPr="006D2CFE" w:rsidRDefault="006D2CFE" w:rsidP="006D2CFE">
      <w:pPr>
        <w:autoSpaceDE w:val="0"/>
        <w:autoSpaceDN w:val="0"/>
        <w:adjustRightInd w:val="0"/>
        <w:spacing w:after="0" w:line="240" w:lineRule="auto"/>
        <w:jc w:val="both"/>
        <w:rPr>
          <w:rFonts w:ascii="Times New Roman" w:eastAsia="Calibri" w:hAnsi="Times New Roman" w:cs="Times New Roman"/>
          <w:sz w:val="28"/>
          <w:szCs w:val="28"/>
        </w:rPr>
      </w:pPr>
      <w:proofErr w:type="spellStart"/>
      <w:r w:rsidRPr="006D2CFE">
        <w:rPr>
          <w:rFonts w:ascii="Times New Roman" w:eastAsia="Calibri" w:hAnsi="Times New Roman" w:cs="Times New Roman"/>
          <w:b/>
          <w:bCs/>
          <w:i/>
          <w:iCs/>
          <w:sz w:val="28"/>
          <w:szCs w:val="28"/>
        </w:rPr>
        <w:t>Блекаут</w:t>
      </w:r>
      <w:proofErr w:type="spellEnd"/>
      <w:r w:rsidRPr="006D2CFE">
        <w:rPr>
          <w:rFonts w:ascii="Times New Roman" w:eastAsia="Calibri" w:hAnsi="Times New Roman" w:cs="Times New Roman"/>
          <w:b/>
          <w:bCs/>
          <w:i/>
          <w:iCs/>
          <w:sz w:val="28"/>
          <w:szCs w:val="28"/>
        </w:rPr>
        <w:t xml:space="preserve">: </w:t>
      </w:r>
      <w:r w:rsidRPr="006D2CFE">
        <w:rPr>
          <w:rFonts w:ascii="Times New Roman" w:eastAsia="Calibri" w:hAnsi="Times New Roman" w:cs="Times New Roman"/>
          <w:sz w:val="28"/>
          <w:szCs w:val="28"/>
        </w:rPr>
        <w:t>системна аварія, коли енергосистема втрачає контроль, і автоматика відключає споживачів для запобігання «розвалу» мережі, що вимагає значно більше часу на відновлення.</w:t>
      </w:r>
    </w:p>
    <w:p w:rsidR="006D2CFE" w:rsidRDefault="006D2CFE" w:rsidP="006D2CFE">
      <w:pPr>
        <w:spacing w:after="0"/>
        <w:rPr>
          <w:rFonts w:ascii="Times New Roman" w:hAnsi="Times New Roman" w:cs="Times New Roman"/>
          <w:sz w:val="24"/>
          <w:szCs w:val="28"/>
        </w:rPr>
      </w:pPr>
    </w:p>
    <w:tbl>
      <w:tblPr>
        <w:tblStyle w:val="a3"/>
        <w:tblW w:w="9634" w:type="dxa"/>
        <w:tblLook w:val="04A0" w:firstRow="1" w:lastRow="0" w:firstColumn="1" w:lastColumn="0" w:noHBand="0" w:noVBand="1"/>
      </w:tblPr>
      <w:tblGrid>
        <w:gridCol w:w="2122"/>
        <w:gridCol w:w="7512"/>
      </w:tblGrid>
      <w:tr w:rsidR="006D2CFE" w:rsidTr="006D2CFE">
        <w:tc>
          <w:tcPr>
            <w:tcW w:w="2122" w:type="dxa"/>
          </w:tcPr>
          <w:p w:rsidR="006D2CFE" w:rsidRPr="006D2CFE" w:rsidRDefault="006D2CFE" w:rsidP="006D2CFE">
            <w:pPr>
              <w:rPr>
                <w:rFonts w:ascii="Times New Roman" w:hAnsi="Times New Roman" w:cs="Times New Roman"/>
                <w:b/>
                <w:sz w:val="28"/>
                <w:szCs w:val="28"/>
              </w:rPr>
            </w:pPr>
            <w:r w:rsidRPr="006D2CFE">
              <w:rPr>
                <w:rFonts w:ascii="Times New Roman" w:hAnsi="Times New Roman" w:cs="Times New Roman"/>
                <w:b/>
                <w:sz w:val="28"/>
                <w:szCs w:val="28"/>
              </w:rPr>
              <w:t>Дії адміністрації закладу освіти</w:t>
            </w:r>
          </w:p>
        </w:tc>
        <w:tc>
          <w:tcPr>
            <w:tcW w:w="7512" w:type="dxa"/>
          </w:tcPr>
          <w:p w:rsidR="006D2CFE" w:rsidRPr="006D2CFE" w:rsidRDefault="006D2CFE" w:rsidP="006D2CFE">
            <w:pPr>
              <w:rPr>
                <w:rFonts w:ascii="Times New Roman" w:hAnsi="Times New Roman" w:cs="Times New Roman"/>
                <w:b/>
                <w:bCs/>
                <w:sz w:val="24"/>
                <w:szCs w:val="28"/>
                <w:lang w:bidi="uk-UA"/>
              </w:rPr>
            </w:pPr>
            <w:r w:rsidRPr="006D2CFE">
              <w:rPr>
                <w:rFonts w:ascii="Times New Roman" w:hAnsi="Times New Roman" w:cs="Times New Roman"/>
                <w:b/>
                <w:bCs/>
                <w:sz w:val="24"/>
                <w:szCs w:val="28"/>
                <w:lang w:bidi="uk-UA"/>
              </w:rPr>
              <w:t>Організація роботи працівників</w:t>
            </w:r>
          </w:p>
          <w:p w:rsidR="006D2CFE" w:rsidRPr="006D2CFE" w:rsidRDefault="006D2CFE" w:rsidP="006D2CFE">
            <w:pPr>
              <w:numPr>
                <w:ilvl w:val="0"/>
                <w:numId w:val="1"/>
              </w:numPr>
              <w:rPr>
                <w:rFonts w:ascii="Times New Roman" w:hAnsi="Times New Roman" w:cs="Times New Roman"/>
                <w:sz w:val="24"/>
                <w:szCs w:val="28"/>
                <w:lang w:bidi="uk-UA"/>
              </w:rPr>
            </w:pPr>
            <w:r w:rsidRPr="006D2CFE">
              <w:rPr>
                <w:rFonts w:ascii="Times New Roman" w:hAnsi="Times New Roman" w:cs="Times New Roman"/>
                <w:sz w:val="24"/>
                <w:szCs w:val="28"/>
                <w:lang w:bidi="uk-UA"/>
              </w:rPr>
              <w:t>У разі незапланованого відключення світла, водо- та теплопостачання, роботи каналізаційної системи до початку роботи закладу, іншим працівникам прибути на робочі місця згідно з графіком роботи, складеним адміністрацією.</w:t>
            </w:r>
          </w:p>
          <w:p w:rsidR="006D2CFE" w:rsidRPr="006D2CFE" w:rsidRDefault="006D2CFE" w:rsidP="006D2CFE">
            <w:pPr>
              <w:numPr>
                <w:ilvl w:val="0"/>
                <w:numId w:val="1"/>
              </w:numPr>
              <w:rPr>
                <w:rFonts w:ascii="Times New Roman" w:hAnsi="Times New Roman" w:cs="Times New Roman"/>
                <w:sz w:val="24"/>
                <w:szCs w:val="28"/>
                <w:lang w:bidi="uk-UA"/>
              </w:rPr>
            </w:pPr>
            <w:r w:rsidRPr="006D2CFE">
              <w:rPr>
                <w:rFonts w:ascii="Times New Roman" w:hAnsi="Times New Roman" w:cs="Times New Roman"/>
                <w:sz w:val="24"/>
                <w:szCs w:val="28"/>
                <w:lang w:bidi="uk-UA"/>
              </w:rPr>
              <w:t>У разі раптового відключення світла перевірити вимкнення електроприладів, щитових в усіх приміщеннях закладу.</w:t>
            </w:r>
          </w:p>
          <w:p w:rsidR="006D2CFE" w:rsidRPr="006D2CFE" w:rsidRDefault="006D2CFE" w:rsidP="006D2CFE">
            <w:pPr>
              <w:numPr>
                <w:ilvl w:val="0"/>
                <w:numId w:val="1"/>
              </w:numPr>
              <w:rPr>
                <w:rFonts w:ascii="Times New Roman" w:hAnsi="Times New Roman" w:cs="Times New Roman"/>
                <w:sz w:val="24"/>
                <w:szCs w:val="28"/>
                <w:lang w:bidi="uk-UA"/>
              </w:rPr>
            </w:pPr>
            <w:r w:rsidRPr="006D2CFE">
              <w:rPr>
                <w:rFonts w:ascii="Times New Roman" w:hAnsi="Times New Roman" w:cs="Times New Roman"/>
                <w:sz w:val="24"/>
                <w:szCs w:val="28"/>
                <w:lang w:bidi="uk-UA"/>
              </w:rPr>
              <w:t>Перевірити справність вентиляції, водопостачання та каналізаційних систем при аварійних відключеннях та під час включення.</w:t>
            </w:r>
          </w:p>
          <w:p w:rsidR="006D2CFE" w:rsidRPr="006D2CFE" w:rsidRDefault="006D2CFE" w:rsidP="006D2CFE">
            <w:pPr>
              <w:rPr>
                <w:rFonts w:ascii="Times New Roman" w:hAnsi="Times New Roman" w:cs="Times New Roman"/>
                <w:b/>
                <w:bCs/>
                <w:sz w:val="24"/>
                <w:szCs w:val="28"/>
                <w:lang w:bidi="uk-UA"/>
              </w:rPr>
            </w:pPr>
            <w:r w:rsidRPr="006D2CFE">
              <w:rPr>
                <w:rFonts w:ascii="Times New Roman" w:hAnsi="Times New Roman" w:cs="Times New Roman"/>
                <w:b/>
                <w:bCs/>
                <w:sz w:val="24"/>
                <w:szCs w:val="28"/>
                <w:lang w:bidi="uk-UA"/>
              </w:rPr>
              <w:t>Комунікація</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Задіяти можливу систему оповіщення учасників освітнього процесу та працівників закладу.</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Залучити до інформаційного ланцюжка батьків учнів</w:t>
            </w:r>
            <w:r w:rsidR="006B11EF" w:rsidRPr="006B11EF">
              <w:rPr>
                <w:rFonts w:ascii="Times New Roman" w:hAnsi="Times New Roman" w:cs="Times New Roman"/>
                <w:sz w:val="24"/>
                <w:szCs w:val="28"/>
                <w:lang w:bidi="uk-UA"/>
              </w:rPr>
              <w:t>(вихованців)</w:t>
            </w:r>
            <w:r w:rsidR="006B11EF">
              <w:rPr>
                <w:rFonts w:ascii="Times New Roman" w:hAnsi="Times New Roman" w:cs="Times New Roman"/>
                <w:sz w:val="24"/>
                <w:szCs w:val="28"/>
                <w:lang w:bidi="uk-UA"/>
              </w:rPr>
              <w:t xml:space="preserve">                        </w:t>
            </w:r>
            <w:r w:rsidRPr="006D2CFE">
              <w:rPr>
                <w:rFonts w:ascii="Times New Roman" w:hAnsi="Times New Roman" w:cs="Times New Roman"/>
                <w:sz w:val="24"/>
                <w:szCs w:val="28"/>
                <w:lang w:bidi="uk-UA"/>
              </w:rPr>
              <w:t xml:space="preserve"> (за необхідності)</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 xml:space="preserve">У разі відсутності мобільного зв’язку розмістити оголошення на дверях, інформаційних стендах, в інших доступних місцях. </w:t>
            </w:r>
            <w:r w:rsidRPr="006D2CFE">
              <w:rPr>
                <w:rFonts w:ascii="Times New Roman" w:hAnsi="Times New Roman" w:cs="Times New Roman"/>
                <w:sz w:val="24"/>
                <w:szCs w:val="28"/>
                <w:lang w:bidi="ru-RU"/>
              </w:rPr>
              <w:t xml:space="preserve">Регулярно </w:t>
            </w:r>
            <w:r w:rsidRPr="006D2CFE">
              <w:rPr>
                <w:rFonts w:ascii="Times New Roman" w:hAnsi="Times New Roman" w:cs="Times New Roman"/>
                <w:sz w:val="24"/>
                <w:szCs w:val="28"/>
                <w:lang w:bidi="uk-UA"/>
              </w:rPr>
              <w:t xml:space="preserve">оновлювати оголошення. У разі </w:t>
            </w:r>
            <w:proofErr w:type="spellStart"/>
            <w:r w:rsidRPr="006D2CFE">
              <w:rPr>
                <w:rFonts w:ascii="Times New Roman" w:hAnsi="Times New Roman" w:cs="Times New Roman"/>
                <w:sz w:val="24"/>
                <w:szCs w:val="28"/>
                <w:lang w:bidi="uk-UA"/>
              </w:rPr>
              <w:t>наявості</w:t>
            </w:r>
            <w:proofErr w:type="spellEnd"/>
            <w:r w:rsidRPr="006D2CFE">
              <w:rPr>
                <w:rFonts w:ascii="Times New Roman" w:hAnsi="Times New Roman" w:cs="Times New Roman"/>
                <w:sz w:val="24"/>
                <w:szCs w:val="28"/>
                <w:lang w:bidi="uk-UA"/>
              </w:rPr>
              <w:t xml:space="preserve"> зв’язку розіслати шаблони </w:t>
            </w:r>
            <w:proofErr w:type="spellStart"/>
            <w:r w:rsidRPr="006D2CFE">
              <w:rPr>
                <w:rFonts w:ascii="Times New Roman" w:hAnsi="Times New Roman" w:cs="Times New Roman"/>
                <w:sz w:val="24"/>
                <w:szCs w:val="28"/>
                <w:lang w:bidi="uk-UA"/>
              </w:rPr>
              <w:lastRenderedPageBreak/>
              <w:t>смс</w:t>
            </w:r>
            <w:proofErr w:type="spellEnd"/>
            <w:r w:rsidRPr="006D2CFE">
              <w:rPr>
                <w:rFonts w:ascii="Times New Roman" w:hAnsi="Times New Roman" w:cs="Times New Roman"/>
                <w:sz w:val="24"/>
                <w:szCs w:val="28"/>
                <w:lang w:bidi="uk-UA"/>
              </w:rPr>
              <w:t xml:space="preserve">-повідомлень </w:t>
            </w:r>
            <w:r w:rsidR="006B11EF">
              <w:rPr>
                <w:rFonts w:ascii="Times New Roman" w:hAnsi="Times New Roman" w:cs="Times New Roman"/>
                <w:sz w:val="24"/>
                <w:szCs w:val="28"/>
                <w:lang w:bidi="uk-UA"/>
              </w:rPr>
              <w:t>для працівників, батьків учнів (вихованців).</w:t>
            </w:r>
            <w:r w:rsidRPr="006D2CFE">
              <w:rPr>
                <w:rFonts w:ascii="Times New Roman" w:hAnsi="Times New Roman" w:cs="Times New Roman"/>
                <w:sz w:val="24"/>
                <w:szCs w:val="28"/>
                <w:lang w:bidi="uk-UA"/>
              </w:rPr>
              <w:t xml:space="preserve"> Регулярно повторювати розсилання.</w:t>
            </w:r>
          </w:p>
          <w:p w:rsidR="006D2CFE" w:rsidRPr="006D2CFE" w:rsidRDefault="006D2CFE" w:rsidP="006D2CFE">
            <w:pPr>
              <w:rPr>
                <w:rFonts w:ascii="Times New Roman" w:hAnsi="Times New Roman" w:cs="Times New Roman"/>
                <w:sz w:val="24"/>
                <w:szCs w:val="28"/>
                <w:lang w:bidi="uk-UA"/>
              </w:rPr>
            </w:pPr>
          </w:p>
          <w:p w:rsidR="006D2CFE" w:rsidRPr="006D2CFE" w:rsidRDefault="006D2CFE" w:rsidP="006D2CFE">
            <w:pPr>
              <w:rPr>
                <w:rFonts w:ascii="Times New Roman" w:hAnsi="Times New Roman" w:cs="Times New Roman"/>
                <w:b/>
                <w:bCs/>
                <w:sz w:val="24"/>
                <w:szCs w:val="28"/>
                <w:lang w:bidi="uk-UA"/>
              </w:rPr>
            </w:pPr>
            <w:r w:rsidRPr="006D2CFE">
              <w:rPr>
                <w:rFonts w:ascii="Times New Roman" w:hAnsi="Times New Roman" w:cs="Times New Roman"/>
                <w:b/>
                <w:bCs/>
                <w:sz w:val="24"/>
                <w:szCs w:val="28"/>
                <w:lang w:bidi="uk-UA"/>
              </w:rPr>
              <w:t>Забезпечення закладу додатковими ресурсами</w:t>
            </w:r>
          </w:p>
          <w:p w:rsidR="006D2CFE" w:rsidRPr="006D2CFE" w:rsidRDefault="006D2CFE" w:rsidP="006D2CFE">
            <w:pPr>
              <w:numPr>
                <w:ilvl w:val="0"/>
                <w:numId w:val="2"/>
              </w:numPr>
              <w:rPr>
                <w:rFonts w:ascii="Times New Roman" w:hAnsi="Times New Roman" w:cs="Times New Roman"/>
                <w:sz w:val="24"/>
                <w:szCs w:val="28"/>
                <w:lang w:bidi="uk-UA"/>
              </w:rPr>
            </w:pPr>
            <w:r w:rsidRPr="006D2CFE">
              <w:rPr>
                <w:rFonts w:ascii="Times New Roman" w:hAnsi="Times New Roman" w:cs="Times New Roman"/>
                <w:sz w:val="24"/>
                <w:szCs w:val="28"/>
                <w:u w:val="single"/>
                <w:lang w:bidi="uk-UA"/>
              </w:rPr>
              <w:t>Тепло:</w:t>
            </w:r>
            <w:r w:rsidRPr="006D2CFE">
              <w:rPr>
                <w:rFonts w:ascii="Times New Roman" w:hAnsi="Times New Roman" w:cs="Times New Roman"/>
                <w:sz w:val="24"/>
                <w:szCs w:val="28"/>
                <w:lang w:bidi="uk-UA"/>
              </w:rPr>
              <w:t xml:space="preserve"> використовувати пледи, </w:t>
            </w:r>
            <w:proofErr w:type="spellStart"/>
            <w:r w:rsidRPr="006D2CFE">
              <w:rPr>
                <w:rFonts w:ascii="Times New Roman" w:hAnsi="Times New Roman" w:cs="Times New Roman"/>
                <w:sz w:val="24"/>
                <w:szCs w:val="28"/>
                <w:lang w:bidi="uk-UA"/>
              </w:rPr>
              <w:t>каремати</w:t>
            </w:r>
            <w:proofErr w:type="spellEnd"/>
            <w:r w:rsidRPr="006D2CFE">
              <w:rPr>
                <w:rFonts w:ascii="Times New Roman" w:hAnsi="Times New Roman" w:cs="Times New Roman"/>
                <w:sz w:val="24"/>
                <w:szCs w:val="28"/>
                <w:lang w:bidi="uk-UA"/>
              </w:rPr>
              <w:t xml:space="preserve"> (за наявності), термоси та термоконтейнери для збереження температури готових страв.</w:t>
            </w:r>
          </w:p>
          <w:p w:rsidR="006D2CFE" w:rsidRPr="006D2CFE" w:rsidRDefault="006D2CFE" w:rsidP="006D2CFE">
            <w:pPr>
              <w:numPr>
                <w:ilvl w:val="0"/>
                <w:numId w:val="2"/>
              </w:numPr>
              <w:rPr>
                <w:rFonts w:ascii="Times New Roman" w:hAnsi="Times New Roman" w:cs="Times New Roman"/>
                <w:sz w:val="24"/>
                <w:szCs w:val="28"/>
                <w:lang w:bidi="uk-UA"/>
              </w:rPr>
            </w:pPr>
            <w:r w:rsidRPr="006D2CFE">
              <w:rPr>
                <w:rFonts w:ascii="Times New Roman" w:hAnsi="Times New Roman" w:cs="Times New Roman"/>
                <w:sz w:val="24"/>
                <w:szCs w:val="28"/>
                <w:u w:val="single"/>
                <w:lang w:bidi="uk-UA"/>
              </w:rPr>
              <w:t>Світло та зарядка:</w:t>
            </w:r>
            <w:r w:rsidRPr="006D2CFE">
              <w:rPr>
                <w:rFonts w:ascii="Times New Roman" w:hAnsi="Times New Roman" w:cs="Times New Roman"/>
                <w:sz w:val="24"/>
                <w:szCs w:val="28"/>
                <w:lang w:bidi="uk-UA"/>
              </w:rPr>
              <w:t xml:space="preserve"> забезпечити наявність портативних зарядних станцій для освітлення та живлення пристроїв, що не потребують високої потужності. Зробити запас ліхтариків, світильників, гірлянд на акумуляторах та батарейках, а також запас батарейок.</w:t>
            </w:r>
          </w:p>
          <w:p w:rsidR="006D2CFE" w:rsidRPr="006D2CFE" w:rsidRDefault="006D2CFE" w:rsidP="006D2CFE">
            <w:pPr>
              <w:numPr>
                <w:ilvl w:val="0"/>
                <w:numId w:val="2"/>
              </w:numPr>
              <w:rPr>
                <w:rFonts w:ascii="Times New Roman" w:hAnsi="Times New Roman" w:cs="Times New Roman"/>
                <w:sz w:val="24"/>
                <w:szCs w:val="28"/>
                <w:lang w:bidi="uk-UA"/>
              </w:rPr>
            </w:pPr>
            <w:r w:rsidRPr="006D2CFE">
              <w:rPr>
                <w:rFonts w:ascii="Times New Roman" w:hAnsi="Times New Roman" w:cs="Times New Roman"/>
                <w:sz w:val="24"/>
                <w:szCs w:val="28"/>
                <w:u w:val="single"/>
                <w:lang w:bidi="uk-UA"/>
              </w:rPr>
              <w:t>Санітарні потреби:</w:t>
            </w:r>
            <w:r w:rsidRPr="006D2CFE">
              <w:rPr>
                <w:rFonts w:ascii="Times New Roman" w:hAnsi="Times New Roman" w:cs="Times New Roman"/>
                <w:sz w:val="24"/>
                <w:szCs w:val="28"/>
                <w:lang w:bidi="uk-UA"/>
              </w:rPr>
              <w:t xml:space="preserve"> забезпечити достатній запас технічної води для використання у разі відсутності водопостачання</w:t>
            </w:r>
          </w:p>
          <w:p w:rsidR="006D2CFE" w:rsidRPr="006D2CFE" w:rsidRDefault="006D2CFE" w:rsidP="006D2CFE">
            <w:pPr>
              <w:numPr>
                <w:ilvl w:val="0"/>
                <w:numId w:val="2"/>
              </w:numPr>
              <w:rPr>
                <w:rFonts w:ascii="Times New Roman" w:hAnsi="Times New Roman" w:cs="Times New Roman"/>
                <w:sz w:val="24"/>
                <w:szCs w:val="28"/>
                <w:lang w:bidi="uk-UA"/>
              </w:rPr>
            </w:pPr>
            <w:r w:rsidRPr="006D2CFE">
              <w:rPr>
                <w:rFonts w:ascii="Times New Roman" w:hAnsi="Times New Roman" w:cs="Times New Roman"/>
                <w:sz w:val="24"/>
                <w:szCs w:val="28"/>
                <w:u w:val="single"/>
                <w:lang w:bidi="uk-UA"/>
              </w:rPr>
              <w:t>Зв'язок/оповіщення:</w:t>
            </w:r>
            <w:r w:rsidRPr="006D2CFE">
              <w:rPr>
                <w:rFonts w:ascii="Times New Roman" w:hAnsi="Times New Roman" w:cs="Times New Roman"/>
                <w:sz w:val="24"/>
                <w:szCs w:val="28"/>
                <w:lang w:bidi="uk-UA"/>
              </w:rPr>
              <w:t xml:space="preserve"> використовувати радіоприймач на батарейках для отримання інформації. Використовувати гучномовець для інформування про отримання сигналу тривоги.</w:t>
            </w:r>
          </w:p>
          <w:p w:rsidR="00BA689A" w:rsidRPr="006D2CFE" w:rsidRDefault="006D2CFE" w:rsidP="006D2CFE">
            <w:pPr>
              <w:numPr>
                <w:ilvl w:val="0"/>
                <w:numId w:val="2"/>
              </w:numPr>
              <w:rPr>
                <w:rFonts w:ascii="Times New Roman" w:hAnsi="Times New Roman" w:cs="Times New Roman"/>
                <w:sz w:val="24"/>
                <w:szCs w:val="28"/>
                <w:lang w:bidi="uk-UA"/>
              </w:rPr>
            </w:pPr>
            <w:r w:rsidRPr="006D2CFE">
              <w:rPr>
                <w:rFonts w:ascii="Times New Roman" w:hAnsi="Times New Roman" w:cs="Times New Roman"/>
                <w:sz w:val="24"/>
                <w:szCs w:val="28"/>
                <w:u w:val="single"/>
                <w:lang w:bidi="uk-UA"/>
              </w:rPr>
              <w:t xml:space="preserve">  Харчування:</w:t>
            </w:r>
            <w:r w:rsidRPr="006D2CFE">
              <w:rPr>
                <w:rFonts w:ascii="Times New Roman" w:hAnsi="Times New Roman" w:cs="Times New Roman"/>
                <w:sz w:val="24"/>
                <w:szCs w:val="28"/>
                <w:lang w:bidi="uk-UA"/>
              </w:rPr>
              <w:t xml:space="preserve"> сформувати запас харчових продуктів тривалого зберігання та </w:t>
            </w:r>
            <w:proofErr w:type="spellStart"/>
            <w:r w:rsidRPr="006D2CFE">
              <w:rPr>
                <w:rFonts w:ascii="Times New Roman" w:hAnsi="Times New Roman" w:cs="Times New Roman"/>
                <w:sz w:val="24"/>
                <w:szCs w:val="28"/>
                <w:lang w:bidi="uk-UA"/>
              </w:rPr>
              <w:t>бутильованої</w:t>
            </w:r>
            <w:proofErr w:type="spellEnd"/>
            <w:r w:rsidRPr="006D2CFE">
              <w:rPr>
                <w:rFonts w:ascii="Times New Roman" w:hAnsi="Times New Roman" w:cs="Times New Roman"/>
                <w:sz w:val="24"/>
                <w:szCs w:val="28"/>
                <w:lang w:bidi="uk-UA"/>
              </w:rPr>
              <w:t xml:space="preserve"> води для забезпечення безперервного перебування в укритті закладу учасників освітнього процесу не менше 48 годин (згідно з чинними нормативними документами: додатком 16 постанови КМУ від 08.10.2025 № 1280).</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Використовувати страви, які не потребують тривалої термічної обробки (каші, овочеві та м’ясні консерви, овочі, фрукти тощо).</w:t>
            </w:r>
          </w:p>
          <w:p w:rsidR="006D2CFE" w:rsidRPr="006D2CFE" w:rsidRDefault="006D2CFE" w:rsidP="006D2CFE">
            <w:pPr>
              <w:rPr>
                <w:rFonts w:ascii="Times New Roman" w:hAnsi="Times New Roman" w:cs="Times New Roman"/>
                <w:b/>
                <w:bCs/>
                <w:sz w:val="24"/>
                <w:szCs w:val="28"/>
                <w:lang w:bidi="uk-UA"/>
              </w:rPr>
            </w:pPr>
            <w:r w:rsidRPr="006D2CFE">
              <w:rPr>
                <w:rFonts w:ascii="Times New Roman" w:hAnsi="Times New Roman" w:cs="Times New Roman"/>
                <w:b/>
                <w:bCs/>
                <w:sz w:val="24"/>
                <w:szCs w:val="28"/>
                <w:lang w:bidi="uk-UA"/>
              </w:rPr>
              <w:t>Співпраця з батьками</w:t>
            </w:r>
          </w:p>
          <w:p w:rsidR="006D2CFE" w:rsidRPr="006D2CFE" w:rsidRDefault="006D2CFE" w:rsidP="006D2CFE">
            <w:pPr>
              <w:numPr>
                <w:ilvl w:val="0"/>
                <w:numId w:val="3"/>
              </w:numPr>
              <w:rPr>
                <w:rFonts w:ascii="Times New Roman" w:hAnsi="Times New Roman" w:cs="Times New Roman"/>
                <w:sz w:val="24"/>
                <w:szCs w:val="28"/>
                <w:lang w:bidi="uk-UA"/>
              </w:rPr>
            </w:pPr>
            <w:r w:rsidRPr="006D2CFE">
              <w:rPr>
                <w:rFonts w:ascii="Times New Roman" w:hAnsi="Times New Roman" w:cs="Times New Roman"/>
                <w:sz w:val="24"/>
                <w:szCs w:val="28"/>
                <w:lang w:bidi="uk-UA"/>
              </w:rPr>
              <w:t xml:space="preserve">Оновити та опрацювати з батьками </w:t>
            </w:r>
            <w:r w:rsidRPr="006D2CFE">
              <w:rPr>
                <w:rFonts w:ascii="Times New Roman" w:hAnsi="Times New Roman" w:cs="Times New Roman"/>
                <w:sz w:val="24"/>
                <w:szCs w:val="28"/>
                <w:u w:val="single"/>
                <w:lang w:bidi="uk-UA"/>
              </w:rPr>
              <w:t>Пам’ятку</w:t>
            </w:r>
            <w:r w:rsidRPr="006D2CFE">
              <w:rPr>
                <w:rFonts w:ascii="Times New Roman" w:hAnsi="Times New Roman" w:cs="Times New Roman"/>
                <w:sz w:val="24"/>
                <w:szCs w:val="28"/>
                <w:lang w:bidi="uk-UA"/>
              </w:rPr>
              <w:t xml:space="preserve"> щодо забезпечення мінімальних санітарно-гігієнічних та харчових потреб учня на 1 добу («тривожна торбинка»). Перелік може включати наступне : вода питна, сік пастеризований, печиво галетне з вмістом цукрів менше 10 грамів на 100 грамів продукту, хлібці </w:t>
            </w:r>
            <w:proofErr w:type="spellStart"/>
            <w:r w:rsidRPr="006D2CFE">
              <w:rPr>
                <w:rFonts w:ascii="Times New Roman" w:hAnsi="Times New Roman" w:cs="Times New Roman"/>
                <w:sz w:val="24"/>
                <w:szCs w:val="28"/>
                <w:lang w:bidi="uk-UA"/>
              </w:rPr>
              <w:t>цільнозернові</w:t>
            </w:r>
            <w:proofErr w:type="spellEnd"/>
            <w:r w:rsidRPr="006D2CFE">
              <w:rPr>
                <w:rFonts w:ascii="Times New Roman" w:hAnsi="Times New Roman" w:cs="Times New Roman"/>
                <w:sz w:val="24"/>
                <w:szCs w:val="28"/>
                <w:lang w:bidi="uk-UA"/>
              </w:rPr>
              <w:t>, консерви овочеві/фруктові тощо, вологі та сухі серветки, одноразовий посуд, теплий одяг тощо.</w:t>
            </w:r>
          </w:p>
          <w:p w:rsidR="006D2CFE" w:rsidRPr="006D2CFE" w:rsidRDefault="006D2CFE" w:rsidP="006D2CFE">
            <w:pPr>
              <w:numPr>
                <w:ilvl w:val="0"/>
                <w:numId w:val="3"/>
              </w:numPr>
              <w:rPr>
                <w:rFonts w:ascii="Times New Roman" w:hAnsi="Times New Roman" w:cs="Times New Roman"/>
                <w:sz w:val="24"/>
                <w:szCs w:val="28"/>
                <w:lang w:bidi="uk-UA"/>
              </w:rPr>
            </w:pPr>
            <w:r w:rsidRPr="006D2CFE">
              <w:rPr>
                <w:rFonts w:ascii="Times New Roman" w:hAnsi="Times New Roman" w:cs="Times New Roman"/>
                <w:sz w:val="24"/>
                <w:szCs w:val="28"/>
                <w:lang w:bidi="uk-UA"/>
              </w:rPr>
              <w:t>Розмістити Пам’ятку для батьків на інформаційних стендах при вході до закладу.</w:t>
            </w:r>
          </w:p>
          <w:p w:rsidR="00BA689A" w:rsidRPr="006D2CFE" w:rsidRDefault="006D2CFE" w:rsidP="006D2CFE">
            <w:pPr>
              <w:numPr>
                <w:ilvl w:val="0"/>
                <w:numId w:val="3"/>
              </w:numPr>
              <w:rPr>
                <w:rFonts w:ascii="Times New Roman" w:hAnsi="Times New Roman" w:cs="Times New Roman"/>
                <w:sz w:val="24"/>
                <w:szCs w:val="28"/>
                <w:lang w:bidi="uk-UA"/>
              </w:rPr>
            </w:pPr>
            <w:r w:rsidRPr="006D2CFE">
              <w:rPr>
                <w:rFonts w:ascii="Times New Roman" w:hAnsi="Times New Roman" w:cs="Times New Roman"/>
                <w:sz w:val="24"/>
                <w:szCs w:val="28"/>
                <w:lang w:bidi="uk-UA"/>
              </w:rPr>
              <w:t xml:space="preserve">Інформувати батьків про необхідність приводити </w:t>
            </w:r>
            <w:r w:rsidR="00DD50E4">
              <w:rPr>
                <w:rFonts w:ascii="Times New Roman" w:hAnsi="Times New Roman" w:cs="Times New Roman"/>
                <w:sz w:val="24"/>
                <w:szCs w:val="28"/>
                <w:lang w:bidi="uk-UA"/>
              </w:rPr>
              <w:t>дітей</w:t>
            </w:r>
            <w:r w:rsidRPr="006D2CFE">
              <w:rPr>
                <w:rFonts w:ascii="Times New Roman" w:hAnsi="Times New Roman" w:cs="Times New Roman"/>
                <w:sz w:val="24"/>
                <w:szCs w:val="28"/>
                <w:lang w:bidi="uk-UA"/>
              </w:rPr>
              <w:t xml:space="preserve"> у заклад у зручному та теплому одязі, що відповідає температурі повітря у приміщенні та на вулиці. Передбачити додатковий теплий одяг.</w:t>
            </w:r>
          </w:p>
          <w:p w:rsidR="006B11EF" w:rsidRDefault="006D2CFE" w:rsidP="006D2CFE">
            <w:pPr>
              <w:rPr>
                <w:rFonts w:ascii="Times New Roman" w:hAnsi="Times New Roman" w:cs="Times New Roman"/>
                <w:sz w:val="24"/>
                <w:szCs w:val="28"/>
                <w:lang w:bidi="uk-UA"/>
              </w:rPr>
            </w:pPr>
            <w:r w:rsidRPr="006B11EF">
              <w:rPr>
                <w:rFonts w:ascii="Times New Roman" w:hAnsi="Times New Roman" w:cs="Times New Roman"/>
                <w:b/>
                <w:iCs/>
                <w:sz w:val="24"/>
                <w:szCs w:val="28"/>
                <w:lang w:bidi="uk-UA"/>
              </w:rPr>
              <w:t>Організація освітнього процесу:</w:t>
            </w:r>
            <w:r w:rsidRPr="006D2CFE">
              <w:rPr>
                <w:rFonts w:ascii="Times New Roman" w:hAnsi="Times New Roman" w:cs="Times New Roman"/>
                <w:sz w:val="24"/>
                <w:szCs w:val="28"/>
                <w:lang w:bidi="uk-UA"/>
              </w:rPr>
              <w:t xml:space="preserve"> </w:t>
            </w:r>
          </w:p>
          <w:p w:rsidR="006B11EF" w:rsidRDefault="006B11EF" w:rsidP="006B11EF">
            <w:pPr>
              <w:pStyle w:val="a4"/>
              <w:numPr>
                <w:ilvl w:val="0"/>
                <w:numId w:val="4"/>
              </w:numPr>
              <w:ind w:left="320"/>
              <w:rPr>
                <w:rFonts w:ascii="Times New Roman" w:hAnsi="Times New Roman" w:cs="Times New Roman"/>
                <w:sz w:val="24"/>
                <w:szCs w:val="28"/>
                <w:lang w:bidi="uk-UA"/>
              </w:rPr>
            </w:pPr>
            <w:r>
              <w:rPr>
                <w:rFonts w:ascii="Times New Roman" w:hAnsi="Times New Roman" w:cs="Times New Roman"/>
                <w:sz w:val="24"/>
                <w:szCs w:val="28"/>
                <w:lang w:bidi="uk-UA"/>
              </w:rPr>
              <w:t>І</w:t>
            </w:r>
            <w:r w:rsidR="006D2CFE" w:rsidRPr="006B11EF">
              <w:rPr>
                <w:rFonts w:ascii="Times New Roman" w:hAnsi="Times New Roman" w:cs="Times New Roman"/>
                <w:sz w:val="24"/>
                <w:szCs w:val="28"/>
                <w:lang w:bidi="uk-UA"/>
              </w:rPr>
              <w:t>нфо</w:t>
            </w:r>
            <w:r>
              <w:rPr>
                <w:rFonts w:ascii="Times New Roman" w:hAnsi="Times New Roman" w:cs="Times New Roman"/>
                <w:sz w:val="24"/>
                <w:szCs w:val="28"/>
                <w:lang w:bidi="uk-UA"/>
              </w:rPr>
              <w:t xml:space="preserve">рмувати батьків учнів про форми </w:t>
            </w:r>
            <w:r w:rsidRPr="006D2CFE">
              <w:rPr>
                <w:rFonts w:ascii="Times New Roman" w:hAnsi="Times New Roman" w:cs="Times New Roman"/>
                <w:sz w:val="24"/>
                <w:szCs w:val="28"/>
                <w:lang w:bidi="uk-UA"/>
              </w:rPr>
              <w:t>організації освітнього процесу та режим роботи закладу</w:t>
            </w:r>
            <w:r>
              <w:rPr>
                <w:rFonts w:ascii="Times New Roman" w:hAnsi="Times New Roman" w:cs="Times New Roman"/>
                <w:sz w:val="24"/>
                <w:szCs w:val="28"/>
                <w:lang w:bidi="uk-UA"/>
              </w:rPr>
              <w:t>.</w:t>
            </w:r>
            <w:r w:rsidRPr="006B11EF">
              <w:rPr>
                <w:rFonts w:ascii="Times New Roman" w:hAnsi="Times New Roman" w:cs="Times New Roman"/>
                <w:sz w:val="24"/>
                <w:szCs w:val="28"/>
                <w:lang w:bidi="uk-UA"/>
              </w:rPr>
              <w:t xml:space="preserve"> </w:t>
            </w:r>
          </w:p>
          <w:p w:rsidR="006D2CFE" w:rsidRPr="006B11EF" w:rsidRDefault="006D2CFE" w:rsidP="006B11EF">
            <w:pPr>
              <w:pStyle w:val="a4"/>
              <w:numPr>
                <w:ilvl w:val="0"/>
                <w:numId w:val="4"/>
              </w:numPr>
              <w:ind w:left="320"/>
              <w:rPr>
                <w:rFonts w:ascii="Times New Roman" w:hAnsi="Times New Roman" w:cs="Times New Roman"/>
                <w:sz w:val="24"/>
                <w:szCs w:val="28"/>
                <w:lang w:bidi="uk-UA"/>
              </w:rPr>
            </w:pPr>
            <w:r w:rsidRPr="006B11EF">
              <w:rPr>
                <w:rFonts w:ascii="Times New Roman" w:hAnsi="Times New Roman" w:cs="Times New Roman"/>
                <w:sz w:val="24"/>
                <w:szCs w:val="28"/>
                <w:lang w:bidi="uk-UA"/>
              </w:rPr>
              <w:t>Надати батькам рекомендації щодо самостійного опрацювання</w:t>
            </w:r>
            <w:r w:rsidR="006B11EF">
              <w:rPr>
                <w:rFonts w:ascii="Times New Roman" w:hAnsi="Times New Roman" w:cs="Times New Roman"/>
                <w:sz w:val="24"/>
                <w:szCs w:val="28"/>
                <w:lang w:bidi="uk-UA"/>
              </w:rPr>
              <w:t xml:space="preserve"> </w:t>
            </w:r>
            <w:r w:rsidRPr="006B11EF">
              <w:rPr>
                <w:rFonts w:ascii="Times New Roman" w:hAnsi="Times New Roman" w:cs="Times New Roman"/>
                <w:sz w:val="24"/>
                <w:szCs w:val="28"/>
                <w:lang w:bidi="uk-UA"/>
              </w:rPr>
              <w:t>навчального матеріалу у разі перебування учнів вдома.</w:t>
            </w:r>
          </w:p>
          <w:p w:rsidR="006D2CFE" w:rsidRPr="006D2CFE" w:rsidRDefault="006D2CFE" w:rsidP="006D2CFE">
            <w:pPr>
              <w:rPr>
                <w:rFonts w:ascii="Times New Roman" w:hAnsi="Times New Roman" w:cs="Times New Roman"/>
                <w:b/>
                <w:bCs/>
                <w:sz w:val="24"/>
                <w:szCs w:val="28"/>
                <w:lang w:bidi="uk-UA"/>
              </w:rPr>
            </w:pPr>
            <w:r w:rsidRPr="006D2CFE">
              <w:rPr>
                <w:rFonts w:ascii="Times New Roman" w:hAnsi="Times New Roman" w:cs="Times New Roman"/>
                <w:b/>
                <w:bCs/>
                <w:sz w:val="24"/>
                <w:szCs w:val="28"/>
                <w:lang w:bidi="uk-UA"/>
              </w:rPr>
              <w:t>Психологічна підтримка</w:t>
            </w:r>
          </w:p>
          <w:p w:rsidR="006D2CFE" w:rsidRPr="006B11EF" w:rsidRDefault="006D2CFE" w:rsidP="006B11EF">
            <w:pPr>
              <w:pStyle w:val="a4"/>
              <w:numPr>
                <w:ilvl w:val="0"/>
                <w:numId w:val="5"/>
              </w:numPr>
              <w:ind w:left="320"/>
              <w:rPr>
                <w:rFonts w:ascii="Times New Roman" w:hAnsi="Times New Roman" w:cs="Times New Roman"/>
                <w:sz w:val="24"/>
                <w:szCs w:val="28"/>
                <w:lang w:bidi="uk-UA"/>
              </w:rPr>
            </w:pPr>
            <w:r w:rsidRPr="006B11EF">
              <w:rPr>
                <w:rFonts w:ascii="Times New Roman" w:hAnsi="Times New Roman" w:cs="Times New Roman"/>
                <w:sz w:val="24"/>
                <w:szCs w:val="28"/>
                <w:lang w:bidi="uk-UA"/>
              </w:rPr>
              <w:t>Здійснювати моніторинг психологічного та емоційного стану усіх учасників освітнього процесу та психологічний супровід працівників і учнів упродовж періоду роботи закладу.</w:t>
            </w:r>
          </w:p>
          <w:p w:rsidR="006D2CFE" w:rsidRPr="006B11EF" w:rsidRDefault="006D2CFE" w:rsidP="006B11EF">
            <w:pPr>
              <w:pStyle w:val="a4"/>
              <w:numPr>
                <w:ilvl w:val="0"/>
                <w:numId w:val="5"/>
              </w:numPr>
              <w:ind w:left="320"/>
              <w:rPr>
                <w:rFonts w:ascii="Times New Roman" w:hAnsi="Times New Roman" w:cs="Times New Roman"/>
                <w:sz w:val="24"/>
                <w:szCs w:val="28"/>
              </w:rPr>
            </w:pPr>
            <w:r w:rsidRPr="006B11EF">
              <w:rPr>
                <w:rFonts w:ascii="Times New Roman" w:hAnsi="Times New Roman" w:cs="Times New Roman"/>
                <w:sz w:val="24"/>
                <w:szCs w:val="28"/>
                <w:lang w:bidi="uk-UA"/>
              </w:rPr>
              <w:t xml:space="preserve">Організувати щоденну психологічну підтримку працівникам, батькам, </w:t>
            </w:r>
            <w:r w:rsidR="006B11EF">
              <w:rPr>
                <w:rFonts w:ascii="Times New Roman" w:hAnsi="Times New Roman" w:cs="Times New Roman"/>
                <w:sz w:val="24"/>
                <w:szCs w:val="28"/>
                <w:lang w:bidi="uk-UA"/>
              </w:rPr>
              <w:t xml:space="preserve">учням / </w:t>
            </w:r>
            <w:r w:rsidRPr="006B11EF">
              <w:rPr>
                <w:rFonts w:ascii="Times New Roman" w:hAnsi="Times New Roman" w:cs="Times New Roman"/>
                <w:sz w:val="24"/>
                <w:szCs w:val="28"/>
                <w:lang w:bidi="uk-UA"/>
              </w:rPr>
              <w:t>вихованцям.</w:t>
            </w:r>
          </w:p>
        </w:tc>
      </w:tr>
      <w:tr w:rsidR="006D2CFE" w:rsidTr="006D2CFE">
        <w:tc>
          <w:tcPr>
            <w:tcW w:w="2122" w:type="dxa"/>
          </w:tcPr>
          <w:p w:rsidR="006D2CFE" w:rsidRPr="006D2CFE" w:rsidRDefault="006D2CFE" w:rsidP="006D2CFE">
            <w:pPr>
              <w:rPr>
                <w:rFonts w:ascii="Times New Roman" w:hAnsi="Times New Roman" w:cs="Times New Roman"/>
                <w:b/>
                <w:sz w:val="28"/>
                <w:szCs w:val="28"/>
              </w:rPr>
            </w:pPr>
            <w:r w:rsidRPr="006D2CFE">
              <w:rPr>
                <w:rFonts w:ascii="Times New Roman" w:hAnsi="Times New Roman" w:cs="Times New Roman"/>
                <w:b/>
                <w:sz w:val="28"/>
                <w:szCs w:val="28"/>
              </w:rPr>
              <w:lastRenderedPageBreak/>
              <w:t xml:space="preserve">Дії </w:t>
            </w:r>
            <w:r>
              <w:rPr>
                <w:rFonts w:ascii="Times New Roman" w:hAnsi="Times New Roman" w:cs="Times New Roman"/>
                <w:b/>
                <w:sz w:val="28"/>
                <w:szCs w:val="28"/>
              </w:rPr>
              <w:t xml:space="preserve">педагогічних працівників </w:t>
            </w:r>
            <w:r w:rsidRPr="006D2CFE">
              <w:rPr>
                <w:rFonts w:ascii="Times New Roman" w:hAnsi="Times New Roman" w:cs="Times New Roman"/>
                <w:b/>
                <w:sz w:val="28"/>
                <w:szCs w:val="28"/>
              </w:rPr>
              <w:t>закладу освіти</w:t>
            </w:r>
          </w:p>
        </w:tc>
        <w:tc>
          <w:tcPr>
            <w:tcW w:w="7512" w:type="dxa"/>
          </w:tcPr>
          <w:p w:rsidR="006D2CFE" w:rsidRPr="006B11EF" w:rsidRDefault="006D2CFE" w:rsidP="006D2CFE">
            <w:pPr>
              <w:rPr>
                <w:rFonts w:ascii="Times New Roman" w:hAnsi="Times New Roman" w:cs="Times New Roman"/>
                <w:b/>
                <w:sz w:val="24"/>
                <w:szCs w:val="28"/>
              </w:rPr>
            </w:pPr>
            <w:r w:rsidRPr="006B11EF">
              <w:rPr>
                <w:rFonts w:ascii="Times New Roman" w:hAnsi="Times New Roman" w:cs="Times New Roman"/>
                <w:b/>
                <w:sz w:val="24"/>
                <w:szCs w:val="28"/>
              </w:rPr>
              <w:t>Організація освітнього процесу</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t>1.</w:t>
            </w:r>
            <w:r w:rsidRPr="006D2CFE">
              <w:rPr>
                <w:rFonts w:ascii="Times New Roman" w:hAnsi="Times New Roman" w:cs="Times New Roman"/>
                <w:sz w:val="24"/>
                <w:szCs w:val="28"/>
              </w:rPr>
              <w:tab/>
            </w:r>
            <w:r w:rsidR="006B11EF">
              <w:rPr>
                <w:rFonts w:ascii="Times New Roman" w:hAnsi="Times New Roman" w:cs="Times New Roman"/>
                <w:sz w:val="24"/>
                <w:szCs w:val="28"/>
              </w:rPr>
              <w:t>Р</w:t>
            </w:r>
            <w:r w:rsidRPr="006D2CFE">
              <w:rPr>
                <w:rFonts w:ascii="Times New Roman" w:hAnsi="Times New Roman" w:cs="Times New Roman"/>
                <w:sz w:val="24"/>
                <w:szCs w:val="28"/>
              </w:rPr>
              <w:t>аціональне використ</w:t>
            </w:r>
            <w:r w:rsidR="006B11EF">
              <w:rPr>
                <w:rFonts w:ascii="Times New Roman" w:hAnsi="Times New Roman" w:cs="Times New Roman"/>
                <w:sz w:val="24"/>
                <w:szCs w:val="28"/>
              </w:rPr>
              <w:t>овувати</w:t>
            </w:r>
            <w:r w:rsidRPr="006D2CFE">
              <w:rPr>
                <w:rFonts w:ascii="Times New Roman" w:hAnsi="Times New Roman" w:cs="Times New Roman"/>
                <w:sz w:val="24"/>
                <w:szCs w:val="28"/>
              </w:rPr>
              <w:t xml:space="preserve"> світлов</w:t>
            </w:r>
            <w:r w:rsidR="006B11EF">
              <w:rPr>
                <w:rFonts w:ascii="Times New Roman" w:hAnsi="Times New Roman" w:cs="Times New Roman"/>
                <w:sz w:val="24"/>
                <w:szCs w:val="28"/>
              </w:rPr>
              <w:t>ий</w:t>
            </w:r>
            <w:r w:rsidRPr="006D2CFE">
              <w:rPr>
                <w:rFonts w:ascii="Times New Roman" w:hAnsi="Times New Roman" w:cs="Times New Roman"/>
                <w:sz w:val="24"/>
                <w:szCs w:val="28"/>
              </w:rPr>
              <w:t xml:space="preserve"> д</w:t>
            </w:r>
            <w:r w:rsidR="006B11EF">
              <w:rPr>
                <w:rFonts w:ascii="Times New Roman" w:hAnsi="Times New Roman" w:cs="Times New Roman"/>
                <w:sz w:val="24"/>
                <w:szCs w:val="28"/>
              </w:rPr>
              <w:t>ень</w:t>
            </w:r>
            <w:r w:rsidRPr="006D2CFE">
              <w:rPr>
                <w:rFonts w:ascii="Times New Roman" w:hAnsi="Times New Roman" w:cs="Times New Roman"/>
                <w:sz w:val="24"/>
                <w:szCs w:val="28"/>
              </w:rPr>
              <w:t>: розпочинати освітній процес пізніше (коли наст</w:t>
            </w:r>
            <w:r w:rsidR="006B11EF">
              <w:rPr>
                <w:rFonts w:ascii="Times New Roman" w:hAnsi="Times New Roman" w:cs="Times New Roman"/>
                <w:sz w:val="24"/>
                <w:szCs w:val="28"/>
              </w:rPr>
              <w:t>ає більш світлий період доби); організувати роботу чергових груп для дітей, яких</w:t>
            </w:r>
            <w:r w:rsidRPr="006D2CFE">
              <w:rPr>
                <w:rFonts w:ascii="Times New Roman" w:hAnsi="Times New Roman" w:cs="Times New Roman"/>
                <w:sz w:val="24"/>
                <w:szCs w:val="28"/>
              </w:rPr>
              <w:t xml:space="preserve"> при</w:t>
            </w:r>
            <w:r w:rsidR="006B11EF">
              <w:rPr>
                <w:rFonts w:ascii="Times New Roman" w:hAnsi="Times New Roman" w:cs="Times New Roman"/>
                <w:sz w:val="24"/>
                <w:szCs w:val="28"/>
              </w:rPr>
              <w:t>водять раніше.</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t>2.</w:t>
            </w:r>
            <w:r w:rsidRPr="006D2CFE">
              <w:rPr>
                <w:rFonts w:ascii="Times New Roman" w:hAnsi="Times New Roman" w:cs="Times New Roman"/>
                <w:sz w:val="24"/>
                <w:szCs w:val="28"/>
              </w:rPr>
              <w:tab/>
            </w:r>
            <w:r w:rsidR="006B11EF">
              <w:rPr>
                <w:rFonts w:ascii="Times New Roman" w:hAnsi="Times New Roman" w:cs="Times New Roman"/>
                <w:sz w:val="24"/>
                <w:szCs w:val="28"/>
              </w:rPr>
              <w:t>С</w:t>
            </w:r>
            <w:r w:rsidRPr="006D2CFE">
              <w:rPr>
                <w:rFonts w:ascii="Times New Roman" w:hAnsi="Times New Roman" w:cs="Times New Roman"/>
                <w:sz w:val="24"/>
                <w:szCs w:val="28"/>
              </w:rPr>
              <w:t>коригувати розклад уроків, застосовуючи гнучкий підхід до планування навчального дня та тижня, з урахуванням тривалост</w:t>
            </w:r>
            <w:r w:rsidR="006B11EF">
              <w:rPr>
                <w:rFonts w:ascii="Times New Roman" w:hAnsi="Times New Roman" w:cs="Times New Roman"/>
                <w:sz w:val="24"/>
                <w:szCs w:val="28"/>
              </w:rPr>
              <w:t>і світового дня.</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lastRenderedPageBreak/>
              <w:t>3.</w:t>
            </w:r>
            <w:r w:rsidRPr="006D2CFE">
              <w:rPr>
                <w:rFonts w:ascii="Times New Roman" w:hAnsi="Times New Roman" w:cs="Times New Roman"/>
                <w:sz w:val="24"/>
                <w:szCs w:val="28"/>
              </w:rPr>
              <w:tab/>
            </w:r>
            <w:r w:rsidR="006B11EF">
              <w:rPr>
                <w:rFonts w:ascii="Times New Roman" w:hAnsi="Times New Roman" w:cs="Times New Roman"/>
                <w:sz w:val="24"/>
                <w:szCs w:val="28"/>
              </w:rPr>
              <w:t>Р</w:t>
            </w:r>
            <w:r w:rsidRPr="006D2CFE">
              <w:rPr>
                <w:rFonts w:ascii="Times New Roman" w:hAnsi="Times New Roman" w:cs="Times New Roman"/>
                <w:sz w:val="24"/>
                <w:szCs w:val="28"/>
              </w:rPr>
              <w:t>озглянути можливість скорочення тривалості уроків до 30 хв. (початкова школа - н</w:t>
            </w:r>
            <w:r w:rsidR="006B11EF">
              <w:rPr>
                <w:rFonts w:ascii="Times New Roman" w:hAnsi="Times New Roman" w:cs="Times New Roman"/>
                <w:sz w:val="24"/>
                <w:szCs w:val="28"/>
              </w:rPr>
              <w:t>а розсуд адміністрації закладу).</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t>4.</w:t>
            </w:r>
            <w:r w:rsidRPr="006D2CFE">
              <w:rPr>
                <w:rFonts w:ascii="Times New Roman" w:hAnsi="Times New Roman" w:cs="Times New Roman"/>
                <w:sz w:val="24"/>
                <w:szCs w:val="28"/>
              </w:rPr>
              <w:tab/>
            </w:r>
            <w:r w:rsidR="006B11EF">
              <w:rPr>
                <w:rFonts w:ascii="Times New Roman" w:hAnsi="Times New Roman" w:cs="Times New Roman"/>
                <w:sz w:val="24"/>
                <w:szCs w:val="28"/>
              </w:rPr>
              <w:t>С</w:t>
            </w:r>
            <w:r w:rsidRPr="006D2CFE">
              <w:rPr>
                <w:rFonts w:ascii="Times New Roman" w:hAnsi="Times New Roman" w:cs="Times New Roman"/>
                <w:sz w:val="24"/>
                <w:szCs w:val="28"/>
              </w:rPr>
              <w:t xml:space="preserve">прямувати </w:t>
            </w:r>
            <w:proofErr w:type="spellStart"/>
            <w:r w:rsidRPr="006D2CFE">
              <w:rPr>
                <w:rFonts w:ascii="Times New Roman" w:hAnsi="Times New Roman" w:cs="Times New Roman"/>
                <w:sz w:val="24"/>
                <w:szCs w:val="28"/>
              </w:rPr>
              <w:t>уроки</w:t>
            </w:r>
            <w:proofErr w:type="spellEnd"/>
            <w:r w:rsidRPr="006D2CFE">
              <w:rPr>
                <w:rFonts w:ascii="Times New Roman" w:hAnsi="Times New Roman" w:cs="Times New Roman"/>
                <w:sz w:val="24"/>
                <w:szCs w:val="28"/>
              </w:rPr>
              <w:t xml:space="preserve"> на повторенні та актуалізації пройденого матеріалу з подальшим надолуженням нових тем за рахунок ущільнення матеріалу або за рахунок організації роботи </w:t>
            </w:r>
            <w:proofErr w:type="spellStart"/>
            <w:r w:rsidRPr="006D2CFE">
              <w:rPr>
                <w:rFonts w:ascii="Times New Roman" w:hAnsi="Times New Roman" w:cs="Times New Roman"/>
                <w:sz w:val="24"/>
                <w:szCs w:val="28"/>
              </w:rPr>
              <w:t>знаннєвих</w:t>
            </w:r>
            <w:proofErr w:type="spellEnd"/>
            <w:r w:rsidRPr="006D2CFE">
              <w:rPr>
                <w:rFonts w:ascii="Times New Roman" w:hAnsi="Times New Roman" w:cs="Times New Roman"/>
                <w:sz w:val="24"/>
                <w:szCs w:val="28"/>
              </w:rPr>
              <w:t xml:space="preserve"> гуртків як у межах однієї школи, так </w:t>
            </w:r>
            <w:r w:rsidR="006B11EF">
              <w:rPr>
                <w:rFonts w:ascii="Times New Roman" w:hAnsi="Times New Roman" w:cs="Times New Roman"/>
                <w:sz w:val="24"/>
                <w:szCs w:val="28"/>
              </w:rPr>
              <w:t>і залучення дітей із інших шкіл.</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t>5.</w:t>
            </w:r>
            <w:r w:rsidRPr="006D2CFE">
              <w:rPr>
                <w:rFonts w:ascii="Times New Roman" w:hAnsi="Times New Roman" w:cs="Times New Roman"/>
                <w:sz w:val="24"/>
                <w:szCs w:val="28"/>
              </w:rPr>
              <w:tab/>
            </w:r>
            <w:r w:rsidR="006B11EF">
              <w:rPr>
                <w:rFonts w:ascii="Times New Roman" w:hAnsi="Times New Roman" w:cs="Times New Roman"/>
                <w:sz w:val="24"/>
                <w:szCs w:val="28"/>
              </w:rPr>
              <w:t>П</w:t>
            </w:r>
            <w:r w:rsidRPr="006D2CFE">
              <w:rPr>
                <w:rFonts w:ascii="Times New Roman" w:hAnsi="Times New Roman" w:cs="Times New Roman"/>
                <w:sz w:val="24"/>
                <w:szCs w:val="28"/>
              </w:rPr>
              <w:t>ід час перерв організовувати рухливі ігри та прогулянки на свіжому повітрі (за можливості); активізувати рухливу активніст</w:t>
            </w:r>
            <w:r w:rsidR="006B11EF">
              <w:rPr>
                <w:rFonts w:ascii="Times New Roman" w:hAnsi="Times New Roman" w:cs="Times New Roman"/>
                <w:sz w:val="24"/>
                <w:szCs w:val="28"/>
              </w:rPr>
              <w:t>ь учнів під час уроків.</w:t>
            </w:r>
          </w:p>
          <w:p w:rsidR="006D2CFE" w:rsidRPr="006D2CFE" w:rsidRDefault="006D2CFE" w:rsidP="006D2CFE">
            <w:pPr>
              <w:rPr>
                <w:rFonts w:ascii="Times New Roman" w:hAnsi="Times New Roman" w:cs="Times New Roman"/>
                <w:sz w:val="24"/>
                <w:szCs w:val="28"/>
              </w:rPr>
            </w:pPr>
            <w:r w:rsidRPr="006D2CFE">
              <w:rPr>
                <w:rFonts w:ascii="Times New Roman" w:hAnsi="Times New Roman" w:cs="Times New Roman"/>
                <w:sz w:val="24"/>
                <w:szCs w:val="28"/>
              </w:rPr>
              <w:t>6.</w:t>
            </w:r>
            <w:r w:rsidRPr="006D2CFE">
              <w:rPr>
                <w:rFonts w:ascii="Times New Roman" w:hAnsi="Times New Roman" w:cs="Times New Roman"/>
                <w:sz w:val="24"/>
                <w:szCs w:val="28"/>
              </w:rPr>
              <w:tab/>
            </w:r>
            <w:r w:rsidR="006B11EF">
              <w:rPr>
                <w:rFonts w:ascii="Times New Roman" w:hAnsi="Times New Roman" w:cs="Times New Roman"/>
                <w:sz w:val="24"/>
                <w:szCs w:val="28"/>
              </w:rPr>
              <w:t>О</w:t>
            </w:r>
            <w:r w:rsidRPr="006D2CFE">
              <w:rPr>
                <w:rFonts w:ascii="Times New Roman" w:hAnsi="Times New Roman" w:cs="Times New Roman"/>
                <w:sz w:val="24"/>
                <w:szCs w:val="28"/>
              </w:rPr>
              <w:t>рганізовувати ігри для зня</w:t>
            </w:r>
            <w:r w:rsidR="006B11EF">
              <w:rPr>
                <w:rFonts w:ascii="Times New Roman" w:hAnsi="Times New Roman" w:cs="Times New Roman"/>
                <w:sz w:val="24"/>
                <w:szCs w:val="28"/>
              </w:rPr>
              <w:t>ття втоми, напруги, тривожності.</w:t>
            </w:r>
          </w:p>
          <w:p w:rsidR="006D2CFE" w:rsidRDefault="006D2CFE" w:rsidP="006B11EF">
            <w:pPr>
              <w:rPr>
                <w:rFonts w:ascii="Times New Roman" w:hAnsi="Times New Roman" w:cs="Times New Roman"/>
                <w:sz w:val="24"/>
                <w:szCs w:val="28"/>
              </w:rPr>
            </w:pPr>
            <w:r w:rsidRPr="006D2CFE">
              <w:rPr>
                <w:rFonts w:ascii="Times New Roman" w:hAnsi="Times New Roman" w:cs="Times New Roman"/>
                <w:sz w:val="24"/>
                <w:szCs w:val="28"/>
              </w:rPr>
              <w:t>7.</w:t>
            </w:r>
            <w:r w:rsidRPr="006D2CFE">
              <w:rPr>
                <w:rFonts w:ascii="Times New Roman" w:hAnsi="Times New Roman" w:cs="Times New Roman"/>
                <w:sz w:val="24"/>
                <w:szCs w:val="28"/>
              </w:rPr>
              <w:tab/>
            </w:r>
            <w:r w:rsidR="006B11EF">
              <w:rPr>
                <w:rFonts w:ascii="Times New Roman" w:hAnsi="Times New Roman" w:cs="Times New Roman"/>
                <w:sz w:val="24"/>
                <w:szCs w:val="28"/>
              </w:rPr>
              <w:t>Р</w:t>
            </w:r>
            <w:r w:rsidRPr="006D2CFE">
              <w:rPr>
                <w:rFonts w:ascii="Times New Roman" w:hAnsi="Times New Roman" w:cs="Times New Roman"/>
                <w:sz w:val="24"/>
                <w:szCs w:val="28"/>
              </w:rPr>
              <w:t>озглянути можливість зменшення або відміни домашніх завдань.</w:t>
            </w:r>
          </w:p>
        </w:tc>
      </w:tr>
      <w:tr w:rsidR="006D2CFE" w:rsidTr="006D2CFE">
        <w:tc>
          <w:tcPr>
            <w:tcW w:w="2122" w:type="dxa"/>
          </w:tcPr>
          <w:p w:rsidR="006D2CFE" w:rsidRPr="006D2CFE" w:rsidRDefault="006D2CFE" w:rsidP="006D2CFE">
            <w:pPr>
              <w:rPr>
                <w:rFonts w:ascii="Times New Roman" w:hAnsi="Times New Roman" w:cs="Times New Roman"/>
                <w:b/>
                <w:sz w:val="28"/>
                <w:szCs w:val="28"/>
              </w:rPr>
            </w:pPr>
            <w:r w:rsidRPr="006D2CFE">
              <w:rPr>
                <w:rFonts w:ascii="Times New Roman" w:hAnsi="Times New Roman" w:cs="Times New Roman"/>
                <w:b/>
                <w:sz w:val="28"/>
                <w:szCs w:val="28"/>
              </w:rPr>
              <w:lastRenderedPageBreak/>
              <w:t xml:space="preserve">Дії </w:t>
            </w:r>
            <w:r>
              <w:rPr>
                <w:rFonts w:ascii="Times New Roman" w:hAnsi="Times New Roman" w:cs="Times New Roman"/>
                <w:b/>
                <w:sz w:val="28"/>
                <w:szCs w:val="28"/>
              </w:rPr>
              <w:t>батьків</w:t>
            </w:r>
          </w:p>
        </w:tc>
        <w:tc>
          <w:tcPr>
            <w:tcW w:w="7512" w:type="dxa"/>
          </w:tcPr>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 xml:space="preserve">Дати учню/вихованцю у заклад </w:t>
            </w:r>
            <w:proofErr w:type="spellStart"/>
            <w:r w:rsidRPr="006D2CFE">
              <w:rPr>
                <w:rFonts w:ascii="Times New Roman" w:hAnsi="Times New Roman" w:cs="Times New Roman"/>
                <w:sz w:val="24"/>
                <w:szCs w:val="28"/>
                <w:lang w:bidi="uk-UA"/>
              </w:rPr>
              <w:t>осваіти</w:t>
            </w:r>
            <w:proofErr w:type="spellEnd"/>
            <w:r w:rsidRPr="006D2CFE">
              <w:rPr>
                <w:rFonts w:ascii="Times New Roman" w:hAnsi="Times New Roman" w:cs="Times New Roman"/>
                <w:sz w:val="24"/>
                <w:szCs w:val="28"/>
                <w:lang w:bidi="uk-UA"/>
              </w:rPr>
              <w:t xml:space="preserve"> додаткові теплі речі, запас продуктів, води та зарядні пристрої для мобільного телефону, ліхтарик, </w:t>
            </w:r>
            <w:r w:rsidR="006B11EF">
              <w:rPr>
                <w:rFonts w:ascii="Times New Roman" w:hAnsi="Times New Roman" w:cs="Times New Roman"/>
                <w:sz w:val="24"/>
                <w:szCs w:val="28"/>
                <w:lang w:bidi="uk-UA"/>
              </w:rPr>
              <w:t xml:space="preserve">забезпечити флуоресцентними стрічками та/або </w:t>
            </w:r>
            <w:r w:rsidRPr="006D2CFE">
              <w:rPr>
                <w:rFonts w:ascii="Times New Roman" w:hAnsi="Times New Roman" w:cs="Times New Roman"/>
                <w:sz w:val="24"/>
                <w:szCs w:val="28"/>
                <w:lang w:bidi="uk-UA"/>
              </w:rPr>
              <w:t>одягом.</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i/>
                <w:iCs/>
                <w:sz w:val="24"/>
                <w:szCs w:val="28"/>
                <w:lang w:bidi="uk-UA"/>
              </w:rPr>
              <w:t xml:space="preserve">Під час </w:t>
            </w:r>
            <w:proofErr w:type="spellStart"/>
            <w:r w:rsidRPr="006D2CFE">
              <w:rPr>
                <w:rFonts w:ascii="Times New Roman" w:hAnsi="Times New Roman" w:cs="Times New Roman"/>
                <w:i/>
                <w:iCs/>
                <w:sz w:val="24"/>
                <w:szCs w:val="28"/>
                <w:lang w:bidi="uk-UA"/>
              </w:rPr>
              <w:t>блекауту</w:t>
            </w:r>
            <w:proofErr w:type="spellEnd"/>
            <w:r w:rsidRPr="006D2CFE">
              <w:rPr>
                <w:rFonts w:ascii="Times New Roman" w:hAnsi="Times New Roman" w:cs="Times New Roman"/>
                <w:i/>
                <w:iCs/>
                <w:sz w:val="24"/>
                <w:szCs w:val="28"/>
                <w:lang w:bidi="uk-UA"/>
              </w:rPr>
              <w:t>:</w:t>
            </w:r>
            <w:r w:rsidRPr="006D2CFE">
              <w:rPr>
                <w:rFonts w:ascii="Times New Roman" w:hAnsi="Times New Roman" w:cs="Times New Roman"/>
                <w:sz w:val="24"/>
                <w:szCs w:val="28"/>
                <w:lang w:bidi="uk-UA"/>
              </w:rPr>
              <w:t xml:space="preserve"> чітко дотримуватись інструкцій, які надає адміністрація закладу/класний керівник.</w:t>
            </w:r>
          </w:p>
          <w:p w:rsidR="006D2CFE" w:rsidRPr="006D2CFE" w:rsidRDefault="006D2CFE" w:rsidP="006D2CFE">
            <w:pPr>
              <w:rPr>
                <w:rFonts w:ascii="Times New Roman" w:hAnsi="Times New Roman" w:cs="Times New Roman"/>
                <w:sz w:val="24"/>
                <w:szCs w:val="28"/>
                <w:lang w:bidi="uk-UA"/>
              </w:rPr>
            </w:pPr>
            <w:r w:rsidRPr="006D2CFE">
              <w:rPr>
                <w:rFonts w:ascii="Times New Roman" w:hAnsi="Times New Roman" w:cs="Times New Roman"/>
                <w:sz w:val="24"/>
                <w:szCs w:val="28"/>
                <w:lang w:bidi="uk-UA"/>
              </w:rPr>
              <w:t>Бути готовим забрати свою дитину у визначений адміністрацією закладу</w:t>
            </w:r>
            <w:r w:rsidR="006B11EF" w:rsidRPr="006D2CFE">
              <w:rPr>
                <w:rFonts w:ascii="Times New Roman" w:hAnsi="Times New Roman" w:cs="Times New Roman"/>
                <w:sz w:val="24"/>
                <w:szCs w:val="28"/>
                <w:lang w:bidi="uk-UA"/>
              </w:rPr>
              <w:t xml:space="preserve"> </w:t>
            </w:r>
            <w:bookmarkStart w:id="0" w:name="_GoBack"/>
            <w:r w:rsidR="006B11EF" w:rsidRPr="006D2CFE">
              <w:rPr>
                <w:rFonts w:ascii="Times New Roman" w:hAnsi="Times New Roman" w:cs="Times New Roman"/>
                <w:sz w:val="24"/>
                <w:szCs w:val="28"/>
                <w:lang w:bidi="uk-UA"/>
              </w:rPr>
              <w:t>час</w:t>
            </w:r>
            <w:bookmarkEnd w:id="0"/>
            <w:r w:rsidRPr="006D2CFE">
              <w:rPr>
                <w:rFonts w:ascii="Times New Roman" w:hAnsi="Times New Roman" w:cs="Times New Roman"/>
                <w:sz w:val="24"/>
                <w:szCs w:val="28"/>
                <w:lang w:bidi="uk-UA"/>
              </w:rPr>
              <w:t>.</w:t>
            </w:r>
          </w:p>
          <w:p w:rsidR="006D2CFE" w:rsidRDefault="006D2CFE" w:rsidP="006D2CFE">
            <w:pPr>
              <w:rPr>
                <w:rFonts w:ascii="Times New Roman" w:hAnsi="Times New Roman" w:cs="Times New Roman"/>
                <w:sz w:val="24"/>
                <w:szCs w:val="28"/>
              </w:rPr>
            </w:pPr>
          </w:p>
        </w:tc>
      </w:tr>
    </w:tbl>
    <w:p w:rsidR="006D2CFE" w:rsidRPr="006D2CFE" w:rsidRDefault="006D2CFE" w:rsidP="006D2CFE">
      <w:pPr>
        <w:spacing w:after="0"/>
        <w:rPr>
          <w:rFonts w:ascii="Times New Roman" w:hAnsi="Times New Roman" w:cs="Times New Roman"/>
          <w:sz w:val="24"/>
          <w:szCs w:val="28"/>
        </w:rPr>
      </w:pPr>
    </w:p>
    <w:sectPr w:rsidR="006D2CFE" w:rsidRPr="006D2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7330B"/>
    <w:multiLevelType w:val="multilevel"/>
    <w:tmpl w:val="D42C2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C73319"/>
    <w:multiLevelType w:val="multilevel"/>
    <w:tmpl w:val="07C67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B128C2"/>
    <w:multiLevelType w:val="multilevel"/>
    <w:tmpl w:val="A2563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477928"/>
    <w:multiLevelType w:val="hybridMultilevel"/>
    <w:tmpl w:val="FF70F9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677CAB"/>
    <w:multiLevelType w:val="hybridMultilevel"/>
    <w:tmpl w:val="70C49F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E8"/>
    <w:rsid w:val="006B11EF"/>
    <w:rsid w:val="006D2CFE"/>
    <w:rsid w:val="00AE16E8"/>
    <w:rsid w:val="00D42B80"/>
    <w:rsid w:val="00DD5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3C54"/>
  <w15:chartTrackingRefBased/>
  <w15:docId w15:val="{09319E11-C27B-4A55-B086-0B271C7F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2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1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3941</Words>
  <Characters>2247</Characters>
  <Application>Microsoft Office Word</Application>
  <DocSecurity>0</DocSecurity>
  <Lines>18</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2026-02-01T16:08:00Z</dcterms:created>
  <dcterms:modified xsi:type="dcterms:W3CDTF">2026-02-01T21:54:00Z</dcterms:modified>
</cp:coreProperties>
</file>