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08E" w:rsidRPr="0041125C" w:rsidRDefault="00B0008E" w:rsidP="00B0008E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Додаток</w:t>
      </w:r>
      <w:r>
        <w:rPr>
          <w:sz w:val="24"/>
          <w:szCs w:val="20"/>
        </w:rPr>
        <w:t xml:space="preserve"> 3</w:t>
      </w:r>
      <w:r w:rsidRPr="0041125C">
        <w:rPr>
          <w:sz w:val="24"/>
          <w:szCs w:val="20"/>
        </w:rPr>
        <w:t xml:space="preserve"> до наказу</w:t>
      </w:r>
    </w:p>
    <w:p w:rsidR="00B0008E" w:rsidRPr="0041125C" w:rsidRDefault="00B0008E" w:rsidP="00B0008E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управління освіти</w:t>
      </w:r>
    </w:p>
    <w:p w:rsidR="00B0008E" w:rsidRPr="0041125C" w:rsidRDefault="00B0008E" w:rsidP="00B0008E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Чернівецької міської ради</w:t>
      </w:r>
    </w:p>
    <w:p w:rsidR="00B0008E" w:rsidRDefault="00B0008E" w:rsidP="00B0008E">
      <w:pPr>
        <w:ind w:left="5812"/>
        <w:jc w:val="left"/>
        <w:rPr>
          <w:sz w:val="24"/>
          <w:szCs w:val="20"/>
        </w:rPr>
      </w:pPr>
      <w:r w:rsidRPr="0041125C">
        <w:rPr>
          <w:sz w:val="24"/>
          <w:szCs w:val="20"/>
        </w:rPr>
        <w:t>23.01.2026 №</w:t>
      </w:r>
      <w:r w:rsidR="00965143">
        <w:rPr>
          <w:sz w:val="24"/>
          <w:szCs w:val="20"/>
        </w:rPr>
        <w:t>18</w:t>
      </w:r>
    </w:p>
    <w:p w:rsidR="00ED3A8F" w:rsidRPr="00ED3A8F" w:rsidRDefault="00ED3A8F" w:rsidP="00ED3A8F">
      <w:pPr>
        <w:ind w:left="5670"/>
        <w:jc w:val="left"/>
        <w:outlineLvl w:val="2"/>
        <w:rPr>
          <w:rFonts w:eastAsia="Times New Roman"/>
          <w:sz w:val="24"/>
          <w:szCs w:val="24"/>
          <w:lang w:eastAsia="uk-UA"/>
        </w:rPr>
      </w:pPr>
    </w:p>
    <w:p w:rsidR="00ED3A8F" w:rsidRDefault="00ED3A8F" w:rsidP="00513ECD">
      <w:pPr>
        <w:ind w:firstLine="567"/>
        <w:jc w:val="center"/>
        <w:outlineLvl w:val="2"/>
        <w:rPr>
          <w:rFonts w:eastAsia="Times New Roman"/>
          <w:b/>
          <w:bCs/>
          <w:szCs w:val="28"/>
          <w:lang w:eastAsia="uk-UA"/>
        </w:rPr>
      </w:pPr>
    </w:p>
    <w:p w:rsidR="00513ECD" w:rsidRPr="00513ECD" w:rsidRDefault="00B0008E" w:rsidP="00513ECD">
      <w:pPr>
        <w:ind w:firstLine="567"/>
        <w:jc w:val="center"/>
        <w:outlineLvl w:val="2"/>
        <w:rPr>
          <w:rFonts w:eastAsia="Times New Roman"/>
          <w:b/>
          <w:bCs/>
          <w:szCs w:val="28"/>
          <w:lang w:eastAsia="uk-UA"/>
        </w:rPr>
      </w:pPr>
      <w:r>
        <w:rPr>
          <w:rFonts w:eastAsia="Times New Roman"/>
          <w:b/>
          <w:bCs/>
          <w:szCs w:val="28"/>
          <w:lang w:eastAsia="uk-UA"/>
        </w:rPr>
        <w:t xml:space="preserve">ТИПОВИЙ </w:t>
      </w:r>
      <w:r w:rsidR="00513ECD" w:rsidRPr="00513ECD">
        <w:rPr>
          <w:rFonts w:eastAsia="Times New Roman"/>
          <w:b/>
          <w:bCs/>
          <w:szCs w:val="28"/>
          <w:lang w:eastAsia="uk-UA"/>
        </w:rPr>
        <w:t>АЛГОРИТМ</w:t>
      </w:r>
    </w:p>
    <w:p w:rsidR="00513ECD" w:rsidRDefault="00513ECD" w:rsidP="00513ECD">
      <w:pPr>
        <w:ind w:firstLine="567"/>
        <w:jc w:val="center"/>
        <w:outlineLvl w:val="2"/>
        <w:rPr>
          <w:rFonts w:eastAsia="Times New Roman"/>
          <w:b/>
          <w:bCs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роботи шкільної їдальні та харчоблоку в умовах тривалих відключень електроенергії (</w:t>
      </w:r>
      <w:proofErr w:type="spellStart"/>
      <w:r w:rsidRPr="00513ECD">
        <w:rPr>
          <w:rFonts w:eastAsia="Times New Roman"/>
          <w:b/>
          <w:bCs/>
          <w:szCs w:val="28"/>
          <w:lang w:eastAsia="uk-UA"/>
        </w:rPr>
        <w:t>блекауту</w:t>
      </w:r>
      <w:proofErr w:type="spellEnd"/>
      <w:r w:rsidRPr="00513ECD">
        <w:rPr>
          <w:rFonts w:eastAsia="Times New Roman"/>
          <w:b/>
          <w:bCs/>
          <w:szCs w:val="28"/>
          <w:lang w:eastAsia="uk-UA"/>
        </w:rPr>
        <w:t>)</w:t>
      </w:r>
    </w:p>
    <w:p w:rsidR="00513ECD" w:rsidRPr="00513ECD" w:rsidRDefault="00513ECD" w:rsidP="00513ECD">
      <w:pPr>
        <w:ind w:firstLine="567"/>
        <w:jc w:val="center"/>
        <w:outlineLvl w:val="2"/>
        <w:rPr>
          <w:rFonts w:eastAsia="Times New Roman"/>
          <w:b/>
          <w:bCs/>
          <w:szCs w:val="28"/>
          <w:lang w:eastAsia="uk-UA"/>
        </w:rPr>
      </w:pPr>
    </w:p>
    <w:p w:rsidR="00513ECD" w:rsidRDefault="00513ECD" w:rsidP="00513ECD">
      <w:pPr>
        <w:ind w:firstLine="567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Рекомендації щодо</w:t>
      </w:r>
      <w:r w:rsidRPr="00513ECD">
        <w:rPr>
          <w:rFonts w:eastAsia="Times New Roman"/>
          <w:szCs w:val="28"/>
          <w:lang w:eastAsia="uk-UA"/>
        </w:rPr>
        <w:t xml:space="preserve"> поряд</w:t>
      </w:r>
      <w:r>
        <w:rPr>
          <w:rFonts w:eastAsia="Times New Roman"/>
          <w:szCs w:val="28"/>
          <w:lang w:eastAsia="uk-UA"/>
        </w:rPr>
        <w:t>ку</w:t>
      </w:r>
      <w:r w:rsidRPr="00513ECD">
        <w:rPr>
          <w:rFonts w:eastAsia="Times New Roman"/>
          <w:szCs w:val="28"/>
          <w:lang w:eastAsia="uk-UA"/>
        </w:rPr>
        <w:t xml:space="preserve"> дій персоналу харчоблоку задля забезпечення учасників освітнього процесу харчуванням із дотриманням вимог санітарного законодавства та безпеки харчових продуктів у кризових умовах.</w:t>
      </w:r>
    </w:p>
    <w:p w:rsidR="00513ECD" w:rsidRPr="00513ECD" w:rsidRDefault="00513ECD" w:rsidP="00513ECD">
      <w:pPr>
        <w:ind w:firstLine="567"/>
        <w:rPr>
          <w:rFonts w:eastAsia="Times New Roman"/>
          <w:szCs w:val="28"/>
          <w:lang w:eastAsia="uk-UA"/>
        </w:rPr>
      </w:pPr>
    </w:p>
    <w:p w:rsidR="00513ECD" w:rsidRPr="00513ECD" w:rsidRDefault="00513ECD" w:rsidP="00513ECD">
      <w:pPr>
        <w:ind w:firstLine="567"/>
        <w:outlineLvl w:val="3"/>
        <w:rPr>
          <w:rFonts w:eastAsia="Times New Roman"/>
          <w:b/>
          <w:bCs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I. Підготовчий етап (превентивні заходи)</w:t>
      </w:r>
    </w:p>
    <w:p w:rsidR="00513ECD" w:rsidRPr="00513ECD" w:rsidRDefault="00513ECD" w:rsidP="00513ECD">
      <w:pPr>
        <w:numPr>
          <w:ilvl w:val="0"/>
          <w:numId w:val="1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розробка резервного меню:</w:t>
      </w:r>
      <w:r w:rsidRPr="00513ECD">
        <w:rPr>
          <w:rFonts w:eastAsia="Times New Roman"/>
          <w:szCs w:val="28"/>
          <w:lang w:eastAsia="uk-UA"/>
        </w:rPr>
        <w:t xml:space="preserve"> формування переліку страв, що складаються з продуктів тривалого зберігання (крупи, бобові, консервована продукція) та не потребують значних енерговитрат</w:t>
      </w:r>
      <w:r w:rsidR="00965143">
        <w:rPr>
          <w:rFonts w:eastAsia="Times New Roman"/>
          <w:szCs w:val="28"/>
          <w:lang w:eastAsia="uk-UA"/>
        </w:rPr>
        <w:t xml:space="preserve"> або тривалої термічної обробки, відповідно до затвердженого чотиритижневого сезонного меню;</w:t>
      </w:r>
    </w:p>
    <w:p w:rsidR="00513ECD" w:rsidRPr="00513ECD" w:rsidRDefault="00513ECD" w:rsidP="00513ECD">
      <w:pPr>
        <w:numPr>
          <w:ilvl w:val="0"/>
          <w:numId w:val="1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створення стратегічних запасів:</w:t>
      </w:r>
      <w:r w:rsidRPr="00513ECD">
        <w:rPr>
          <w:rFonts w:eastAsia="Times New Roman"/>
          <w:szCs w:val="28"/>
          <w:lang w:eastAsia="uk-UA"/>
        </w:rPr>
        <w:t xml:space="preserve"> забезпечення наявності </w:t>
      </w:r>
      <w:proofErr w:type="spellStart"/>
      <w:r w:rsidRPr="00513ECD">
        <w:rPr>
          <w:rFonts w:eastAsia="Times New Roman"/>
          <w:szCs w:val="28"/>
          <w:lang w:eastAsia="uk-UA"/>
        </w:rPr>
        <w:t>бутильованої</w:t>
      </w:r>
      <w:proofErr w:type="spellEnd"/>
      <w:r w:rsidRPr="00513ECD">
        <w:rPr>
          <w:rFonts w:eastAsia="Times New Roman"/>
          <w:szCs w:val="28"/>
          <w:lang w:eastAsia="uk-UA"/>
        </w:rPr>
        <w:t xml:space="preserve"> питної води, дезінфекційних засобів, вологих серветок, одноразового посуду та палива для автономних джерел живлення;</w:t>
      </w:r>
    </w:p>
    <w:p w:rsidR="00513ECD" w:rsidRPr="00513ECD" w:rsidRDefault="00513ECD" w:rsidP="00513ECD">
      <w:pPr>
        <w:numPr>
          <w:ilvl w:val="0"/>
          <w:numId w:val="1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інвентаризаційний контроль:</w:t>
      </w:r>
      <w:r w:rsidRPr="00513ECD">
        <w:rPr>
          <w:rFonts w:eastAsia="Times New Roman"/>
          <w:szCs w:val="28"/>
          <w:lang w:eastAsia="uk-UA"/>
        </w:rPr>
        <w:t xml:space="preserve"> ведення чіткого обліку термінів придатності продуктів та фіксація переліку товарів у холодильних і морозильних камерах для швидкої орієнтації у разі знеструмлення;</w:t>
      </w:r>
    </w:p>
    <w:p w:rsidR="00513ECD" w:rsidRDefault="00513ECD" w:rsidP="00513ECD">
      <w:pPr>
        <w:numPr>
          <w:ilvl w:val="0"/>
          <w:numId w:val="1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підготовка персоналу:</w:t>
      </w:r>
      <w:r w:rsidRPr="00513ECD">
        <w:rPr>
          <w:rFonts w:eastAsia="Times New Roman"/>
          <w:szCs w:val="28"/>
          <w:lang w:eastAsia="uk-UA"/>
        </w:rPr>
        <w:t xml:space="preserve"> проведення інструктажів щодо використання альтернативних засобів приготування їжі (генераторів, газових пальників) та дотримання гігієнічних вимог в умовах обмеженого водопостачання.</w:t>
      </w:r>
    </w:p>
    <w:p w:rsidR="00513ECD" w:rsidRPr="00513ECD" w:rsidRDefault="00513ECD" w:rsidP="00513ECD">
      <w:pPr>
        <w:ind w:left="567"/>
        <w:rPr>
          <w:rFonts w:eastAsia="Times New Roman"/>
          <w:szCs w:val="28"/>
          <w:lang w:eastAsia="uk-UA"/>
        </w:rPr>
      </w:pPr>
    </w:p>
    <w:p w:rsidR="00513ECD" w:rsidRPr="00513ECD" w:rsidRDefault="00513ECD" w:rsidP="00513ECD">
      <w:pPr>
        <w:ind w:firstLine="567"/>
        <w:outlineLvl w:val="3"/>
        <w:rPr>
          <w:rFonts w:eastAsia="Times New Roman"/>
          <w:b/>
          <w:bCs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 xml:space="preserve">II. Регламент роботи під час </w:t>
      </w:r>
      <w:proofErr w:type="spellStart"/>
      <w:r w:rsidRPr="00513ECD">
        <w:rPr>
          <w:rFonts w:eastAsia="Times New Roman"/>
          <w:b/>
          <w:bCs/>
          <w:szCs w:val="28"/>
          <w:lang w:eastAsia="uk-UA"/>
        </w:rPr>
        <w:t>блекауту</w:t>
      </w:r>
      <w:proofErr w:type="spellEnd"/>
    </w:p>
    <w:p w:rsidR="00513ECD" w:rsidRPr="00513ECD" w:rsidRDefault="00513ECD" w:rsidP="00513ECD">
      <w:pPr>
        <w:numPr>
          <w:ilvl w:val="0"/>
          <w:numId w:val="2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пріоритетність використання продуктів:</w:t>
      </w:r>
      <w:r w:rsidRPr="00513ECD">
        <w:rPr>
          <w:rFonts w:eastAsia="Times New Roman"/>
          <w:szCs w:val="28"/>
          <w:lang w:eastAsia="uk-UA"/>
        </w:rPr>
        <w:t xml:space="preserve"> першочергова реалізація охолоджених товарів (м’ясо, молочні продукти), що потребують споживання протягом 4 годин після відключення живлення; використання заморожених продуктів за умови дотримання герметичності морозильних камер (до 48 годин); перехід на продукти тривалого зберігання лише після вичерпання запасів перших двох категорій;</w:t>
      </w:r>
    </w:p>
    <w:p w:rsidR="00513ECD" w:rsidRPr="00513ECD" w:rsidRDefault="00513ECD" w:rsidP="00513ECD">
      <w:pPr>
        <w:numPr>
          <w:ilvl w:val="0"/>
          <w:numId w:val="2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дотримання санітарно-гігієнічних норм:</w:t>
      </w:r>
      <w:r w:rsidRPr="00513ECD">
        <w:rPr>
          <w:rFonts w:eastAsia="Times New Roman"/>
          <w:szCs w:val="28"/>
          <w:lang w:eastAsia="uk-UA"/>
        </w:rPr>
        <w:t xml:space="preserve"> суворе використання антисептиків та вологих серветок за відсутності проточної води; використання виключно очищеної води для приготування страв та обробки овочів; недопущення розморожування сировини за кімнатної температури;</w:t>
      </w:r>
    </w:p>
    <w:p w:rsidR="00513ECD" w:rsidRPr="00513ECD" w:rsidRDefault="00513ECD" w:rsidP="00513ECD">
      <w:pPr>
        <w:numPr>
          <w:ilvl w:val="0"/>
          <w:numId w:val="2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технологічний процес:</w:t>
      </w:r>
      <w:r w:rsidRPr="00513ECD">
        <w:rPr>
          <w:rFonts w:eastAsia="Times New Roman"/>
          <w:szCs w:val="28"/>
          <w:lang w:eastAsia="uk-UA"/>
        </w:rPr>
        <w:t xml:space="preserve"> використання автономних джерел енергії (генераторів) виключно для критичних вузлів (насоси, мінімальне освітлення); адаптація рецептур під страви, що не потребують складного теплового обладнання;</w:t>
      </w:r>
    </w:p>
    <w:p w:rsidR="00513ECD" w:rsidRDefault="00513ECD" w:rsidP="00513ECD">
      <w:pPr>
        <w:numPr>
          <w:ilvl w:val="0"/>
          <w:numId w:val="2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lastRenderedPageBreak/>
        <w:t>інформаційна взаємодія:</w:t>
      </w:r>
      <w:r w:rsidRPr="00513ECD">
        <w:rPr>
          <w:rFonts w:eastAsia="Times New Roman"/>
          <w:szCs w:val="28"/>
          <w:lang w:eastAsia="uk-UA"/>
        </w:rPr>
        <w:t xml:space="preserve"> оперативне сповіщення адміністрації закладу та батьківської громади про зміни в раціоні, графіку видачі їжі або перехід на формат сухих пайків.</w:t>
      </w:r>
    </w:p>
    <w:p w:rsidR="00513ECD" w:rsidRPr="00513ECD" w:rsidRDefault="00513ECD" w:rsidP="00513ECD">
      <w:pPr>
        <w:ind w:left="567"/>
        <w:rPr>
          <w:rFonts w:eastAsia="Times New Roman"/>
          <w:szCs w:val="28"/>
          <w:lang w:eastAsia="uk-UA"/>
        </w:rPr>
      </w:pPr>
    </w:p>
    <w:p w:rsidR="00513ECD" w:rsidRPr="00513ECD" w:rsidRDefault="00513ECD" w:rsidP="00513ECD">
      <w:pPr>
        <w:ind w:firstLine="567"/>
        <w:outlineLvl w:val="3"/>
        <w:rPr>
          <w:rFonts w:eastAsia="Times New Roman"/>
          <w:b/>
          <w:bCs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III. Заходи після відновлення енергопостачання</w:t>
      </w:r>
    </w:p>
    <w:p w:rsidR="00513ECD" w:rsidRPr="00513ECD" w:rsidRDefault="00513ECD" w:rsidP="00513ECD">
      <w:pPr>
        <w:numPr>
          <w:ilvl w:val="0"/>
          <w:numId w:val="3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технічний моніторинг:</w:t>
      </w:r>
      <w:r w:rsidRPr="00513ECD">
        <w:rPr>
          <w:rFonts w:eastAsia="Times New Roman"/>
          <w:szCs w:val="28"/>
          <w:lang w:eastAsia="uk-UA"/>
        </w:rPr>
        <w:t xml:space="preserve"> перевірка температурного режиму в холодильному обладнанні та контроль працездатності електричних мереж;</w:t>
      </w:r>
    </w:p>
    <w:p w:rsidR="00513ECD" w:rsidRPr="00513ECD" w:rsidRDefault="00513ECD" w:rsidP="00513ECD">
      <w:pPr>
        <w:numPr>
          <w:ilvl w:val="0"/>
          <w:numId w:val="3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санітарна вибраковка:</w:t>
      </w:r>
      <w:r w:rsidRPr="00513ECD">
        <w:rPr>
          <w:rFonts w:eastAsia="Times New Roman"/>
          <w:szCs w:val="28"/>
          <w:lang w:eastAsia="uk-UA"/>
        </w:rPr>
        <w:t xml:space="preserve"> безумовна утилізація продуктів, які перебували в умовах неналежного температурного режиму понад 4 години або мають візуальні ознаки псування (зміна кольору, запаху, консистенції);</w:t>
      </w:r>
    </w:p>
    <w:p w:rsidR="00513ECD" w:rsidRPr="00513ECD" w:rsidRDefault="00513ECD" w:rsidP="00513ECD">
      <w:pPr>
        <w:numPr>
          <w:ilvl w:val="0"/>
          <w:numId w:val="3"/>
        </w:numPr>
        <w:ind w:left="0" w:firstLine="567"/>
        <w:rPr>
          <w:rFonts w:eastAsia="Times New Roman"/>
          <w:szCs w:val="28"/>
          <w:lang w:eastAsia="uk-UA"/>
        </w:rPr>
      </w:pPr>
      <w:r w:rsidRPr="00513ECD">
        <w:rPr>
          <w:rFonts w:eastAsia="Times New Roman"/>
          <w:b/>
          <w:bCs/>
          <w:szCs w:val="28"/>
          <w:lang w:eastAsia="uk-UA"/>
        </w:rPr>
        <w:t>реабілітація запасів:</w:t>
      </w:r>
      <w:r w:rsidRPr="00513ECD">
        <w:rPr>
          <w:rFonts w:eastAsia="Times New Roman"/>
          <w:szCs w:val="28"/>
          <w:lang w:eastAsia="uk-UA"/>
        </w:rPr>
        <w:t xml:space="preserve"> проведення генерального прибирання харчоблоку, дезінфекція поверхонь та планове п</w:t>
      </w:r>
      <w:bookmarkStart w:id="0" w:name="_GoBack"/>
      <w:bookmarkEnd w:id="0"/>
      <w:r w:rsidRPr="00513ECD">
        <w:rPr>
          <w:rFonts w:eastAsia="Times New Roman"/>
          <w:szCs w:val="28"/>
          <w:lang w:eastAsia="uk-UA"/>
        </w:rPr>
        <w:t>оповнення резервів продуктів тривалого зберігання.</w:t>
      </w:r>
    </w:p>
    <w:p w:rsidR="00C46EBD" w:rsidRPr="00513ECD" w:rsidRDefault="00C46EBD" w:rsidP="00513ECD">
      <w:pPr>
        <w:ind w:firstLine="567"/>
        <w:rPr>
          <w:szCs w:val="28"/>
        </w:rPr>
      </w:pPr>
    </w:p>
    <w:sectPr w:rsidR="00C46EBD" w:rsidRPr="00513ECD" w:rsidSect="0034695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800AF"/>
    <w:multiLevelType w:val="multilevel"/>
    <w:tmpl w:val="C12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F4DCE"/>
    <w:multiLevelType w:val="multilevel"/>
    <w:tmpl w:val="34E2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B6314"/>
    <w:multiLevelType w:val="multilevel"/>
    <w:tmpl w:val="8F9E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CD"/>
    <w:rsid w:val="00273B56"/>
    <w:rsid w:val="00346957"/>
    <w:rsid w:val="00513ECD"/>
    <w:rsid w:val="007751ED"/>
    <w:rsid w:val="00965143"/>
    <w:rsid w:val="00A3111C"/>
    <w:rsid w:val="00B0008E"/>
    <w:rsid w:val="00C46EBD"/>
    <w:rsid w:val="00E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F66"/>
  <w15:chartTrackingRefBased/>
  <w15:docId w15:val="{B817EDA6-A19B-4449-A0D0-C04B62F3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513ECD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513ECD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3EC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513EC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513EC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1840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Acer</cp:lastModifiedBy>
  <cp:revision>5</cp:revision>
  <cp:lastPrinted>2026-01-22T09:36:00Z</cp:lastPrinted>
  <dcterms:created xsi:type="dcterms:W3CDTF">2026-01-22T09:17:00Z</dcterms:created>
  <dcterms:modified xsi:type="dcterms:W3CDTF">2026-02-01T21:56:00Z</dcterms:modified>
</cp:coreProperties>
</file>