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923"/>
      </w:tblGrid>
      <w:tr w:rsidR="009966E9" w:rsidRPr="009966E9" w14:paraId="39A35034" w14:textId="77777777" w:rsidTr="009966E9">
        <w:tc>
          <w:tcPr>
            <w:tcW w:w="0" w:type="auto"/>
            <w:hideMark/>
          </w:tcPr>
          <w:p w14:paraId="27EC91D5" w14:textId="77777777" w:rsidR="009966E9" w:rsidRPr="009966E9" w:rsidRDefault="009966E9" w:rsidP="009966E9">
            <w:pPr>
              <w:spacing w:before="150" w:after="150" w:line="240" w:lineRule="auto"/>
              <w:ind w:left="450" w:right="450"/>
              <w:jc w:val="center"/>
              <w:rPr>
                <w:rFonts w:ascii="Times New Roman" w:eastAsia="Times New Roman" w:hAnsi="Times New Roman" w:cs="Times New Roman"/>
                <w:sz w:val="24"/>
                <w:szCs w:val="24"/>
                <w:lang w:eastAsia="uk-UA"/>
              </w:rPr>
            </w:pPr>
            <w:r w:rsidRPr="009966E9">
              <w:rPr>
                <w:rFonts w:ascii="Times New Roman" w:eastAsia="Times New Roman" w:hAnsi="Times New Roman" w:cs="Times New Roman"/>
                <w:noProof/>
                <w:sz w:val="24"/>
                <w:szCs w:val="24"/>
                <w:lang w:eastAsia="uk-UA"/>
              </w:rPr>
              <w:drawing>
                <wp:inline distT="0" distB="0" distL="0" distR="0" wp14:anchorId="6EED6C53" wp14:editId="2561AD8E">
                  <wp:extent cx="571500" cy="76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9966E9" w:rsidRPr="009966E9" w14:paraId="0164C87C" w14:textId="77777777" w:rsidTr="009966E9">
        <w:tc>
          <w:tcPr>
            <w:tcW w:w="0" w:type="auto"/>
            <w:hideMark/>
          </w:tcPr>
          <w:p w14:paraId="49489ABB" w14:textId="77777777" w:rsidR="009966E9" w:rsidRPr="009966E9" w:rsidRDefault="009966E9" w:rsidP="009966E9">
            <w:pPr>
              <w:spacing w:before="300" w:after="0" w:line="240" w:lineRule="auto"/>
              <w:ind w:left="450" w:right="450"/>
              <w:jc w:val="center"/>
              <w:rPr>
                <w:rFonts w:ascii="Times New Roman" w:eastAsia="Times New Roman" w:hAnsi="Times New Roman" w:cs="Times New Roman"/>
                <w:sz w:val="24"/>
                <w:szCs w:val="24"/>
                <w:lang w:eastAsia="uk-UA"/>
              </w:rPr>
            </w:pPr>
            <w:r w:rsidRPr="009966E9">
              <w:rPr>
                <w:rFonts w:ascii="Times New Roman" w:eastAsia="Times New Roman" w:hAnsi="Times New Roman" w:cs="Times New Roman"/>
                <w:b/>
                <w:bCs/>
                <w:i/>
                <w:iCs/>
                <w:spacing w:val="60"/>
                <w:sz w:val="40"/>
                <w:szCs w:val="40"/>
                <w:lang w:eastAsia="uk-UA"/>
              </w:rPr>
              <w:t>ЗАКОН УКРАЇНИ</w:t>
            </w:r>
          </w:p>
        </w:tc>
      </w:tr>
    </w:tbl>
    <w:p w14:paraId="126BFAA4" w14:textId="77777777" w:rsidR="009966E9" w:rsidRPr="009966E9" w:rsidRDefault="009966E9" w:rsidP="009966E9">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9966E9">
        <w:rPr>
          <w:rFonts w:ascii="Times New Roman" w:eastAsia="Times New Roman" w:hAnsi="Times New Roman" w:cs="Times New Roman"/>
          <w:b/>
          <w:bCs/>
          <w:color w:val="333333"/>
          <w:sz w:val="32"/>
          <w:szCs w:val="32"/>
          <w:lang w:eastAsia="uk-UA"/>
        </w:rPr>
        <w:t>Про внесення змін до Кодексу України про адміністративні правопорушення та Кримінального кодексу України щодо запровадження відповідальності за порушення вимог щодо утримання та експлуатації об’єктів фонду захисних споруд цивільного захисту</w:t>
      </w:r>
    </w:p>
    <w:p w14:paraId="537B24E5" w14:textId="77777777" w:rsidR="009966E9" w:rsidRPr="009966E9" w:rsidRDefault="009966E9" w:rsidP="009966E9">
      <w:pPr>
        <w:spacing w:before="150" w:after="150" w:line="240" w:lineRule="auto"/>
        <w:ind w:left="450" w:right="450"/>
        <w:jc w:val="center"/>
        <w:rPr>
          <w:rFonts w:ascii="Times New Roman" w:eastAsia="Times New Roman" w:hAnsi="Times New Roman" w:cs="Times New Roman"/>
          <w:color w:val="333333"/>
          <w:sz w:val="24"/>
          <w:szCs w:val="24"/>
          <w:shd w:val="clear" w:color="auto" w:fill="FFFFFF"/>
          <w:lang w:eastAsia="uk-UA"/>
        </w:rPr>
      </w:pPr>
      <w:bookmarkStart w:id="1" w:name="n50"/>
      <w:bookmarkEnd w:id="1"/>
      <w:r w:rsidRPr="009966E9">
        <w:rPr>
          <w:rFonts w:ascii="Times New Roman" w:eastAsia="Times New Roman" w:hAnsi="Times New Roman" w:cs="Times New Roman"/>
          <w:b/>
          <w:bCs/>
          <w:color w:val="333333"/>
          <w:sz w:val="24"/>
          <w:szCs w:val="24"/>
          <w:shd w:val="clear" w:color="auto" w:fill="FFFFFF"/>
          <w:lang w:eastAsia="uk-UA"/>
        </w:rPr>
        <w:t>(Відомості Верховної Ради (ВВР), 2025, № 29, ст.96)</w:t>
      </w:r>
    </w:p>
    <w:p w14:paraId="364336D4"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4"/>
      <w:bookmarkEnd w:id="2"/>
      <w:r w:rsidRPr="009966E9">
        <w:rPr>
          <w:rFonts w:ascii="Times New Roman" w:eastAsia="Times New Roman" w:hAnsi="Times New Roman" w:cs="Times New Roman"/>
          <w:color w:val="333333"/>
          <w:sz w:val="24"/>
          <w:szCs w:val="24"/>
          <w:lang w:eastAsia="uk-UA"/>
        </w:rPr>
        <w:t>Верховна Рада України </w:t>
      </w:r>
      <w:r w:rsidRPr="009966E9">
        <w:rPr>
          <w:rFonts w:ascii="Times New Roman" w:eastAsia="Times New Roman" w:hAnsi="Times New Roman" w:cs="Times New Roman"/>
          <w:b/>
          <w:bCs/>
          <w:color w:val="333333"/>
          <w:spacing w:val="30"/>
          <w:sz w:val="24"/>
          <w:szCs w:val="24"/>
          <w:lang w:eastAsia="uk-UA"/>
        </w:rPr>
        <w:t>постановляє:</w:t>
      </w:r>
    </w:p>
    <w:p w14:paraId="4B9B25B4"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5"/>
      <w:bookmarkEnd w:id="3"/>
      <w:r w:rsidRPr="009966E9">
        <w:rPr>
          <w:rFonts w:ascii="Times New Roman" w:eastAsia="Times New Roman" w:hAnsi="Times New Roman" w:cs="Times New Roman"/>
          <w:color w:val="333333"/>
          <w:sz w:val="24"/>
          <w:szCs w:val="24"/>
          <w:lang w:eastAsia="uk-UA"/>
        </w:rPr>
        <w:t xml:space="preserve">I. </w:t>
      </w:r>
      <w:proofErr w:type="spellStart"/>
      <w:r w:rsidRPr="009966E9">
        <w:rPr>
          <w:rFonts w:ascii="Times New Roman" w:eastAsia="Times New Roman" w:hAnsi="Times New Roman" w:cs="Times New Roman"/>
          <w:color w:val="333333"/>
          <w:sz w:val="24"/>
          <w:szCs w:val="24"/>
          <w:lang w:eastAsia="uk-UA"/>
        </w:rPr>
        <w:t>Внести</w:t>
      </w:r>
      <w:proofErr w:type="spellEnd"/>
      <w:r w:rsidRPr="009966E9">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1A023732"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6"/>
      <w:bookmarkEnd w:id="4"/>
      <w:r w:rsidRPr="009966E9">
        <w:rPr>
          <w:rFonts w:ascii="Times New Roman" w:eastAsia="Times New Roman" w:hAnsi="Times New Roman" w:cs="Times New Roman"/>
          <w:color w:val="333333"/>
          <w:sz w:val="24"/>
          <w:szCs w:val="24"/>
          <w:lang w:eastAsia="uk-UA"/>
        </w:rPr>
        <w:t>1. У </w:t>
      </w:r>
      <w:hyperlink r:id="rId5" w:tgtFrame="_blank" w:history="1">
        <w:r w:rsidRPr="009966E9">
          <w:rPr>
            <w:rFonts w:ascii="Times New Roman" w:eastAsia="Times New Roman" w:hAnsi="Times New Roman" w:cs="Times New Roman"/>
            <w:color w:val="000099"/>
            <w:sz w:val="24"/>
            <w:szCs w:val="24"/>
            <w:u w:val="single"/>
            <w:lang w:eastAsia="uk-UA"/>
          </w:rPr>
          <w:t>Кодексі України про адміністративні правопорушення</w:t>
        </w:r>
      </w:hyperlink>
      <w:r w:rsidRPr="009966E9">
        <w:rPr>
          <w:rFonts w:ascii="Times New Roman" w:eastAsia="Times New Roman" w:hAnsi="Times New Roman" w:cs="Times New Roman"/>
          <w:color w:val="333333"/>
          <w:sz w:val="24"/>
          <w:szCs w:val="24"/>
          <w:lang w:eastAsia="uk-UA"/>
        </w:rPr>
        <w:t> (Відомості Верховної Ради УРСР, 1984 р., додаток до № 51, ст. 1122):</w:t>
      </w:r>
    </w:p>
    <w:p w14:paraId="620C339B"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7"/>
      <w:bookmarkEnd w:id="5"/>
      <w:r w:rsidRPr="009966E9">
        <w:rPr>
          <w:rFonts w:ascii="Times New Roman" w:eastAsia="Times New Roman" w:hAnsi="Times New Roman" w:cs="Times New Roman"/>
          <w:color w:val="333333"/>
          <w:sz w:val="24"/>
          <w:szCs w:val="24"/>
          <w:lang w:eastAsia="uk-UA"/>
        </w:rPr>
        <w:t>1) доповнити статтею 175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3 </w:t>
      </w:r>
      <w:r w:rsidRPr="009966E9">
        <w:rPr>
          <w:rFonts w:ascii="Times New Roman" w:eastAsia="Times New Roman" w:hAnsi="Times New Roman" w:cs="Times New Roman"/>
          <w:color w:val="333333"/>
          <w:sz w:val="24"/>
          <w:szCs w:val="24"/>
          <w:lang w:eastAsia="uk-UA"/>
        </w:rPr>
        <w:t>такого змісту:</w:t>
      </w:r>
    </w:p>
    <w:p w14:paraId="0924B53A" w14:textId="77777777" w:rsidR="009966E9" w:rsidRPr="009966E9" w:rsidRDefault="009966E9" w:rsidP="009966E9">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6" w:name="n8"/>
      <w:bookmarkEnd w:id="6"/>
      <w:r w:rsidRPr="009966E9">
        <w:rPr>
          <w:rFonts w:ascii="Times New Roman" w:eastAsia="Times New Roman" w:hAnsi="Times New Roman" w:cs="Times New Roman"/>
          <w:color w:val="333333"/>
          <w:sz w:val="24"/>
          <w:szCs w:val="24"/>
          <w:lang w:eastAsia="uk-UA"/>
        </w:rPr>
        <w:t>"</w:t>
      </w:r>
      <w:r w:rsidRPr="009966E9">
        <w:rPr>
          <w:rFonts w:ascii="Times New Roman" w:eastAsia="Times New Roman" w:hAnsi="Times New Roman" w:cs="Times New Roman"/>
          <w:b/>
          <w:bCs/>
          <w:color w:val="333333"/>
          <w:sz w:val="24"/>
          <w:szCs w:val="24"/>
          <w:lang w:eastAsia="uk-UA"/>
        </w:rPr>
        <w:t>Стаття 175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3</w:t>
      </w:r>
      <w:r w:rsidRPr="009966E9">
        <w:rPr>
          <w:rFonts w:ascii="Times New Roman" w:eastAsia="Times New Roman" w:hAnsi="Times New Roman" w:cs="Times New Roman"/>
          <w:b/>
          <w:bCs/>
          <w:color w:val="333333"/>
          <w:sz w:val="24"/>
          <w:szCs w:val="24"/>
          <w:lang w:eastAsia="uk-UA"/>
        </w:rPr>
        <w:t>.</w:t>
      </w:r>
      <w:r w:rsidRPr="009966E9">
        <w:rPr>
          <w:rFonts w:ascii="Times New Roman" w:eastAsia="Times New Roman" w:hAnsi="Times New Roman" w:cs="Times New Roman"/>
          <w:color w:val="333333"/>
          <w:sz w:val="24"/>
          <w:szCs w:val="24"/>
          <w:lang w:eastAsia="uk-UA"/>
        </w:rPr>
        <w:t> </w:t>
      </w:r>
      <w:r w:rsidRPr="009966E9">
        <w:rPr>
          <w:rFonts w:ascii="Times New Roman" w:eastAsia="Times New Roman" w:hAnsi="Times New Roman" w:cs="Times New Roman"/>
          <w:b/>
          <w:bCs/>
          <w:color w:val="333333"/>
          <w:sz w:val="24"/>
          <w:szCs w:val="24"/>
          <w:lang w:eastAsia="uk-UA"/>
        </w:rPr>
        <w:t>Порушення встановлених законодавством вимог щодо утримання та експлуатації об’єктів фонду захисних споруд цивільного захисту</w:t>
      </w:r>
    </w:p>
    <w:p w14:paraId="60492578"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9"/>
      <w:bookmarkEnd w:id="7"/>
      <w:r w:rsidRPr="009966E9">
        <w:rPr>
          <w:rFonts w:ascii="Times New Roman" w:eastAsia="Times New Roman" w:hAnsi="Times New Roman" w:cs="Times New Roman"/>
          <w:color w:val="333333"/>
          <w:sz w:val="24"/>
          <w:szCs w:val="24"/>
          <w:lang w:eastAsia="uk-UA"/>
        </w:rPr>
        <w:t>Незабезпечення безперешкодного доступу громадян до об’єктів фонду захисних споруд цивільного захисту у випадках та порядку, встановлених законодавством, -</w:t>
      </w:r>
    </w:p>
    <w:p w14:paraId="712F5DA8"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10"/>
      <w:bookmarkEnd w:id="8"/>
      <w:r w:rsidRPr="009966E9">
        <w:rPr>
          <w:rFonts w:ascii="Times New Roman" w:eastAsia="Times New Roman" w:hAnsi="Times New Roman" w:cs="Times New Roman"/>
          <w:color w:val="333333"/>
          <w:sz w:val="24"/>
          <w:szCs w:val="24"/>
          <w:lang w:eastAsia="uk-UA"/>
        </w:rPr>
        <w:t>тягне за собою накладення штрафу від ста до двохсот неоподатковуваних мінімумів доходів громадян.</w:t>
      </w:r>
    </w:p>
    <w:p w14:paraId="4128F9E8"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1"/>
      <w:bookmarkEnd w:id="9"/>
      <w:r w:rsidRPr="009966E9">
        <w:rPr>
          <w:rFonts w:ascii="Times New Roman" w:eastAsia="Times New Roman" w:hAnsi="Times New Roman" w:cs="Times New Roman"/>
          <w:color w:val="333333"/>
          <w:sz w:val="24"/>
          <w:szCs w:val="24"/>
          <w:lang w:eastAsia="uk-UA"/>
        </w:rPr>
        <w:t>Порушення встановлених законодавством вимог щодо утримання та експлуатації об’єктів фонду захисних споруд цивільного захисту, що призвело до неготовності їх використання за призначенням відповідно до законодавства, -</w:t>
      </w:r>
    </w:p>
    <w:p w14:paraId="5C080721"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12"/>
      <w:bookmarkEnd w:id="10"/>
      <w:r w:rsidRPr="009966E9">
        <w:rPr>
          <w:rFonts w:ascii="Times New Roman" w:eastAsia="Times New Roman" w:hAnsi="Times New Roman" w:cs="Times New Roman"/>
          <w:color w:val="333333"/>
          <w:sz w:val="24"/>
          <w:szCs w:val="24"/>
          <w:lang w:eastAsia="uk-UA"/>
        </w:rPr>
        <w:t>тягне за собою накладення штрафу від ста п’ятдесяти до трьохсот неоподатковуваних мінімумів доходів громадян.</w:t>
      </w:r>
    </w:p>
    <w:p w14:paraId="3B0672A0"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13"/>
      <w:bookmarkEnd w:id="11"/>
      <w:r w:rsidRPr="009966E9">
        <w:rPr>
          <w:rFonts w:ascii="Times New Roman" w:eastAsia="Times New Roman" w:hAnsi="Times New Roman" w:cs="Times New Roman"/>
          <w:color w:val="333333"/>
          <w:sz w:val="24"/>
          <w:szCs w:val="24"/>
          <w:lang w:eastAsia="uk-UA"/>
        </w:rPr>
        <w:t>Діяння, передбачені частиною першою або другою цієї статті, вчинені особою, яку протягом року було піддано адміністративному стягненню за такі самі правопорушення, -</w:t>
      </w:r>
    </w:p>
    <w:p w14:paraId="016844B6"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4"/>
      <w:bookmarkEnd w:id="12"/>
      <w:r w:rsidRPr="009966E9">
        <w:rPr>
          <w:rFonts w:ascii="Times New Roman" w:eastAsia="Times New Roman" w:hAnsi="Times New Roman" w:cs="Times New Roman"/>
          <w:color w:val="333333"/>
          <w:sz w:val="24"/>
          <w:szCs w:val="24"/>
          <w:lang w:eastAsia="uk-UA"/>
        </w:rPr>
        <w:t>тягнуть за собою накладення штрафу від трьохсот до п’ятисот неоподатковуваних мінімумів доходів громадян";</w:t>
      </w:r>
    </w:p>
    <w:p w14:paraId="1820B2C4"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5"/>
      <w:bookmarkEnd w:id="13"/>
      <w:r w:rsidRPr="009966E9">
        <w:rPr>
          <w:rFonts w:ascii="Times New Roman" w:eastAsia="Times New Roman" w:hAnsi="Times New Roman" w:cs="Times New Roman"/>
          <w:color w:val="333333"/>
          <w:sz w:val="24"/>
          <w:szCs w:val="24"/>
          <w:lang w:eastAsia="uk-UA"/>
        </w:rPr>
        <w:t>2) </w:t>
      </w:r>
      <w:hyperlink r:id="rId6" w:anchor="n3462" w:tgtFrame="_blank" w:history="1">
        <w:r w:rsidRPr="009966E9">
          <w:rPr>
            <w:rFonts w:ascii="Times New Roman" w:eastAsia="Times New Roman" w:hAnsi="Times New Roman" w:cs="Times New Roman"/>
            <w:color w:val="000099"/>
            <w:sz w:val="24"/>
            <w:szCs w:val="24"/>
            <w:u w:val="single"/>
            <w:lang w:eastAsia="uk-UA"/>
          </w:rPr>
          <w:t>статтю 185</w:t>
        </w:r>
      </w:hyperlink>
      <w:hyperlink r:id="rId7" w:anchor="n3462" w:tgtFrame="_blank" w:history="1">
        <w:r w:rsidRPr="009966E9">
          <w:rPr>
            <w:rFonts w:ascii="Times New Roman" w:eastAsia="Times New Roman" w:hAnsi="Times New Roman" w:cs="Times New Roman"/>
            <w:b/>
            <w:bCs/>
            <w:color w:val="000099"/>
            <w:sz w:val="2"/>
            <w:szCs w:val="2"/>
            <w:u w:val="single"/>
            <w:vertAlign w:val="superscript"/>
            <w:lang w:eastAsia="uk-UA"/>
          </w:rPr>
          <w:t>-</w:t>
        </w:r>
        <w:r w:rsidRPr="009966E9">
          <w:rPr>
            <w:rFonts w:ascii="Times New Roman" w:eastAsia="Times New Roman" w:hAnsi="Times New Roman" w:cs="Times New Roman"/>
            <w:b/>
            <w:bCs/>
            <w:color w:val="000099"/>
            <w:sz w:val="16"/>
            <w:szCs w:val="16"/>
            <w:u w:val="single"/>
            <w:vertAlign w:val="superscript"/>
            <w:lang w:eastAsia="uk-UA"/>
          </w:rPr>
          <w:t>14</w:t>
        </w:r>
      </w:hyperlink>
      <w:r w:rsidRPr="009966E9">
        <w:rPr>
          <w:rFonts w:ascii="Times New Roman" w:eastAsia="Times New Roman" w:hAnsi="Times New Roman" w:cs="Times New Roman"/>
          <w:b/>
          <w:bCs/>
          <w:color w:val="333333"/>
          <w:sz w:val="16"/>
          <w:szCs w:val="16"/>
          <w:vertAlign w:val="superscript"/>
          <w:lang w:eastAsia="uk-UA"/>
        </w:rPr>
        <w:t> </w:t>
      </w:r>
      <w:r w:rsidRPr="009966E9">
        <w:rPr>
          <w:rFonts w:ascii="Times New Roman" w:eastAsia="Times New Roman" w:hAnsi="Times New Roman" w:cs="Times New Roman"/>
          <w:color w:val="333333"/>
          <w:sz w:val="24"/>
          <w:szCs w:val="24"/>
          <w:lang w:eastAsia="uk-UA"/>
        </w:rPr>
        <w:t>викласти в такій редакції:</w:t>
      </w:r>
    </w:p>
    <w:p w14:paraId="3976C8F8" w14:textId="77777777" w:rsidR="009966E9" w:rsidRPr="009966E9" w:rsidRDefault="009966E9" w:rsidP="009966E9">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4" w:name="n16"/>
      <w:bookmarkEnd w:id="14"/>
      <w:r w:rsidRPr="009966E9">
        <w:rPr>
          <w:rFonts w:ascii="Times New Roman" w:eastAsia="Times New Roman" w:hAnsi="Times New Roman" w:cs="Times New Roman"/>
          <w:color w:val="333333"/>
          <w:sz w:val="24"/>
          <w:szCs w:val="24"/>
          <w:lang w:eastAsia="uk-UA"/>
        </w:rPr>
        <w:t>"</w:t>
      </w:r>
      <w:r w:rsidRPr="009966E9">
        <w:rPr>
          <w:rFonts w:ascii="Times New Roman" w:eastAsia="Times New Roman" w:hAnsi="Times New Roman" w:cs="Times New Roman"/>
          <w:b/>
          <w:bCs/>
          <w:color w:val="333333"/>
          <w:sz w:val="24"/>
          <w:szCs w:val="24"/>
          <w:lang w:eastAsia="uk-UA"/>
        </w:rPr>
        <w:t>Стаття 185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14</w:t>
      </w:r>
      <w:r w:rsidRPr="009966E9">
        <w:rPr>
          <w:rFonts w:ascii="Times New Roman" w:eastAsia="Times New Roman" w:hAnsi="Times New Roman" w:cs="Times New Roman"/>
          <w:b/>
          <w:bCs/>
          <w:color w:val="333333"/>
          <w:sz w:val="24"/>
          <w:szCs w:val="24"/>
          <w:lang w:eastAsia="uk-UA"/>
        </w:rPr>
        <w:t>. Невиконання законних вимог посадових осіб центрального органу виконавчої влади, що реалізує державну політику у сфері цивільного захисту, або створення перешкод у їх діяльності</w:t>
      </w:r>
    </w:p>
    <w:p w14:paraId="1D08A72D"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7"/>
      <w:bookmarkEnd w:id="15"/>
      <w:r w:rsidRPr="009966E9">
        <w:rPr>
          <w:rFonts w:ascii="Times New Roman" w:eastAsia="Times New Roman" w:hAnsi="Times New Roman" w:cs="Times New Roman"/>
          <w:color w:val="333333"/>
          <w:sz w:val="24"/>
          <w:szCs w:val="24"/>
          <w:lang w:eastAsia="uk-UA"/>
        </w:rPr>
        <w:t>Невиконання законних вимог посадових осіб центрального органу виконавчої влади, що реалізує державну політику у сфері цивільного захисту, -</w:t>
      </w:r>
    </w:p>
    <w:p w14:paraId="700239AB"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8"/>
      <w:bookmarkEnd w:id="16"/>
      <w:r w:rsidRPr="009966E9">
        <w:rPr>
          <w:rFonts w:ascii="Times New Roman" w:eastAsia="Times New Roman" w:hAnsi="Times New Roman" w:cs="Times New Roman"/>
          <w:color w:val="333333"/>
          <w:sz w:val="24"/>
          <w:szCs w:val="24"/>
          <w:lang w:eastAsia="uk-UA"/>
        </w:rPr>
        <w:t>тягне за собою накладення штрафу від двохсот до чотирьохсот неоподатковуваних мінімумів доходів громадян.</w:t>
      </w:r>
    </w:p>
    <w:p w14:paraId="206B4A89"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19"/>
      <w:bookmarkEnd w:id="17"/>
      <w:r w:rsidRPr="009966E9">
        <w:rPr>
          <w:rFonts w:ascii="Times New Roman" w:eastAsia="Times New Roman" w:hAnsi="Times New Roman" w:cs="Times New Roman"/>
          <w:color w:val="333333"/>
          <w:sz w:val="24"/>
          <w:szCs w:val="24"/>
          <w:lang w:eastAsia="uk-UA"/>
        </w:rPr>
        <w:lastRenderedPageBreak/>
        <w:t>Створення перешкод у діяльності уповноважених посадових осіб центрального органу виконавчої влади, що реалізує державну політику у сфері цивільного захисту, в тому числі пов’язаних з проведенням перевірок, -</w:t>
      </w:r>
    </w:p>
    <w:p w14:paraId="4F173585"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20"/>
      <w:bookmarkEnd w:id="18"/>
      <w:r w:rsidRPr="009966E9">
        <w:rPr>
          <w:rFonts w:ascii="Times New Roman" w:eastAsia="Times New Roman" w:hAnsi="Times New Roman" w:cs="Times New Roman"/>
          <w:color w:val="333333"/>
          <w:sz w:val="24"/>
          <w:szCs w:val="24"/>
          <w:lang w:eastAsia="uk-UA"/>
        </w:rPr>
        <w:t>тягне за собою накладення штрафу від чотирьохсот до шестисот неоподатковуваних мінімумів доходів громадян.</w:t>
      </w:r>
    </w:p>
    <w:p w14:paraId="486D21A8"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21"/>
      <w:bookmarkEnd w:id="19"/>
      <w:r w:rsidRPr="009966E9">
        <w:rPr>
          <w:rFonts w:ascii="Times New Roman" w:eastAsia="Times New Roman" w:hAnsi="Times New Roman" w:cs="Times New Roman"/>
          <w:color w:val="333333"/>
          <w:sz w:val="24"/>
          <w:szCs w:val="24"/>
          <w:lang w:eastAsia="uk-UA"/>
        </w:rPr>
        <w:t>Діяння, передбачене частиною другою цієї статті, вчинене повторно протягом року після накладення адміністративного стягнення, -</w:t>
      </w:r>
    </w:p>
    <w:p w14:paraId="1DB10AEA"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22"/>
      <w:bookmarkEnd w:id="20"/>
      <w:r w:rsidRPr="009966E9">
        <w:rPr>
          <w:rFonts w:ascii="Times New Roman" w:eastAsia="Times New Roman" w:hAnsi="Times New Roman" w:cs="Times New Roman"/>
          <w:color w:val="333333"/>
          <w:sz w:val="24"/>
          <w:szCs w:val="24"/>
          <w:lang w:eastAsia="uk-UA"/>
        </w:rPr>
        <w:t>тягне за собою накладення штрафу від шестисот до однієї тисячі неоподатковуваних мінімумів доходів громадян";</w:t>
      </w:r>
    </w:p>
    <w:p w14:paraId="2BFC8787"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23"/>
      <w:bookmarkEnd w:id="21"/>
      <w:r w:rsidRPr="009966E9">
        <w:rPr>
          <w:rFonts w:ascii="Times New Roman" w:eastAsia="Times New Roman" w:hAnsi="Times New Roman" w:cs="Times New Roman"/>
          <w:color w:val="333333"/>
          <w:sz w:val="24"/>
          <w:szCs w:val="24"/>
          <w:lang w:eastAsia="uk-UA"/>
        </w:rPr>
        <w:t>3) у </w:t>
      </w:r>
      <w:hyperlink r:id="rId8" w:anchor="n1965" w:tgtFrame="_blank" w:history="1">
        <w:r w:rsidRPr="009966E9">
          <w:rPr>
            <w:rFonts w:ascii="Times New Roman" w:eastAsia="Times New Roman" w:hAnsi="Times New Roman" w:cs="Times New Roman"/>
            <w:color w:val="000099"/>
            <w:sz w:val="24"/>
            <w:szCs w:val="24"/>
            <w:u w:val="single"/>
            <w:lang w:eastAsia="uk-UA"/>
          </w:rPr>
          <w:t>назві</w:t>
        </w:r>
      </w:hyperlink>
      <w:r w:rsidRPr="009966E9">
        <w:rPr>
          <w:rFonts w:ascii="Times New Roman" w:eastAsia="Times New Roman" w:hAnsi="Times New Roman" w:cs="Times New Roman"/>
          <w:color w:val="333333"/>
          <w:sz w:val="24"/>
          <w:szCs w:val="24"/>
          <w:lang w:eastAsia="uk-UA"/>
        </w:rPr>
        <w:t> та </w:t>
      </w:r>
      <w:hyperlink r:id="rId9" w:anchor="n1966" w:tgtFrame="_blank" w:history="1">
        <w:r w:rsidRPr="009966E9">
          <w:rPr>
            <w:rFonts w:ascii="Times New Roman" w:eastAsia="Times New Roman" w:hAnsi="Times New Roman" w:cs="Times New Roman"/>
            <w:color w:val="000099"/>
            <w:sz w:val="24"/>
            <w:szCs w:val="24"/>
            <w:u w:val="single"/>
            <w:lang w:eastAsia="uk-UA"/>
          </w:rPr>
          <w:t>частині першій</w:t>
        </w:r>
      </w:hyperlink>
      <w:r w:rsidRPr="009966E9">
        <w:rPr>
          <w:rFonts w:ascii="Times New Roman" w:eastAsia="Times New Roman" w:hAnsi="Times New Roman" w:cs="Times New Roman"/>
          <w:color w:val="333333"/>
          <w:sz w:val="24"/>
          <w:szCs w:val="24"/>
          <w:lang w:eastAsia="uk-UA"/>
        </w:rPr>
        <w:t> статті 188</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8 </w:t>
      </w:r>
      <w:r w:rsidRPr="009966E9">
        <w:rPr>
          <w:rFonts w:ascii="Times New Roman" w:eastAsia="Times New Roman" w:hAnsi="Times New Roman" w:cs="Times New Roman"/>
          <w:color w:val="333333"/>
          <w:sz w:val="24"/>
          <w:szCs w:val="24"/>
          <w:lang w:eastAsia="uk-UA"/>
        </w:rPr>
        <w:t>слова "центрального органу виконавчої влади, що реалізує державну політику з питань державного нагляду (контролю) у сфері пожежної та техногенної безпеки" замінити словами "центрального органу виконавчої влади, що реалізує державну політику у сфері цивільного захисту";</w:t>
      </w:r>
    </w:p>
    <w:p w14:paraId="11E81BB0"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4"/>
      <w:bookmarkEnd w:id="22"/>
      <w:r w:rsidRPr="009966E9">
        <w:rPr>
          <w:rFonts w:ascii="Times New Roman" w:eastAsia="Times New Roman" w:hAnsi="Times New Roman" w:cs="Times New Roman"/>
          <w:color w:val="333333"/>
          <w:sz w:val="24"/>
          <w:szCs w:val="24"/>
          <w:lang w:eastAsia="uk-UA"/>
        </w:rPr>
        <w:t>4) </w:t>
      </w:r>
      <w:hyperlink r:id="rId10" w:anchor="n1998" w:tgtFrame="_blank" w:history="1">
        <w:r w:rsidRPr="009966E9">
          <w:rPr>
            <w:rFonts w:ascii="Times New Roman" w:eastAsia="Times New Roman" w:hAnsi="Times New Roman" w:cs="Times New Roman"/>
            <w:color w:val="000099"/>
            <w:sz w:val="24"/>
            <w:szCs w:val="24"/>
            <w:u w:val="single"/>
            <w:lang w:eastAsia="uk-UA"/>
          </w:rPr>
          <w:t>статтю 188</w:t>
        </w:r>
      </w:hyperlink>
      <w:hyperlink r:id="rId11" w:anchor="n1998" w:tgtFrame="_blank" w:history="1">
        <w:r w:rsidRPr="009966E9">
          <w:rPr>
            <w:rFonts w:ascii="Times New Roman" w:eastAsia="Times New Roman" w:hAnsi="Times New Roman" w:cs="Times New Roman"/>
            <w:b/>
            <w:bCs/>
            <w:color w:val="000099"/>
            <w:sz w:val="2"/>
            <w:szCs w:val="2"/>
            <w:u w:val="single"/>
            <w:vertAlign w:val="superscript"/>
            <w:lang w:eastAsia="uk-UA"/>
          </w:rPr>
          <w:t>-</w:t>
        </w:r>
        <w:r w:rsidRPr="009966E9">
          <w:rPr>
            <w:rFonts w:ascii="Times New Roman" w:eastAsia="Times New Roman" w:hAnsi="Times New Roman" w:cs="Times New Roman"/>
            <w:b/>
            <w:bCs/>
            <w:color w:val="000099"/>
            <w:sz w:val="16"/>
            <w:szCs w:val="16"/>
            <w:u w:val="single"/>
            <w:vertAlign w:val="superscript"/>
            <w:lang w:eastAsia="uk-UA"/>
          </w:rPr>
          <w:t>16</w:t>
        </w:r>
      </w:hyperlink>
      <w:r w:rsidRPr="009966E9">
        <w:rPr>
          <w:rFonts w:ascii="Times New Roman" w:eastAsia="Times New Roman" w:hAnsi="Times New Roman" w:cs="Times New Roman"/>
          <w:color w:val="333333"/>
          <w:sz w:val="24"/>
          <w:szCs w:val="24"/>
          <w:lang w:eastAsia="uk-UA"/>
        </w:rPr>
        <w:t> виключити;</w:t>
      </w:r>
    </w:p>
    <w:p w14:paraId="107AFA05"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5"/>
      <w:bookmarkEnd w:id="23"/>
      <w:r w:rsidRPr="009966E9">
        <w:rPr>
          <w:rFonts w:ascii="Times New Roman" w:eastAsia="Times New Roman" w:hAnsi="Times New Roman" w:cs="Times New Roman"/>
          <w:color w:val="333333"/>
          <w:sz w:val="24"/>
          <w:szCs w:val="24"/>
          <w:lang w:eastAsia="uk-UA"/>
        </w:rPr>
        <w:t>5) у </w:t>
      </w:r>
      <w:hyperlink r:id="rId12" w:anchor="n3767" w:tgtFrame="_blank" w:history="1">
        <w:r w:rsidRPr="009966E9">
          <w:rPr>
            <w:rFonts w:ascii="Times New Roman" w:eastAsia="Times New Roman" w:hAnsi="Times New Roman" w:cs="Times New Roman"/>
            <w:color w:val="000099"/>
            <w:sz w:val="24"/>
            <w:szCs w:val="24"/>
            <w:u w:val="single"/>
            <w:lang w:eastAsia="uk-UA"/>
          </w:rPr>
          <w:t>статті 221</w:t>
        </w:r>
      </w:hyperlink>
      <w:r w:rsidRPr="009966E9">
        <w:rPr>
          <w:rFonts w:ascii="Times New Roman" w:eastAsia="Times New Roman" w:hAnsi="Times New Roman" w:cs="Times New Roman"/>
          <w:color w:val="333333"/>
          <w:sz w:val="24"/>
          <w:szCs w:val="24"/>
          <w:lang w:eastAsia="uk-UA"/>
        </w:rPr>
        <w:t> цифри "185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13</w:t>
      </w:r>
      <w:r w:rsidRPr="009966E9">
        <w:rPr>
          <w:rFonts w:ascii="Times New Roman" w:eastAsia="Times New Roman" w:hAnsi="Times New Roman" w:cs="Times New Roman"/>
          <w:color w:val="333333"/>
          <w:sz w:val="24"/>
          <w:szCs w:val="24"/>
          <w:lang w:eastAsia="uk-UA"/>
        </w:rPr>
        <w:t>-185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15</w:t>
      </w:r>
      <w:r w:rsidRPr="009966E9">
        <w:rPr>
          <w:rFonts w:ascii="Times New Roman" w:eastAsia="Times New Roman" w:hAnsi="Times New Roman" w:cs="Times New Roman"/>
          <w:color w:val="333333"/>
          <w:sz w:val="24"/>
          <w:szCs w:val="24"/>
          <w:lang w:eastAsia="uk-UA"/>
        </w:rPr>
        <w:t>" замінити цифрами "185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13</w:t>
      </w:r>
      <w:r w:rsidRPr="009966E9">
        <w:rPr>
          <w:rFonts w:ascii="Times New Roman" w:eastAsia="Times New Roman" w:hAnsi="Times New Roman" w:cs="Times New Roman"/>
          <w:color w:val="333333"/>
          <w:sz w:val="24"/>
          <w:szCs w:val="24"/>
          <w:lang w:eastAsia="uk-UA"/>
        </w:rPr>
        <w:t>, 185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15</w:t>
      </w:r>
      <w:r w:rsidRPr="009966E9">
        <w:rPr>
          <w:rFonts w:ascii="Times New Roman" w:eastAsia="Times New Roman" w:hAnsi="Times New Roman" w:cs="Times New Roman"/>
          <w:color w:val="333333"/>
          <w:sz w:val="24"/>
          <w:szCs w:val="24"/>
          <w:lang w:eastAsia="uk-UA"/>
        </w:rPr>
        <w:t>", а цифри "188</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16</w:t>
      </w:r>
      <w:r w:rsidRPr="009966E9">
        <w:rPr>
          <w:rFonts w:ascii="Times New Roman" w:eastAsia="Times New Roman" w:hAnsi="Times New Roman" w:cs="Times New Roman"/>
          <w:color w:val="333333"/>
          <w:sz w:val="24"/>
          <w:szCs w:val="24"/>
          <w:lang w:eastAsia="uk-UA"/>
        </w:rPr>
        <w:t>" виключити;</w:t>
      </w:r>
    </w:p>
    <w:p w14:paraId="58D64571"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6"/>
      <w:bookmarkEnd w:id="24"/>
      <w:r w:rsidRPr="009966E9">
        <w:rPr>
          <w:rFonts w:ascii="Times New Roman" w:eastAsia="Times New Roman" w:hAnsi="Times New Roman" w:cs="Times New Roman"/>
          <w:color w:val="333333"/>
          <w:sz w:val="24"/>
          <w:szCs w:val="24"/>
          <w:lang w:eastAsia="uk-UA"/>
        </w:rPr>
        <w:t>6) у </w:t>
      </w:r>
      <w:hyperlink r:id="rId13" w:anchor="n4994" w:tgtFrame="_blank" w:history="1">
        <w:r w:rsidRPr="009966E9">
          <w:rPr>
            <w:rFonts w:ascii="Times New Roman" w:eastAsia="Times New Roman" w:hAnsi="Times New Roman" w:cs="Times New Roman"/>
            <w:color w:val="000099"/>
            <w:sz w:val="24"/>
            <w:szCs w:val="24"/>
            <w:u w:val="single"/>
            <w:lang w:eastAsia="uk-UA"/>
          </w:rPr>
          <w:t>частині першій</w:t>
        </w:r>
      </w:hyperlink>
      <w:r w:rsidRPr="009966E9">
        <w:rPr>
          <w:rFonts w:ascii="Times New Roman" w:eastAsia="Times New Roman" w:hAnsi="Times New Roman" w:cs="Times New Roman"/>
          <w:color w:val="333333"/>
          <w:sz w:val="24"/>
          <w:szCs w:val="24"/>
          <w:lang w:eastAsia="uk-UA"/>
        </w:rPr>
        <w:t> статті 222 слово та цифри "статті 176, 177" замінити словами та цифрами "частини перша і третя статті 175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3</w:t>
      </w:r>
      <w:r w:rsidRPr="009966E9">
        <w:rPr>
          <w:rFonts w:ascii="Times New Roman" w:eastAsia="Times New Roman" w:hAnsi="Times New Roman" w:cs="Times New Roman"/>
          <w:color w:val="333333"/>
          <w:sz w:val="24"/>
          <w:szCs w:val="24"/>
          <w:lang w:eastAsia="uk-UA"/>
        </w:rPr>
        <w:t> (у частині порушень, пов’язаних із незабезпеченням безперешкодного доступу громадян до об’єктів фонду захисних споруд цивільного захисту, у випадках та порядку, встановлених законодавством), статті 176, 177";</w:t>
      </w:r>
    </w:p>
    <w:p w14:paraId="2F32DFA9"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7"/>
      <w:bookmarkEnd w:id="25"/>
      <w:r w:rsidRPr="009966E9">
        <w:rPr>
          <w:rFonts w:ascii="Times New Roman" w:eastAsia="Times New Roman" w:hAnsi="Times New Roman" w:cs="Times New Roman"/>
          <w:color w:val="333333"/>
          <w:sz w:val="24"/>
          <w:szCs w:val="24"/>
          <w:lang w:eastAsia="uk-UA"/>
        </w:rPr>
        <w:t>7) у </w:t>
      </w:r>
      <w:hyperlink r:id="rId14" w:anchor="n3789" w:tgtFrame="_blank" w:history="1">
        <w:r w:rsidRPr="009966E9">
          <w:rPr>
            <w:rFonts w:ascii="Times New Roman" w:eastAsia="Times New Roman" w:hAnsi="Times New Roman" w:cs="Times New Roman"/>
            <w:color w:val="000099"/>
            <w:sz w:val="24"/>
            <w:szCs w:val="24"/>
            <w:u w:val="single"/>
            <w:lang w:eastAsia="uk-UA"/>
          </w:rPr>
          <w:t>статті 223</w:t>
        </w:r>
      </w:hyperlink>
      <w:r w:rsidRPr="009966E9">
        <w:rPr>
          <w:rFonts w:ascii="Times New Roman" w:eastAsia="Times New Roman" w:hAnsi="Times New Roman" w:cs="Times New Roman"/>
          <w:color w:val="333333"/>
          <w:sz w:val="24"/>
          <w:szCs w:val="24"/>
          <w:lang w:eastAsia="uk-UA"/>
        </w:rPr>
        <w:t>:</w:t>
      </w:r>
    </w:p>
    <w:bookmarkStart w:id="26" w:name="n28"/>
    <w:bookmarkEnd w:id="26"/>
    <w:p w14:paraId="4DBB278B"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9966E9">
        <w:rPr>
          <w:rFonts w:ascii="Times New Roman" w:eastAsia="Times New Roman" w:hAnsi="Times New Roman" w:cs="Times New Roman"/>
          <w:color w:val="333333"/>
          <w:sz w:val="24"/>
          <w:szCs w:val="24"/>
          <w:lang w:eastAsia="uk-UA"/>
        </w:rPr>
        <w:fldChar w:fldCharType="begin"/>
      </w:r>
      <w:r w:rsidRPr="009966E9">
        <w:rPr>
          <w:rFonts w:ascii="Times New Roman" w:eastAsia="Times New Roman" w:hAnsi="Times New Roman" w:cs="Times New Roman"/>
          <w:color w:val="333333"/>
          <w:sz w:val="24"/>
          <w:szCs w:val="24"/>
          <w:lang w:eastAsia="uk-UA"/>
        </w:rPr>
        <w:instrText xml:space="preserve"> HYPERLINK "https://zakon.rada.gov.ua/laws/show/8073-10" \l "n3789" \t "_blank" </w:instrText>
      </w:r>
      <w:r w:rsidRPr="009966E9">
        <w:rPr>
          <w:rFonts w:ascii="Times New Roman" w:eastAsia="Times New Roman" w:hAnsi="Times New Roman" w:cs="Times New Roman"/>
          <w:color w:val="333333"/>
          <w:sz w:val="24"/>
          <w:szCs w:val="24"/>
          <w:lang w:eastAsia="uk-UA"/>
        </w:rPr>
        <w:fldChar w:fldCharType="separate"/>
      </w:r>
      <w:r w:rsidRPr="009966E9">
        <w:rPr>
          <w:rFonts w:ascii="Times New Roman" w:eastAsia="Times New Roman" w:hAnsi="Times New Roman" w:cs="Times New Roman"/>
          <w:color w:val="000099"/>
          <w:sz w:val="24"/>
          <w:szCs w:val="24"/>
          <w:u w:val="single"/>
          <w:lang w:eastAsia="uk-UA"/>
        </w:rPr>
        <w:t>назву</w:t>
      </w:r>
      <w:r w:rsidRPr="009966E9">
        <w:rPr>
          <w:rFonts w:ascii="Times New Roman" w:eastAsia="Times New Roman" w:hAnsi="Times New Roman" w:cs="Times New Roman"/>
          <w:color w:val="333333"/>
          <w:sz w:val="24"/>
          <w:szCs w:val="24"/>
          <w:lang w:eastAsia="uk-UA"/>
        </w:rPr>
        <w:fldChar w:fldCharType="end"/>
      </w:r>
      <w:r w:rsidRPr="009966E9">
        <w:rPr>
          <w:rFonts w:ascii="Times New Roman" w:eastAsia="Times New Roman" w:hAnsi="Times New Roman" w:cs="Times New Roman"/>
          <w:color w:val="333333"/>
          <w:sz w:val="24"/>
          <w:szCs w:val="24"/>
          <w:lang w:eastAsia="uk-UA"/>
        </w:rPr>
        <w:t> викласти в такій редакції:</w:t>
      </w:r>
    </w:p>
    <w:p w14:paraId="1FE8CE79" w14:textId="77777777" w:rsidR="009966E9" w:rsidRPr="009966E9" w:rsidRDefault="009966E9" w:rsidP="009966E9">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27" w:name="n29"/>
      <w:bookmarkEnd w:id="27"/>
      <w:r w:rsidRPr="009966E9">
        <w:rPr>
          <w:rFonts w:ascii="Times New Roman" w:eastAsia="Times New Roman" w:hAnsi="Times New Roman" w:cs="Times New Roman"/>
          <w:color w:val="333333"/>
          <w:sz w:val="24"/>
          <w:szCs w:val="24"/>
          <w:lang w:eastAsia="uk-UA"/>
        </w:rPr>
        <w:t>"</w:t>
      </w:r>
      <w:r w:rsidRPr="009966E9">
        <w:rPr>
          <w:rFonts w:ascii="Times New Roman" w:eastAsia="Times New Roman" w:hAnsi="Times New Roman" w:cs="Times New Roman"/>
          <w:b/>
          <w:bCs/>
          <w:color w:val="333333"/>
          <w:sz w:val="24"/>
          <w:szCs w:val="24"/>
          <w:lang w:eastAsia="uk-UA"/>
        </w:rPr>
        <w:t>Стаття 223. Центральний орган виконавчої влади, що реалізує державну політику у сфері цивільного захисту</w:t>
      </w:r>
      <w:r w:rsidRPr="009966E9">
        <w:rPr>
          <w:rFonts w:ascii="Times New Roman" w:eastAsia="Times New Roman" w:hAnsi="Times New Roman" w:cs="Times New Roman"/>
          <w:color w:val="333333"/>
          <w:sz w:val="24"/>
          <w:szCs w:val="24"/>
          <w:lang w:eastAsia="uk-UA"/>
        </w:rPr>
        <w:t>";</w:t>
      </w:r>
    </w:p>
    <w:p w14:paraId="4145BCAB"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30"/>
      <w:bookmarkEnd w:id="28"/>
      <w:r w:rsidRPr="009966E9">
        <w:rPr>
          <w:rFonts w:ascii="Times New Roman" w:eastAsia="Times New Roman" w:hAnsi="Times New Roman" w:cs="Times New Roman"/>
          <w:color w:val="333333"/>
          <w:sz w:val="24"/>
          <w:szCs w:val="24"/>
          <w:lang w:eastAsia="uk-UA"/>
        </w:rPr>
        <w:t>частину першу викласти в такій редакції:</w:t>
      </w:r>
    </w:p>
    <w:p w14:paraId="2B63B541"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31"/>
      <w:bookmarkEnd w:id="29"/>
      <w:r w:rsidRPr="009966E9">
        <w:rPr>
          <w:rFonts w:ascii="Times New Roman" w:eastAsia="Times New Roman" w:hAnsi="Times New Roman" w:cs="Times New Roman"/>
          <w:color w:val="333333"/>
          <w:sz w:val="24"/>
          <w:szCs w:val="24"/>
          <w:lang w:eastAsia="uk-UA"/>
        </w:rPr>
        <w:t xml:space="preserve">"Центральний орган виконавчої влади, що реалізує державну політику у сфері цивільного захисту, розглядає справи про адміністративні правопорушення, пов’язані із самовільним випалюванням рослинності або її залишків, порушенням встановлених законодавством вимог пожежної та техногенної безпеки, здійсненням суб’єктом господарювання господарської діяльності без декларації відповідності матеріально-технічної бази суб’єкта господарювання вимогам законодавства у сфері пожежної безпеки, порушенням встановлених законодавством вимог щодо утримання та експлуатації об’єктів фонду захисних споруд цивільного захисту, завідомо неправдивим викликом </w:t>
      </w:r>
      <w:proofErr w:type="spellStart"/>
      <w:r w:rsidRPr="009966E9">
        <w:rPr>
          <w:rFonts w:ascii="Times New Roman" w:eastAsia="Times New Roman" w:hAnsi="Times New Roman" w:cs="Times New Roman"/>
          <w:color w:val="333333"/>
          <w:sz w:val="24"/>
          <w:szCs w:val="24"/>
          <w:lang w:eastAsia="uk-UA"/>
        </w:rPr>
        <w:t>пожежно</w:t>
      </w:r>
      <w:proofErr w:type="spellEnd"/>
      <w:r w:rsidRPr="009966E9">
        <w:rPr>
          <w:rFonts w:ascii="Times New Roman" w:eastAsia="Times New Roman" w:hAnsi="Times New Roman" w:cs="Times New Roman"/>
          <w:color w:val="333333"/>
          <w:sz w:val="24"/>
          <w:szCs w:val="24"/>
          <w:lang w:eastAsia="uk-UA"/>
        </w:rPr>
        <w:t>-рятувального підрозділу (частини), невиконанням законних вимог посадових осіб центрального органу виконавчої влади, що реалізує державну політику у сфері цивільного захисту, або створенням перешкод у їх діяльності, невиконанням приписів, розпоряджень та постанов посадових осіб центрального органу виконавчої влади, що реалізує державну політику у сфері цивільного захисту (статті 77, 77</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1</w:t>
      </w:r>
      <w:r w:rsidRPr="009966E9">
        <w:rPr>
          <w:rFonts w:ascii="Times New Roman" w:eastAsia="Times New Roman" w:hAnsi="Times New Roman" w:cs="Times New Roman"/>
          <w:color w:val="333333"/>
          <w:sz w:val="24"/>
          <w:szCs w:val="24"/>
          <w:lang w:eastAsia="uk-UA"/>
        </w:rPr>
        <w:t>, 120, 175, 175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2</w:t>
      </w:r>
      <w:r w:rsidRPr="009966E9">
        <w:rPr>
          <w:rFonts w:ascii="Times New Roman" w:eastAsia="Times New Roman" w:hAnsi="Times New Roman" w:cs="Times New Roman"/>
          <w:color w:val="333333"/>
          <w:sz w:val="24"/>
          <w:szCs w:val="24"/>
          <w:lang w:eastAsia="uk-UA"/>
        </w:rPr>
        <w:t>, частини друга і третя статті 175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3</w:t>
      </w:r>
      <w:r w:rsidRPr="009966E9">
        <w:rPr>
          <w:rFonts w:ascii="Times New Roman" w:eastAsia="Times New Roman" w:hAnsi="Times New Roman" w:cs="Times New Roman"/>
          <w:color w:val="333333"/>
          <w:sz w:val="24"/>
          <w:szCs w:val="24"/>
          <w:lang w:eastAsia="uk-UA"/>
        </w:rPr>
        <w:t> (у частині порушення встановлених законодавством вимог щодо утримання та експлуатації об’єктів фонду захисних споруд цивільного захисту, що призвело до неготовності їх використання за призначенням відповідно до законодавства), статті 183, 185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14</w:t>
      </w:r>
      <w:r w:rsidRPr="009966E9">
        <w:rPr>
          <w:rFonts w:ascii="Times New Roman" w:eastAsia="Times New Roman" w:hAnsi="Times New Roman" w:cs="Times New Roman"/>
          <w:color w:val="333333"/>
          <w:sz w:val="24"/>
          <w:szCs w:val="24"/>
          <w:lang w:eastAsia="uk-UA"/>
        </w:rPr>
        <w:t>, 188</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8</w:t>
      </w:r>
      <w:r w:rsidRPr="009966E9">
        <w:rPr>
          <w:rFonts w:ascii="Times New Roman" w:eastAsia="Times New Roman" w:hAnsi="Times New Roman" w:cs="Times New Roman"/>
          <w:color w:val="333333"/>
          <w:sz w:val="24"/>
          <w:szCs w:val="24"/>
          <w:lang w:eastAsia="uk-UA"/>
        </w:rPr>
        <w:t>)";</w:t>
      </w:r>
    </w:p>
    <w:p w14:paraId="2B2D3CE1"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32"/>
      <w:bookmarkEnd w:id="30"/>
      <w:r w:rsidRPr="009966E9">
        <w:rPr>
          <w:rFonts w:ascii="Times New Roman" w:eastAsia="Times New Roman" w:hAnsi="Times New Roman" w:cs="Times New Roman"/>
          <w:color w:val="333333"/>
          <w:sz w:val="24"/>
          <w:szCs w:val="24"/>
          <w:lang w:eastAsia="uk-UA"/>
        </w:rPr>
        <w:t>у частині другій слова "центрального органу виконавчої влади, що реалізує державну політику з питань державного нагляду (контролю) у сфері пожежної та техногенної безпеки" замінити словами "центрального органу виконавчої влади, що реалізує державну політику у сфері цивільного захисту";</w:t>
      </w:r>
    </w:p>
    <w:p w14:paraId="01855B69"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33"/>
      <w:bookmarkEnd w:id="31"/>
      <w:r w:rsidRPr="009966E9">
        <w:rPr>
          <w:rFonts w:ascii="Times New Roman" w:eastAsia="Times New Roman" w:hAnsi="Times New Roman" w:cs="Times New Roman"/>
          <w:color w:val="333333"/>
          <w:sz w:val="24"/>
          <w:szCs w:val="24"/>
          <w:lang w:eastAsia="uk-UA"/>
        </w:rPr>
        <w:t>8) </w:t>
      </w:r>
      <w:hyperlink r:id="rId15" w:anchor="n4092" w:tgtFrame="_blank" w:history="1">
        <w:r w:rsidRPr="009966E9">
          <w:rPr>
            <w:rFonts w:ascii="Times New Roman" w:eastAsia="Times New Roman" w:hAnsi="Times New Roman" w:cs="Times New Roman"/>
            <w:color w:val="000099"/>
            <w:sz w:val="24"/>
            <w:szCs w:val="24"/>
            <w:u w:val="single"/>
            <w:lang w:eastAsia="uk-UA"/>
          </w:rPr>
          <w:t>абзац</w:t>
        </w:r>
      </w:hyperlink>
      <w:r w:rsidRPr="009966E9">
        <w:rPr>
          <w:rFonts w:ascii="Times New Roman" w:eastAsia="Times New Roman" w:hAnsi="Times New Roman" w:cs="Times New Roman"/>
          <w:color w:val="333333"/>
          <w:sz w:val="24"/>
          <w:szCs w:val="24"/>
          <w:lang w:eastAsia="uk-UA"/>
        </w:rPr>
        <w:t> "центрального органу виконавчої влади, що реалізує державну політику з питань державного нагляду (контролю) у сфері пожежної та техногенної безпеки (статті 164, 183, 185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14</w:t>
      </w:r>
      <w:r w:rsidRPr="009966E9">
        <w:rPr>
          <w:rFonts w:ascii="Times New Roman" w:eastAsia="Times New Roman" w:hAnsi="Times New Roman" w:cs="Times New Roman"/>
          <w:color w:val="333333"/>
          <w:sz w:val="24"/>
          <w:szCs w:val="24"/>
          <w:lang w:eastAsia="uk-UA"/>
        </w:rPr>
        <w:t>, 188</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16</w:t>
      </w:r>
      <w:r w:rsidRPr="009966E9">
        <w:rPr>
          <w:rFonts w:ascii="Times New Roman" w:eastAsia="Times New Roman" w:hAnsi="Times New Roman" w:cs="Times New Roman"/>
          <w:color w:val="333333"/>
          <w:sz w:val="24"/>
          <w:szCs w:val="24"/>
          <w:lang w:eastAsia="uk-UA"/>
        </w:rPr>
        <w:t>)" пункту 1 частини першої статті 255 викласти в такій редакції:</w:t>
      </w:r>
    </w:p>
    <w:p w14:paraId="74106C2F"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34"/>
      <w:bookmarkEnd w:id="32"/>
      <w:r w:rsidRPr="009966E9">
        <w:rPr>
          <w:rFonts w:ascii="Times New Roman" w:eastAsia="Times New Roman" w:hAnsi="Times New Roman" w:cs="Times New Roman"/>
          <w:color w:val="333333"/>
          <w:sz w:val="24"/>
          <w:szCs w:val="24"/>
          <w:lang w:eastAsia="uk-UA"/>
        </w:rPr>
        <w:lastRenderedPageBreak/>
        <w:t>"центрального органу виконавчої влади, що реалізує державну політику у сфері цивільного захисту (стаття 164)";</w:t>
      </w:r>
    </w:p>
    <w:p w14:paraId="35134B40"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35"/>
      <w:bookmarkEnd w:id="33"/>
      <w:r w:rsidRPr="009966E9">
        <w:rPr>
          <w:rFonts w:ascii="Times New Roman" w:eastAsia="Times New Roman" w:hAnsi="Times New Roman" w:cs="Times New Roman"/>
          <w:color w:val="333333"/>
          <w:sz w:val="24"/>
          <w:szCs w:val="24"/>
          <w:lang w:eastAsia="uk-UA"/>
        </w:rPr>
        <w:t>9) у </w:t>
      </w:r>
      <w:hyperlink r:id="rId16" w:anchor="n4231" w:tgtFrame="_blank" w:history="1">
        <w:r w:rsidRPr="009966E9">
          <w:rPr>
            <w:rFonts w:ascii="Times New Roman" w:eastAsia="Times New Roman" w:hAnsi="Times New Roman" w:cs="Times New Roman"/>
            <w:color w:val="000099"/>
            <w:sz w:val="24"/>
            <w:szCs w:val="24"/>
            <w:u w:val="single"/>
            <w:lang w:eastAsia="uk-UA"/>
          </w:rPr>
          <w:t>статті 258</w:t>
        </w:r>
      </w:hyperlink>
      <w:r w:rsidRPr="009966E9">
        <w:rPr>
          <w:rFonts w:ascii="Times New Roman" w:eastAsia="Times New Roman" w:hAnsi="Times New Roman" w:cs="Times New Roman"/>
          <w:color w:val="333333"/>
          <w:sz w:val="24"/>
          <w:szCs w:val="24"/>
          <w:lang w:eastAsia="uk-UA"/>
        </w:rPr>
        <w:t>:</w:t>
      </w:r>
    </w:p>
    <w:p w14:paraId="403AA526"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36"/>
      <w:bookmarkEnd w:id="34"/>
      <w:r w:rsidRPr="009966E9">
        <w:rPr>
          <w:rFonts w:ascii="Times New Roman" w:eastAsia="Times New Roman" w:hAnsi="Times New Roman" w:cs="Times New Roman"/>
          <w:color w:val="333333"/>
          <w:sz w:val="24"/>
          <w:szCs w:val="24"/>
          <w:lang w:eastAsia="uk-UA"/>
        </w:rPr>
        <w:t>після частини другої доповнити новою частиною такого змісту:</w:t>
      </w:r>
    </w:p>
    <w:p w14:paraId="24DE86E9"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7"/>
      <w:bookmarkEnd w:id="35"/>
      <w:r w:rsidRPr="009966E9">
        <w:rPr>
          <w:rFonts w:ascii="Times New Roman" w:eastAsia="Times New Roman" w:hAnsi="Times New Roman" w:cs="Times New Roman"/>
          <w:color w:val="333333"/>
          <w:sz w:val="24"/>
          <w:szCs w:val="24"/>
          <w:lang w:eastAsia="uk-UA"/>
        </w:rPr>
        <w:t>"Протокол не складається у разі вчинення адміністративних правопорушень, розгляд яких віднесено до компетенції центрального органу виконавчої влади, що реалізує державну політику у сфері цивільного захисту, передбачених статтями 77</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1</w:t>
      </w:r>
      <w:r w:rsidRPr="009966E9">
        <w:rPr>
          <w:rFonts w:ascii="Times New Roman" w:eastAsia="Times New Roman" w:hAnsi="Times New Roman" w:cs="Times New Roman"/>
          <w:color w:val="333333"/>
          <w:sz w:val="24"/>
          <w:szCs w:val="24"/>
          <w:lang w:eastAsia="uk-UA"/>
        </w:rPr>
        <w:t>, 120, 175, 175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2</w:t>
      </w:r>
      <w:r w:rsidRPr="009966E9">
        <w:rPr>
          <w:rFonts w:ascii="Times New Roman" w:eastAsia="Times New Roman" w:hAnsi="Times New Roman" w:cs="Times New Roman"/>
          <w:color w:val="333333"/>
          <w:sz w:val="24"/>
          <w:szCs w:val="24"/>
          <w:lang w:eastAsia="uk-UA"/>
        </w:rPr>
        <w:t>, 175</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3</w:t>
      </w:r>
      <w:r w:rsidRPr="009966E9">
        <w:rPr>
          <w:rFonts w:ascii="Times New Roman" w:eastAsia="Times New Roman" w:hAnsi="Times New Roman" w:cs="Times New Roman"/>
          <w:color w:val="333333"/>
          <w:sz w:val="24"/>
          <w:szCs w:val="24"/>
          <w:lang w:eastAsia="uk-UA"/>
        </w:rPr>
        <w:t>, 188</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8 </w:t>
      </w:r>
      <w:r w:rsidRPr="009966E9">
        <w:rPr>
          <w:rFonts w:ascii="Times New Roman" w:eastAsia="Times New Roman" w:hAnsi="Times New Roman" w:cs="Times New Roman"/>
          <w:color w:val="333333"/>
          <w:sz w:val="24"/>
          <w:szCs w:val="24"/>
          <w:lang w:eastAsia="uk-UA"/>
        </w:rPr>
        <w:t>цього Кодексу".</w:t>
      </w:r>
    </w:p>
    <w:p w14:paraId="07EA65E6"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38"/>
      <w:bookmarkEnd w:id="36"/>
      <w:r w:rsidRPr="009966E9">
        <w:rPr>
          <w:rFonts w:ascii="Times New Roman" w:eastAsia="Times New Roman" w:hAnsi="Times New Roman" w:cs="Times New Roman"/>
          <w:color w:val="333333"/>
          <w:sz w:val="24"/>
          <w:szCs w:val="24"/>
          <w:lang w:eastAsia="uk-UA"/>
        </w:rPr>
        <w:t>У зв’язку з цим частини третю - восьму вважати відповідно частинами четвертою - дев’ятою;</w:t>
      </w:r>
    </w:p>
    <w:p w14:paraId="4653E672"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9"/>
      <w:bookmarkEnd w:id="37"/>
      <w:r w:rsidRPr="009966E9">
        <w:rPr>
          <w:rFonts w:ascii="Times New Roman" w:eastAsia="Times New Roman" w:hAnsi="Times New Roman" w:cs="Times New Roman"/>
          <w:color w:val="333333"/>
          <w:sz w:val="24"/>
          <w:szCs w:val="24"/>
          <w:lang w:eastAsia="uk-UA"/>
        </w:rPr>
        <w:t>у частині п’ятій слова "першою та другою" замінити словами "першою - третьою".</w:t>
      </w:r>
    </w:p>
    <w:p w14:paraId="1BBC7E9B"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40"/>
      <w:bookmarkEnd w:id="38"/>
      <w:r w:rsidRPr="009966E9">
        <w:rPr>
          <w:rFonts w:ascii="Times New Roman" w:eastAsia="Times New Roman" w:hAnsi="Times New Roman" w:cs="Times New Roman"/>
          <w:color w:val="333333"/>
          <w:sz w:val="24"/>
          <w:szCs w:val="24"/>
          <w:lang w:eastAsia="uk-UA"/>
        </w:rPr>
        <w:t>2. </w:t>
      </w:r>
      <w:hyperlink r:id="rId17" w:anchor="n1694" w:tgtFrame="_blank" w:history="1">
        <w:r w:rsidRPr="009966E9">
          <w:rPr>
            <w:rFonts w:ascii="Times New Roman" w:eastAsia="Times New Roman" w:hAnsi="Times New Roman" w:cs="Times New Roman"/>
            <w:color w:val="000099"/>
            <w:sz w:val="24"/>
            <w:szCs w:val="24"/>
            <w:u w:val="single"/>
            <w:lang w:eastAsia="uk-UA"/>
          </w:rPr>
          <w:t>Розділ IX</w:t>
        </w:r>
      </w:hyperlink>
      <w:r w:rsidRPr="009966E9">
        <w:rPr>
          <w:rFonts w:ascii="Times New Roman" w:eastAsia="Times New Roman" w:hAnsi="Times New Roman" w:cs="Times New Roman"/>
          <w:color w:val="333333"/>
          <w:sz w:val="24"/>
          <w:szCs w:val="24"/>
          <w:lang w:eastAsia="uk-UA"/>
        </w:rPr>
        <w:t> Особливої частини Кримінального кодексу України (Відомості Верховної Ради України, 2001 р., № 25-26, ст. 131) доповнити статтею 270</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2</w:t>
      </w:r>
      <w:r w:rsidRPr="009966E9">
        <w:rPr>
          <w:rFonts w:ascii="Times New Roman" w:eastAsia="Times New Roman" w:hAnsi="Times New Roman" w:cs="Times New Roman"/>
          <w:color w:val="333333"/>
          <w:sz w:val="24"/>
          <w:szCs w:val="24"/>
          <w:lang w:eastAsia="uk-UA"/>
        </w:rPr>
        <w:t> такого змісту:</w:t>
      </w:r>
    </w:p>
    <w:p w14:paraId="2951B5F5"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41"/>
      <w:bookmarkEnd w:id="39"/>
      <w:r w:rsidRPr="009966E9">
        <w:rPr>
          <w:rFonts w:ascii="Times New Roman" w:eastAsia="Times New Roman" w:hAnsi="Times New Roman" w:cs="Times New Roman"/>
          <w:color w:val="333333"/>
          <w:sz w:val="24"/>
          <w:szCs w:val="24"/>
          <w:lang w:eastAsia="uk-UA"/>
        </w:rPr>
        <w:t>"</w:t>
      </w:r>
      <w:r w:rsidRPr="009966E9">
        <w:rPr>
          <w:rFonts w:ascii="Times New Roman" w:eastAsia="Times New Roman" w:hAnsi="Times New Roman" w:cs="Times New Roman"/>
          <w:b/>
          <w:bCs/>
          <w:color w:val="333333"/>
          <w:sz w:val="24"/>
          <w:szCs w:val="24"/>
          <w:lang w:eastAsia="uk-UA"/>
        </w:rPr>
        <w:t>Стаття 270</w:t>
      </w:r>
      <w:r w:rsidRPr="009966E9">
        <w:rPr>
          <w:rFonts w:ascii="Times New Roman" w:eastAsia="Times New Roman" w:hAnsi="Times New Roman" w:cs="Times New Roman"/>
          <w:b/>
          <w:bCs/>
          <w:color w:val="333333"/>
          <w:sz w:val="2"/>
          <w:szCs w:val="2"/>
          <w:vertAlign w:val="superscript"/>
          <w:lang w:eastAsia="uk-UA"/>
        </w:rPr>
        <w:t>-</w:t>
      </w:r>
      <w:r w:rsidRPr="009966E9">
        <w:rPr>
          <w:rFonts w:ascii="Times New Roman" w:eastAsia="Times New Roman" w:hAnsi="Times New Roman" w:cs="Times New Roman"/>
          <w:b/>
          <w:bCs/>
          <w:color w:val="333333"/>
          <w:sz w:val="16"/>
          <w:szCs w:val="16"/>
          <w:vertAlign w:val="superscript"/>
          <w:lang w:eastAsia="uk-UA"/>
        </w:rPr>
        <w:t>2</w:t>
      </w:r>
      <w:r w:rsidRPr="009966E9">
        <w:rPr>
          <w:rFonts w:ascii="Times New Roman" w:eastAsia="Times New Roman" w:hAnsi="Times New Roman" w:cs="Times New Roman"/>
          <w:b/>
          <w:bCs/>
          <w:color w:val="333333"/>
          <w:sz w:val="24"/>
          <w:szCs w:val="24"/>
          <w:lang w:eastAsia="uk-UA"/>
        </w:rPr>
        <w:t>.</w:t>
      </w:r>
      <w:r w:rsidRPr="009966E9">
        <w:rPr>
          <w:rFonts w:ascii="Times New Roman" w:eastAsia="Times New Roman" w:hAnsi="Times New Roman" w:cs="Times New Roman"/>
          <w:color w:val="333333"/>
          <w:sz w:val="24"/>
          <w:szCs w:val="24"/>
          <w:lang w:eastAsia="uk-UA"/>
        </w:rPr>
        <w:t> Порушення встановлених законодавством вимог щодо утримання та експлуатації об’єктів фонду захисних споруд цивільного захисту</w:t>
      </w:r>
    </w:p>
    <w:p w14:paraId="3EBE53F1"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42"/>
      <w:bookmarkEnd w:id="40"/>
      <w:r w:rsidRPr="009966E9">
        <w:rPr>
          <w:rFonts w:ascii="Times New Roman" w:eastAsia="Times New Roman" w:hAnsi="Times New Roman" w:cs="Times New Roman"/>
          <w:color w:val="333333"/>
          <w:sz w:val="24"/>
          <w:szCs w:val="24"/>
          <w:lang w:eastAsia="uk-UA"/>
        </w:rPr>
        <w:t>Порушення встановлених законодавством вимог щодо утримання та експлуатації об’єктів фонду захисних споруд цивільного захисту або незабезпечення безперешкодного цілодобового доступу населення до об’єктів фонду захисних споруд цивільного захисту в разі оголошення сигналу повітряної тривоги, що призвело до заподіяння середньої тяжкості чи тяжких тілесних ушкоджень або загибелі людини, -</w:t>
      </w:r>
    </w:p>
    <w:p w14:paraId="26A71985"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43"/>
      <w:bookmarkEnd w:id="41"/>
      <w:r w:rsidRPr="009966E9">
        <w:rPr>
          <w:rFonts w:ascii="Times New Roman" w:eastAsia="Times New Roman" w:hAnsi="Times New Roman" w:cs="Times New Roman"/>
          <w:color w:val="333333"/>
          <w:sz w:val="24"/>
          <w:szCs w:val="24"/>
          <w:lang w:eastAsia="uk-UA"/>
        </w:rPr>
        <w:t>карається позбавленням волі на строк від трьох до восьми років".</w:t>
      </w:r>
    </w:p>
    <w:p w14:paraId="738ADC67"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44"/>
      <w:bookmarkEnd w:id="42"/>
      <w:r w:rsidRPr="009966E9">
        <w:rPr>
          <w:rFonts w:ascii="Times New Roman" w:eastAsia="Times New Roman" w:hAnsi="Times New Roman" w:cs="Times New Roman"/>
          <w:color w:val="333333"/>
          <w:sz w:val="24"/>
          <w:szCs w:val="24"/>
          <w:lang w:eastAsia="uk-UA"/>
        </w:rPr>
        <w:t>II. Прикінцеві положення</w:t>
      </w:r>
    </w:p>
    <w:p w14:paraId="31365A7F"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45"/>
      <w:bookmarkEnd w:id="43"/>
      <w:r w:rsidRPr="009966E9">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w:t>
      </w:r>
    </w:p>
    <w:p w14:paraId="0D3A9660"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6"/>
      <w:bookmarkEnd w:id="44"/>
      <w:r w:rsidRPr="009966E9">
        <w:rPr>
          <w:rFonts w:ascii="Times New Roman" w:eastAsia="Times New Roman" w:hAnsi="Times New Roman" w:cs="Times New Roman"/>
          <w:color w:val="333333"/>
          <w:sz w:val="24"/>
          <w:szCs w:val="24"/>
          <w:lang w:eastAsia="uk-UA"/>
        </w:rPr>
        <w:t>2. Кабінету Міністрів України у тримісячний строк з дня набрання чинності цим Законом:</w:t>
      </w:r>
    </w:p>
    <w:p w14:paraId="1BA7AB5B"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7"/>
      <w:bookmarkEnd w:id="45"/>
      <w:r w:rsidRPr="009966E9">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0A658AAB" w14:textId="77777777" w:rsidR="009966E9" w:rsidRPr="009966E9" w:rsidRDefault="009966E9" w:rsidP="009966E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48"/>
      <w:bookmarkEnd w:id="46"/>
      <w:r w:rsidRPr="009966E9">
        <w:rPr>
          <w:rFonts w:ascii="Times New Roman" w:eastAsia="Times New Roman" w:hAnsi="Times New Roman" w:cs="Times New Roman"/>
          <w:color w:val="333333"/>
          <w:sz w:val="24"/>
          <w:szCs w:val="24"/>
          <w:lang w:eastAsia="uk-UA"/>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977"/>
        <w:gridCol w:w="6946"/>
      </w:tblGrid>
      <w:tr w:rsidR="009966E9" w:rsidRPr="009966E9" w14:paraId="3BF6E888" w14:textId="77777777" w:rsidTr="009966E9">
        <w:tc>
          <w:tcPr>
            <w:tcW w:w="1500" w:type="pct"/>
            <w:hideMark/>
          </w:tcPr>
          <w:p w14:paraId="748575F8" w14:textId="77777777" w:rsidR="009966E9" w:rsidRPr="009966E9" w:rsidRDefault="009966E9" w:rsidP="009966E9">
            <w:pPr>
              <w:spacing w:before="300" w:after="150" w:line="240" w:lineRule="auto"/>
              <w:jc w:val="center"/>
              <w:rPr>
                <w:rFonts w:ascii="Times New Roman" w:eastAsia="Times New Roman" w:hAnsi="Times New Roman" w:cs="Times New Roman"/>
                <w:sz w:val="24"/>
                <w:szCs w:val="24"/>
                <w:lang w:eastAsia="uk-UA"/>
              </w:rPr>
            </w:pPr>
            <w:bookmarkStart w:id="47" w:name="n49"/>
            <w:bookmarkEnd w:id="47"/>
            <w:r w:rsidRPr="009966E9">
              <w:rPr>
                <w:rFonts w:ascii="Times New Roman" w:eastAsia="Times New Roman" w:hAnsi="Times New Roman" w:cs="Times New Roman"/>
                <w:b/>
                <w:bCs/>
                <w:sz w:val="24"/>
                <w:szCs w:val="24"/>
                <w:lang w:eastAsia="uk-UA"/>
              </w:rPr>
              <w:t>Президент України</w:t>
            </w:r>
          </w:p>
        </w:tc>
        <w:tc>
          <w:tcPr>
            <w:tcW w:w="3500" w:type="pct"/>
            <w:hideMark/>
          </w:tcPr>
          <w:p w14:paraId="3F0B9F9C" w14:textId="77777777" w:rsidR="009966E9" w:rsidRPr="009966E9" w:rsidRDefault="009966E9" w:rsidP="009966E9">
            <w:pPr>
              <w:spacing w:before="300" w:after="0" w:line="240" w:lineRule="auto"/>
              <w:jc w:val="right"/>
              <w:rPr>
                <w:rFonts w:ascii="Times New Roman" w:eastAsia="Times New Roman" w:hAnsi="Times New Roman" w:cs="Times New Roman"/>
                <w:sz w:val="24"/>
                <w:szCs w:val="24"/>
                <w:lang w:eastAsia="uk-UA"/>
              </w:rPr>
            </w:pPr>
            <w:r w:rsidRPr="009966E9">
              <w:rPr>
                <w:rFonts w:ascii="Times New Roman" w:eastAsia="Times New Roman" w:hAnsi="Times New Roman" w:cs="Times New Roman"/>
                <w:b/>
                <w:bCs/>
                <w:sz w:val="24"/>
                <w:szCs w:val="24"/>
                <w:lang w:eastAsia="uk-UA"/>
              </w:rPr>
              <w:t>В. ЗЕЛЕНСЬКИЙ</w:t>
            </w:r>
          </w:p>
        </w:tc>
      </w:tr>
      <w:tr w:rsidR="009966E9" w:rsidRPr="009966E9" w14:paraId="738FCE62" w14:textId="77777777" w:rsidTr="009966E9">
        <w:tc>
          <w:tcPr>
            <w:tcW w:w="0" w:type="auto"/>
            <w:hideMark/>
          </w:tcPr>
          <w:p w14:paraId="0A43807A" w14:textId="77777777" w:rsidR="009966E9" w:rsidRPr="009966E9" w:rsidRDefault="009966E9" w:rsidP="009966E9">
            <w:pPr>
              <w:spacing w:before="300" w:after="150" w:line="240" w:lineRule="auto"/>
              <w:jc w:val="center"/>
              <w:rPr>
                <w:rFonts w:ascii="Times New Roman" w:eastAsia="Times New Roman" w:hAnsi="Times New Roman" w:cs="Times New Roman"/>
                <w:sz w:val="24"/>
                <w:szCs w:val="24"/>
                <w:lang w:eastAsia="uk-UA"/>
              </w:rPr>
            </w:pPr>
            <w:r w:rsidRPr="009966E9">
              <w:rPr>
                <w:rFonts w:ascii="Times New Roman" w:eastAsia="Times New Roman" w:hAnsi="Times New Roman" w:cs="Times New Roman"/>
                <w:b/>
                <w:bCs/>
                <w:sz w:val="24"/>
                <w:szCs w:val="24"/>
                <w:lang w:eastAsia="uk-UA"/>
              </w:rPr>
              <w:t>м. Київ</w:t>
            </w:r>
            <w:r w:rsidRPr="009966E9">
              <w:rPr>
                <w:rFonts w:ascii="Times New Roman" w:eastAsia="Times New Roman" w:hAnsi="Times New Roman" w:cs="Times New Roman"/>
                <w:sz w:val="24"/>
                <w:szCs w:val="24"/>
                <w:lang w:eastAsia="uk-UA"/>
              </w:rPr>
              <w:br/>
            </w:r>
            <w:r w:rsidRPr="009966E9">
              <w:rPr>
                <w:rFonts w:ascii="Times New Roman" w:eastAsia="Times New Roman" w:hAnsi="Times New Roman" w:cs="Times New Roman"/>
                <w:b/>
                <w:bCs/>
                <w:sz w:val="24"/>
                <w:szCs w:val="24"/>
                <w:lang w:eastAsia="uk-UA"/>
              </w:rPr>
              <w:t>9 січня 2025 року</w:t>
            </w:r>
            <w:r w:rsidRPr="009966E9">
              <w:rPr>
                <w:rFonts w:ascii="Times New Roman" w:eastAsia="Times New Roman" w:hAnsi="Times New Roman" w:cs="Times New Roman"/>
                <w:sz w:val="24"/>
                <w:szCs w:val="24"/>
                <w:lang w:eastAsia="uk-UA"/>
              </w:rPr>
              <w:br/>
            </w:r>
            <w:r w:rsidRPr="009966E9">
              <w:rPr>
                <w:rFonts w:ascii="Times New Roman" w:eastAsia="Times New Roman" w:hAnsi="Times New Roman" w:cs="Times New Roman"/>
                <w:b/>
                <w:bCs/>
                <w:sz w:val="24"/>
                <w:szCs w:val="24"/>
                <w:lang w:eastAsia="uk-UA"/>
              </w:rPr>
              <w:t>№ 4200-IX</w:t>
            </w:r>
          </w:p>
        </w:tc>
        <w:tc>
          <w:tcPr>
            <w:tcW w:w="0" w:type="auto"/>
            <w:hideMark/>
          </w:tcPr>
          <w:p w14:paraId="5AA47E58" w14:textId="77777777" w:rsidR="009966E9" w:rsidRPr="009966E9" w:rsidRDefault="009966E9" w:rsidP="009966E9">
            <w:pPr>
              <w:spacing w:after="0" w:line="240" w:lineRule="auto"/>
              <w:rPr>
                <w:rFonts w:ascii="Times New Roman" w:eastAsia="Times New Roman" w:hAnsi="Times New Roman" w:cs="Times New Roman"/>
                <w:sz w:val="24"/>
                <w:szCs w:val="24"/>
                <w:lang w:eastAsia="uk-UA"/>
              </w:rPr>
            </w:pPr>
          </w:p>
        </w:tc>
      </w:tr>
    </w:tbl>
    <w:p w14:paraId="14FCB6FE" w14:textId="77777777" w:rsidR="00584EDD" w:rsidRPr="009966E9" w:rsidRDefault="00584EDD" w:rsidP="009966E9"/>
    <w:sectPr w:rsidR="00584EDD" w:rsidRPr="009966E9" w:rsidSect="00693ECB">
      <w:pgSz w:w="11906" w:h="16838"/>
      <w:pgMar w:top="850" w:right="56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D2"/>
    <w:rsid w:val="000D42C3"/>
    <w:rsid w:val="00584EDD"/>
    <w:rsid w:val="00693ECB"/>
    <w:rsid w:val="009966E9"/>
    <w:rsid w:val="00A92BD2"/>
    <w:rsid w:val="00C91A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8252"/>
  <w15:docId w15:val="{B683148E-1B14-4839-996C-F5325AB2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3ECB"/>
    <w:rPr>
      <w:color w:val="0000FF" w:themeColor="hyperlink"/>
      <w:u w:val="single"/>
    </w:rPr>
  </w:style>
  <w:style w:type="paragraph" w:styleId="a4">
    <w:name w:val="Balloon Text"/>
    <w:basedOn w:val="a"/>
    <w:link w:val="a5"/>
    <w:uiPriority w:val="99"/>
    <w:semiHidden/>
    <w:unhideWhenUsed/>
    <w:rsid w:val="00693EC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93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4254">
      <w:bodyDiv w:val="1"/>
      <w:marLeft w:val="0"/>
      <w:marRight w:val="0"/>
      <w:marTop w:val="0"/>
      <w:marBottom w:val="0"/>
      <w:divBdr>
        <w:top w:val="none" w:sz="0" w:space="0" w:color="auto"/>
        <w:left w:val="none" w:sz="0" w:space="0" w:color="auto"/>
        <w:bottom w:val="none" w:sz="0" w:space="0" w:color="auto"/>
        <w:right w:val="none" w:sz="0" w:space="0" w:color="auto"/>
      </w:divBdr>
      <w:divsChild>
        <w:div w:id="1355375963">
          <w:marLeft w:val="0"/>
          <w:marRight w:val="0"/>
          <w:marTop w:val="0"/>
          <w:marBottom w:val="150"/>
          <w:divBdr>
            <w:top w:val="none" w:sz="0" w:space="0" w:color="auto"/>
            <w:left w:val="none" w:sz="0" w:space="0" w:color="auto"/>
            <w:bottom w:val="none" w:sz="0" w:space="0" w:color="auto"/>
            <w:right w:val="none" w:sz="0" w:space="0" w:color="auto"/>
          </w:divBdr>
        </w:div>
        <w:div w:id="1448045532">
          <w:marLeft w:val="0"/>
          <w:marRight w:val="0"/>
          <w:marTop w:val="0"/>
          <w:marBottom w:val="150"/>
          <w:divBdr>
            <w:top w:val="none" w:sz="0" w:space="0" w:color="auto"/>
            <w:left w:val="none" w:sz="0" w:space="0" w:color="auto"/>
            <w:bottom w:val="none" w:sz="0" w:space="0" w:color="auto"/>
            <w:right w:val="none" w:sz="0" w:space="0" w:color="auto"/>
          </w:divBdr>
        </w:div>
      </w:divsChild>
    </w:div>
    <w:div w:id="369765814">
      <w:bodyDiv w:val="1"/>
      <w:marLeft w:val="0"/>
      <w:marRight w:val="0"/>
      <w:marTop w:val="0"/>
      <w:marBottom w:val="0"/>
      <w:divBdr>
        <w:top w:val="none" w:sz="0" w:space="0" w:color="auto"/>
        <w:left w:val="none" w:sz="0" w:space="0" w:color="auto"/>
        <w:bottom w:val="none" w:sz="0" w:space="0" w:color="auto"/>
        <w:right w:val="none" w:sz="0" w:space="0" w:color="auto"/>
      </w:divBdr>
      <w:divsChild>
        <w:div w:id="853418110">
          <w:marLeft w:val="0"/>
          <w:marRight w:val="0"/>
          <w:marTop w:val="0"/>
          <w:marBottom w:val="150"/>
          <w:divBdr>
            <w:top w:val="none" w:sz="0" w:space="0" w:color="auto"/>
            <w:left w:val="none" w:sz="0" w:space="0" w:color="auto"/>
            <w:bottom w:val="none" w:sz="0" w:space="0" w:color="auto"/>
            <w:right w:val="none" w:sz="0" w:space="0" w:color="auto"/>
          </w:divBdr>
        </w:div>
        <w:div w:id="2535148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0" TargetMode="External"/><Relationship Id="rId13" Type="http://schemas.openxmlformats.org/officeDocument/2006/relationships/hyperlink" Target="https://zakon.rada.gov.ua/laws/show/8073-1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8073-10" TargetMode="External"/><Relationship Id="rId12" Type="http://schemas.openxmlformats.org/officeDocument/2006/relationships/hyperlink" Target="https://zakon.rada.gov.ua/laws/show/8073-10" TargetMode="External"/><Relationship Id="rId17" Type="http://schemas.openxmlformats.org/officeDocument/2006/relationships/hyperlink" Target="https://zakon.rada.gov.ua/laws/show/2341-14" TargetMode="External"/><Relationship Id="rId2" Type="http://schemas.openxmlformats.org/officeDocument/2006/relationships/settings" Target="settings.xml"/><Relationship Id="rId16" Type="http://schemas.openxmlformats.org/officeDocument/2006/relationships/hyperlink" Target="https://zakon.rada.gov.ua/laws/show/8073-10" TargetMode="External"/><Relationship Id="rId1" Type="http://schemas.openxmlformats.org/officeDocument/2006/relationships/styles" Target="styles.xml"/><Relationship Id="rId6" Type="http://schemas.openxmlformats.org/officeDocument/2006/relationships/hyperlink" Target="https://zakon.rada.gov.ua/laws/show/8073-10" TargetMode="External"/><Relationship Id="rId11" Type="http://schemas.openxmlformats.org/officeDocument/2006/relationships/hyperlink" Target="https://zakon.rada.gov.ua/laws/show/8073-10" TargetMode="External"/><Relationship Id="rId5" Type="http://schemas.openxmlformats.org/officeDocument/2006/relationships/hyperlink" Target="https://zakon.rada.gov.ua/laws/show/8073-10" TargetMode="External"/><Relationship Id="rId15" Type="http://schemas.openxmlformats.org/officeDocument/2006/relationships/hyperlink" Target="https://zakon.rada.gov.ua/laws/show/8073-10" TargetMode="External"/><Relationship Id="rId10" Type="http://schemas.openxmlformats.org/officeDocument/2006/relationships/hyperlink" Target="https://zakon.rada.gov.ua/laws/show/8073-10" TargetMode="External"/><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s://zakon.rada.gov.ua/laws/show/8073-10" TargetMode="External"/><Relationship Id="rId14" Type="http://schemas.openxmlformats.org/officeDocument/2006/relationships/hyperlink" Target="https://zakon.rada.gov.ua/laws/show/8073-1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5401</Words>
  <Characters>3079</Characters>
  <Application>Microsoft Office Word</Application>
  <DocSecurity>0</DocSecurity>
  <Lines>25</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1</cp:lastModifiedBy>
  <cp:revision>3</cp:revision>
  <dcterms:created xsi:type="dcterms:W3CDTF">2026-05-01T12:18:00Z</dcterms:created>
  <dcterms:modified xsi:type="dcterms:W3CDTF">2026-05-01T13:04:00Z</dcterms:modified>
</cp:coreProperties>
</file>