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8D" w:rsidRPr="00CC1C8D" w:rsidRDefault="00CC1C8D" w:rsidP="00CC1C8D">
      <w:pPr>
        <w:spacing w:after="0" w:line="240" w:lineRule="auto"/>
        <w:jc w:val="center"/>
        <w:rPr>
          <w:rFonts w:ascii="Times New Roman" w:eastAsia="Times New Roman" w:hAnsi="Times New Roman" w:cs="Times New Roman"/>
          <w:sz w:val="20"/>
          <w:szCs w:val="20"/>
          <w:lang w:eastAsia="ru-RU"/>
        </w:rPr>
      </w:pPr>
      <w:r w:rsidRPr="00CC1C8D">
        <w:rPr>
          <w:rFonts w:ascii="Times New Roman" w:eastAsia="Times New Roman" w:hAnsi="Times New Roman" w:cs="Times New Roman"/>
          <w:noProof/>
          <w:sz w:val="20"/>
          <w:szCs w:val="20"/>
          <w:lang w:eastAsia="uk-UA"/>
        </w:rPr>
        <w:drawing>
          <wp:inline distT="0" distB="0" distL="0" distR="0" wp14:anchorId="6D48AE7B" wp14:editId="185A8724">
            <wp:extent cx="4667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rsidR="00CC1C8D" w:rsidRPr="00CC1C8D" w:rsidRDefault="00CC1C8D" w:rsidP="00CC1C8D">
      <w:pPr>
        <w:spacing w:after="0" w:line="240" w:lineRule="auto"/>
        <w:jc w:val="center"/>
        <w:rPr>
          <w:rFonts w:ascii="Times New Roman" w:eastAsia="Times New Roman" w:hAnsi="Times New Roman" w:cs="Times New Roman"/>
          <w:b/>
          <w:sz w:val="36"/>
          <w:szCs w:val="36"/>
          <w:lang w:eastAsia="ru-RU"/>
        </w:rPr>
      </w:pPr>
      <w:r w:rsidRPr="00CC1C8D">
        <w:rPr>
          <w:rFonts w:ascii="Times New Roman" w:eastAsia="Times New Roman" w:hAnsi="Times New Roman" w:cs="Times New Roman"/>
          <w:b/>
          <w:sz w:val="36"/>
          <w:szCs w:val="36"/>
          <w:lang w:eastAsia="ru-RU"/>
        </w:rPr>
        <w:t>УКРАЇНА</w:t>
      </w:r>
    </w:p>
    <w:p w:rsidR="00CC1C8D" w:rsidRPr="00CC1C8D" w:rsidRDefault="00CC1C8D" w:rsidP="00CC1C8D">
      <w:pPr>
        <w:spacing w:after="0" w:line="240" w:lineRule="auto"/>
        <w:jc w:val="center"/>
        <w:rPr>
          <w:rFonts w:ascii="Times New Roman" w:eastAsia="Times New Roman" w:hAnsi="Times New Roman" w:cs="Times New Roman"/>
          <w:b/>
          <w:sz w:val="36"/>
          <w:szCs w:val="20"/>
          <w:lang w:eastAsia="ru-RU"/>
        </w:rPr>
      </w:pPr>
      <w:r w:rsidRPr="00CC1C8D">
        <w:rPr>
          <w:rFonts w:ascii="Times New Roman" w:eastAsia="Times New Roman" w:hAnsi="Times New Roman" w:cs="Times New Roman"/>
          <w:b/>
          <w:sz w:val="36"/>
          <w:szCs w:val="20"/>
          <w:lang w:eastAsia="ru-RU"/>
        </w:rPr>
        <w:t xml:space="preserve">  Чернівецька міська  рада</w:t>
      </w:r>
    </w:p>
    <w:p w:rsidR="00CC1C8D" w:rsidRPr="00CC1C8D" w:rsidRDefault="00CC1C8D" w:rsidP="00CC1C8D">
      <w:pPr>
        <w:spacing w:after="0" w:line="240" w:lineRule="auto"/>
        <w:jc w:val="center"/>
        <w:rPr>
          <w:rFonts w:ascii="Times New Roman" w:eastAsia="Times New Roman" w:hAnsi="Times New Roman" w:cs="Times New Roman"/>
          <w:b/>
          <w:sz w:val="32"/>
          <w:szCs w:val="32"/>
          <w:lang w:eastAsia="ru-RU"/>
        </w:rPr>
      </w:pPr>
      <w:r w:rsidRPr="00CC1C8D">
        <w:rPr>
          <w:rFonts w:ascii="Times New Roman" w:eastAsia="Times New Roman" w:hAnsi="Times New Roman" w:cs="Times New Roman"/>
          <w:b/>
          <w:sz w:val="32"/>
          <w:szCs w:val="32"/>
          <w:lang w:eastAsia="ru-RU"/>
        </w:rPr>
        <w:t xml:space="preserve">Управління освіти </w:t>
      </w:r>
    </w:p>
    <w:p w:rsidR="00CC1C8D" w:rsidRPr="00CC1C8D" w:rsidRDefault="00CC1C8D" w:rsidP="00CC1C8D">
      <w:pPr>
        <w:spacing w:after="0" w:line="240" w:lineRule="auto"/>
        <w:jc w:val="center"/>
        <w:rPr>
          <w:rFonts w:ascii="Times New Roman" w:eastAsia="Times New Roman" w:hAnsi="Times New Roman" w:cs="Times New Roman"/>
          <w:b/>
          <w:sz w:val="10"/>
          <w:szCs w:val="10"/>
          <w:lang w:eastAsia="ru-RU"/>
        </w:rPr>
      </w:pPr>
    </w:p>
    <w:tbl>
      <w:tblPr>
        <w:tblW w:w="0" w:type="auto"/>
        <w:tblInd w:w="108" w:type="dxa"/>
        <w:tblLook w:val="04A0" w:firstRow="1" w:lastRow="0" w:firstColumn="1" w:lastColumn="0" w:noHBand="0" w:noVBand="1"/>
      </w:tblPr>
      <w:tblGrid>
        <w:gridCol w:w="9531"/>
      </w:tblGrid>
      <w:tr w:rsidR="00CC1C8D" w:rsidRPr="00CC1C8D" w:rsidTr="002B7ACA">
        <w:trPr>
          <w:trHeight w:val="100"/>
        </w:trPr>
        <w:tc>
          <w:tcPr>
            <w:tcW w:w="9540" w:type="dxa"/>
          </w:tcPr>
          <w:p w:rsidR="00CC1C8D" w:rsidRPr="00CC1C8D" w:rsidRDefault="00CC1C8D" w:rsidP="00CC1C8D">
            <w:pPr>
              <w:spacing w:after="0" w:line="240" w:lineRule="auto"/>
              <w:jc w:val="center"/>
              <w:rPr>
                <w:rFonts w:ascii="Times New Roman" w:eastAsia="Times New Roman" w:hAnsi="Times New Roman" w:cs="Times New Roman"/>
                <w:sz w:val="20"/>
                <w:szCs w:val="20"/>
                <w:lang w:eastAsia="ru-RU"/>
              </w:rPr>
            </w:pPr>
            <w:r w:rsidRPr="00CC1C8D">
              <w:rPr>
                <w:rFonts w:ascii="Times New Roman" w:eastAsia="Times New Roman" w:hAnsi="Times New Roman" w:cs="Times New Roman"/>
                <w:color w:val="000000"/>
                <w:sz w:val="20"/>
                <w:szCs w:val="20"/>
                <w:lang w:eastAsia="ru-RU"/>
              </w:rPr>
              <w:t xml:space="preserve">вул. Героїв Майдану, 176, м. Чернівці, 58029, </w:t>
            </w:r>
            <w:proofErr w:type="spellStart"/>
            <w:r w:rsidRPr="00CC1C8D">
              <w:rPr>
                <w:rFonts w:ascii="Times New Roman" w:eastAsia="Times New Roman" w:hAnsi="Times New Roman" w:cs="Times New Roman"/>
                <w:color w:val="000000"/>
                <w:sz w:val="20"/>
                <w:szCs w:val="20"/>
                <w:lang w:eastAsia="ru-RU"/>
              </w:rPr>
              <w:t>тел</w:t>
            </w:r>
            <w:proofErr w:type="spellEnd"/>
            <w:r w:rsidRPr="00CC1C8D">
              <w:rPr>
                <w:rFonts w:ascii="Times New Roman" w:eastAsia="Times New Roman" w:hAnsi="Times New Roman" w:cs="Times New Roman"/>
                <w:color w:val="000000"/>
                <w:sz w:val="20"/>
                <w:szCs w:val="20"/>
                <w:lang w:eastAsia="ru-RU"/>
              </w:rPr>
              <w:t>./</w:t>
            </w:r>
            <w:r w:rsidRPr="00CC1C8D">
              <w:rPr>
                <w:rFonts w:ascii="Times New Roman" w:eastAsia="Times New Roman" w:hAnsi="Times New Roman" w:cs="Times New Roman"/>
                <w:sz w:val="20"/>
                <w:szCs w:val="20"/>
                <w:lang w:eastAsia="ru-RU"/>
              </w:rPr>
              <w:t>факс (0372) 53-30-87</w:t>
            </w:r>
          </w:p>
          <w:p w:rsidR="00CC1C8D" w:rsidRPr="00CC1C8D" w:rsidRDefault="00CC1C8D" w:rsidP="00CC1C8D">
            <w:pPr>
              <w:spacing w:after="0" w:line="240" w:lineRule="auto"/>
              <w:jc w:val="center"/>
              <w:rPr>
                <w:rFonts w:ascii="Times New Roman" w:eastAsia="Times New Roman" w:hAnsi="Times New Roman" w:cs="Times New Roman"/>
                <w:sz w:val="20"/>
                <w:szCs w:val="20"/>
                <w:lang w:eastAsia="ru-RU"/>
              </w:rPr>
            </w:pPr>
            <w:r w:rsidRPr="00CC1C8D">
              <w:rPr>
                <w:rFonts w:ascii="Times New Roman" w:eastAsia="Times New Roman" w:hAnsi="Times New Roman" w:cs="Times New Roman"/>
                <w:sz w:val="20"/>
                <w:szCs w:val="20"/>
                <w:lang w:val="en-US" w:eastAsia="ru-RU"/>
              </w:rPr>
              <w:t>E</w:t>
            </w:r>
            <w:r w:rsidRPr="00CC1C8D">
              <w:rPr>
                <w:rFonts w:ascii="Times New Roman" w:eastAsia="Times New Roman" w:hAnsi="Times New Roman" w:cs="Times New Roman"/>
                <w:sz w:val="20"/>
                <w:szCs w:val="20"/>
                <w:lang w:eastAsia="ru-RU"/>
              </w:rPr>
              <w:t>-</w:t>
            </w:r>
            <w:r w:rsidRPr="00CC1C8D">
              <w:rPr>
                <w:rFonts w:ascii="Times New Roman" w:eastAsia="Times New Roman" w:hAnsi="Times New Roman" w:cs="Times New Roman"/>
                <w:sz w:val="20"/>
                <w:szCs w:val="20"/>
                <w:lang w:val="en-US" w:eastAsia="ru-RU"/>
              </w:rPr>
              <w:t>mail</w:t>
            </w:r>
            <w:r w:rsidRPr="00CC1C8D">
              <w:rPr>
                <w:rFonts w:ascii="Times New Roman" w:eastAsia="Times New Roman" w:hAnsi="Times New Roman" w:cs="Times New Roman"/>
                <w:sz w:val="20"/>
                <w:szCs w:val="20"/>
                <w:lang w:eastAsia="ru-RU"/>
              </w:rPr>
              <w:t xml:space="preserve">: </w:t>
            </w:r>
            <w:hyperlink r:id="rId7" w:history="1">
              <w:r w:rsidRPr="00CC1C8D">
                <w:rPr>
                  <w:rFonts w:ascii="Times New Roman" w:eastAsia="Times New Roman" w:hAnsi="Times New Roman" w:cs="Times New Roman"/>
                  <w:color w:val="0000FF"/>
                  <w:sz w:val="20"/>
                  <w:szCs w:val="20"/>
                  <w:u w:val="single"/>
                  <w:lang w:eastAsia="ru-RU"/>
                </w:rPr>
                <w:t>osvita</w:t>
              </w:r>
              <w:r w:rsidRPr="00CC1C8D">
                <w:rPr>
                  <w:rFonts w:ascii="Times New Roman" w:eastAsia="Times New Roman" w:hAnsi="Times New Roman" w:cs="Times New Roman"/>
                  <w:color w:val="0000FF"/>
                  <w:sz w:val="20"/>
                  <w:szCs w:val="20"/>
                  <w:u w:val="single"/>
                  <w:lang w:val="en-US" w:eastAsia="ru-RU"/>
                </w:rPr>
                <w:t>cv</w:t>
              </w:r>
              <w:r w:rsidRPr="00CC1C8D">
                <w:rPr>
                  <w:rFonts w:ascii="Times New Roman" w:eastAsia="Times New Roman" w:hAnsi="Times New Roman" w:cs="Times New Roman"/>
                  <w:color w:val="0000FF"/>
                  <w:sz w:val="20"/>
                  <w:szCs w:val="20"/>
                  <w:u w:val="single"/>
                  <w:lang w:eastAsia="ru-RU"/>
                </w:rPr>
                <w:t>@</w:t>
              </w:r>
              <w:r w:rsidRPr="00CC1C8D">
                <w:rPr>
                  <w:rFonts w:ascii="Times New Roman" w:eastAsia="Times New Roman" w:hAnsi="Times New Roman" w:cs="Times New Roman"/>
                  <w:color w:val="0000FF"/>
                  <w:sz w:val="20"/>
                  <w:szCs w:val="20"/>
                  <w:u w:val="single"/>
                  <w:lang w:val="en-US" w:eastAsia="ru-RU"/>
                </w:rPr>
                <w:t>gmail</w:t>
              </w:r>
              <w:r w:rsidRPr="00CC1C8D">
                <w:rPr>
                  <w:rFonts w:ascii="Times New Roman" w:eastAsia="Times New Roman" w:hAnsi="Times New Roman" w:cs="Times New Roman"/>
                  <w:color w:val="0000FF"/>
                  <w:sz w:val="20"/>
                  <w:szCs w:val="20"/>
                  <w:u w:val="single"/>
                  <w:lang w:eastAsia="ru-RU"/>
                </w:rPr>
                <w:t>.</w:t>
              </w:r>
              <w:proofErr w:type="spellStart"/>
              <w:r w:rsidRPr="00CC1C8D">
                <w:rPr>
                  <w:rFonts w:ascii="Times New Roman" w:eastAsia="Times New Roman" w:hAnsi="Times New Roman" w:cs="Times New Roman"/>
                  <w:color w:val="0000FF"/>
                  <w:sz w:val="20"/>
                  <w:szCs w:val="20"/>
                  <w:u w:val="single"/>
                  <w:lang w:eastAsia="ru-RU"/>
                </w:rPr>
                <w:t>com</w:t>
              </w:r>
              <w:proofErr w:type="spellEnd"/>
            </w:hyperlink>
            <w:r w:rsidRPr="00CC1C8D">
              <w:rPr>
                <w:rFonts w:ascii="Times New Roman" w:eastAsia="Times New Roman" w:hAnsi="Times New Roman" w:cs="Times New Roman"/>
                <w:sz w:val="20"/>
                <w:szCs w:val="20"/>
                <w:lang w:eastAsia="ru-RU"/>
              </w:rPr>
              <w:t xml:space="preserve"> сайт: </w:t>
            </w:r>
            <w:hyperlink r:id="rId8" w:history="1">
              <w:r w:rsidRPr="00CC1C8D">
                <w:rPr>
                  <w:rFonts w:ascii="Times New Roman" w:eastAsia="Times New Roman" w:hAnsi="Times New Roman" w:cs="Times New Roman"/>
                  <w:color w:val="0000FF"/>
                  <w:sz w:val="20"/>
                  <w:szCs w:val="20"/>
                  <w:u w:val="single"/>
                  <w:lang w:eastAsia="ru-RU"/>
                </w:rPr>
                <w:t>osvita.cv.ua</w:t>
              </w:r>
            </w:hyperlink>
            <w:r w:rsidRPr="00CC1C8D">
              <w:rPr>
                <w:rFonts w:ascii="Times New Roman" w:eastAsia="Times New Roman" w:hAnsi="Times New Roman" w:cs="Times New Roman"/>
                <w:sz w:val="20"/>
                <w:szCs w:val="20"/>
                <w:lang w:eastAsia="ru-RU"/>
              </w:rPr>
              <w:t xml:space="preserve">  Код ЄДРПОУ №02147345</w:t>
            </w:r>
          </w:p>
          <w:p w:rsidR="00CC1C8D" w:rsidRPr="00CC1C8D" w:rsidRDefault="00CC1C8D" w:rsidP="00CC1C8D">
            <w:pPr>
              <w:spacing w:after="0" w:line="240" w:lineRule="auto"/>
              <w:jc w:val="center"/>
              <w:rPr>
                <w:rFonts w:ascii="Times New Roman" w:eastAsia="Times New Roman" w:hAnsi="Times New Roman" w:cs="Times New Roman"/>
                <w:sz w:val="18"/>
                <w:szCs w:val="18"/>
                <w:lang w:eastAsia="ru-RU"/>
              </w:rPr>
            </w:pPr>
          </w:p>
        </w:tc>
      </w:tr>
    </w:tbl>
    <w:p w:rsidR="00CC1C8D" w:rsidRPr="00CC1C8D" w:rsidRDefault="00CC1C8D" w:rsidP="00CC1C8D">
      <w:pPr>
        <w:spacing w:after="0" w:line="240" w:lineRule="auto"/>
        <w:rPr>
          <w:rFonts w:ascii="Times New Roman" w:eastAsia="Times New Roman" w:hAnsi="Times New Roman" w:cs="Times New Roman"/>
          <w:szCs w:val="24"/>
          <w:lang w:eastAsia="ru-RU"/>
        </w:rPr>
      </w:pPr>
    </w:p>
    <w:p w:rsidR="00F42B9D" w:rsidRDefault="00CC1C8D" w:rsidP="00F42B9D">
      <w:pPr>
        <w:tabs>
          <w:tab w:val="left" w:pos="9781"/>
        </w:tabs>
        <w:spacing w:after="0" w:line="240" w:lineRule="auto"/>
        <w:ind w:left="3828" w:right="-850"/>
        <w:rPr>
          <w:rFonts w:ascii="Times New Roman" w:eastAsia="Times New Roman" w:hAnsi="Times New Roman" w:cs="Times New Roman"/>
          <w:b/>
          <w:sz w:val="28"/>
          <w:szCs w:val="28"/>
        </w:rPr>
      </w:pPr>
      <w:r w:rsidRPr="00CC1C8D">
        <w:rPr>
          <w:rFonts w:ascii="Times New Roman" w:eastAsia="Times New Roman" w:hAnsi="Times New Roman" w:cs="Times New Roman"/>
          <w:b/>
          <w:sz w:val="28"/>
          <w:szCs w:val="28"/>
        </w:rPr>
        <w:t xml:space="preserve">                     </w:t>
      </w:r>
      <w:r w:rsidR="004E221B">
        <w:rPr>
          <w:rFonts w:ascii="Times New Roman" w:eastAsia="Times New Roman" w:hAnsi="Times New Roman" w:cs="Times New Roman"/>
          <w:b/>
          <w:sz w:val="28"/>
          <w:szCs w:val="28"/>
        </w:rPr>
        <w:t xml:space="preserve">      </w:t>
      </w:r>
      <w:r w:rsidRPr="00CC1C8D">
        <w:rPr>
          <w:rFonts w:ascii="Times New Roman" w:eastAsia="Times New Roman" w:hAnsi="Times New Roman" w:cs="Times New Roman"/>
          <w:b/>
          <w:sz w:val="28"/>
          <w:szCs w:val="28"/>
        </w:rPr>
        <w:t>Керівникам закладів освіти</w:t>
      </w:r>
    </w:p>
    <w:p w:rsidR="00CC1C8D" w:rsidRPr="00CC1C8D" w:rsidRDefault="00F42B9D" w:rsidP="00F42B9D">
      <w:pPr>
        <w:tabs>
          <w:tab w:val="left" w:pos="9781"/>
        </w:tabs>
        <w:spacing w:after="0" w:line="240" w:lineRule="auto"/>
        <w:ind w:left="3828" w:right="-85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C1C8D" w:rsidRPr="00CC1C8D">
        <w:rPr>
          <w:rFonts w:ascii="Times New Roman" w:eastAsia="Times New Roman" w:hAnsi="Times New Roman" w:cs="Times New Roman"/>
          <w:b/>
          <w:sz w:val="28"/>
          <w:szCs w:val="28"/>
        </w:rPr>
        <w:t>Чернівецької МТГ</w:t>
      </w:r>
    </w:p>
    <w:p w:rsidR="00CC1C8D" w:rsidRPr="00CC1C8D" w:rsidRDefault="00CC1C8D" w:rsidP="00CC1C8D">
      <w:pPr>
        <w:widowControl w:val="0"/>
        <w:autoSpaceDE w:val="0"/>
        <w:autoSpaceDN w:val="0"/>
        <w:spacing w:after="0" w:line="240" w:lineRule="auto"/>
        <w:rPr>
          <w:rFonts w:ascii="Times New Roman" w:eastAsia="Times New Roman" w:hAnsi="Times New Roman" w:cs="Times New Roman"/>
          <w:b/>
          <w:sz w:val="28"/>
          <w:szCs w:val="28"/>
        </w:rPr>
      </w:pPr>
    </w:p>
    <w:p w:rsidR="00CC1C8D" w:rsidRPr="00CC1C8D" w:rsidRDefault="00CC1C8D" w:rsidP="00CC1C8D">
      <w:pPr>
        <w:widowControl w:val="0"/>
        <w:autoSpaceDE w:val="0"/>
        <w:autoSpaceDN w:val="0"/>
        <w:spacing w:before="1" w:after="0" w:line="240" w:lineRule="auto"/>
        <w:rPr>
          <w:rFonts w:ascii="Times New Roman" w:eastAsia="Times New Roman" w:hAnsi="Times New Roman" w:cs="Times New Roman"/>
          <w:b/>
          <w:sz w:val="28"/>
          <w:szCs w:val="28"/>
        </w:rPr>
      </w:pPr>
    </w:p>
    <w:p w:rsidR="00CC1C8D" w:rsidRPr="00CC1C8D" w:rsidRDefault="00CC1C8D" w:rsidP="00CC1C8D">
      <w:pPr>
        <w:widowControl w:val="0"/>
        <w:autoSpaceDE w:val="0"/>
        <w:autoSpaceDN w:val="0"/>
        <w:spacing w:after="0" w:line="240" w:lineRule="auto"/>
        <w:ind w:left="141" w:right="3787"/>
        <w:rPr>
          <w:rFonts w:ascii="Times New Roman" w:eastAsia="Times New Roman" w:hAnsi="Times New Roman" w:cs="Times New Roman"/>
          <w:b/>
          <w:sz w:val="28"/>
        </w:rPr>
      </w:pPr>
      <w:r w:rsidRPr="00CC1C8D">
        <w:rPr>
          <w:rFonts w:ascii="Times New Roman" w:eastAsia="Times New Roman" w:hAnsi="Times New Roman" w:cs="Times New Roman"/>
          <w:b/>
          <w:sz w:val="28"/>
        </w:rPr>
        <w:t>Про подання заявок на функціональне навчання</w:t>
      </w:r>
      <w:r w:rsidRPr="00CC1C8D">
        <w:rPr>
          <w:rFonts w:ascii="Times New Roman" w:eastAsia="Times New Roman" w:hAnsi="Times New Roman" w:cs="Times New Roman"/>
          <w:b/>
          <w:spacing w:val="-7"/>
          <w:sz w:val="28"/>
        </w:rPr>
        <w:t xml:space="preserve"> </w:t>
      </w:r>
      <w:r w:rsidRPr="00CC1C8D">
        <w:rPr>
          <w:rFonts w:ascii="Times New Roman" w:eastAsia="Times New Roman" w:hAnsi="Times New Roman" w:cs="Times New Roman"/>
          <w:b/>
          <w:sz w:val="28"/>
        </w:rPr>
        <w:t>з</w:t>
      </w:r>
      <w:r w:rsidRPr="00CC1C8D">
        <w:rPr>
          <w:rFonts w:ascii="Times New Roman" w:eastAsia="Times New Roman" w:hAnsi="Times New Roman" w:cs="Times New Roman"/>
          <w:b/>
          <w:spacing w:val="-5"/>
          <w:sz w:val="28"/>
        </w:rPr>
        <w:t xml:space="preserve"> </w:t>
      </w:r>
      <w:r w:rsidRPr="00CC1C8D">
        <w:rPr>
          <w:rFonts w:ascii="Times New Roman" w:eastAsia="Times New Roman" w:hAnsi="Times New Roman" w:cs="Times New Roman"/>
          <w:b/>
          <w:sz w:val="28"/>
        </w:rPr>
        <w:t>цивільного</w:t>
      </w:r>
      <w:r w:rsidRPr="00CC1C8D">
        <w:rPr>
          <w:rFonts w:ascii="Times New Roman" w:eastAsia="Times New Roman" w:hAnsi="Times New Roman" w:cs="Times New Roman"/>
          <w:b/>
          <w:spacing w:val="-5"/>
          <w:sz w:val="28"/>
        </w:rPr>
        <w:t xml:space="preserve"> </w:t>
      </w:r>
      <w:r w:rsidRPr="00CC1C8D">
        <w:rPr>
          <w:rFonts w:ascii="Times New Roman" w:eastAsia="Times New Roman" w:hAnsi="Times New Roman" w:cs="Times New Roman"/>
          <w:b/>
          <w:sz w:val="28"/>
        </w:rPr>
        <w:t>захисту</w:t>
      </w:r>
      <w:r w:rsidRPr="00CC1C8D">
        <w:rPr>
          <w:rFonts w:ascii="Times New Roman" w:eastAsia="Times New Roman" w:hAnsi="Times New Roman" w:cs="Times New Roman"/>
          <w:b/>
          <w:spacing w:val="-4"/>
          <w:sz w:val="28"/>
        </w:rPr>
        <w:t xml:space="preserve"> </w:t>
      </w:r>
      <w:r w:rsidRPr="00CC1C8D">
        <w:rPr>
          <w:rFonts w:ascii="Times New Roman" w:eastAsia="Times New Roman" w:hAnsi="Times New Roman" w:cs="Times New Roman"/>
          <w:b/>
          <w:sz w:val="28"/>
        </w:rPr>
        <w:t>на</w:t>
      </w:r>
      <w:r w:rsidRPr="00CC1C8D">
        <w:rPr>
          <w:rFonts w:ascii="Times New Roman" w:eastAsia="Times New Roman" w:hAnsi="Times New Roman" w:cs="Times New Roman"/>
          <w:b/>
          <w:spacing w:val="-4"/>
          <w:sz w:val="28"/>
        </w:rPr>
        <w:t xml:space="preserve"> </w:t>
      </w:r>
      <w:r w:rsidRPr="00CC1C8D">
        <w:rPr>
          <w:rFonts w:ascii="Times New Roman" w:eastAsia="Times New Roman" w:hAnsi="Times New Roman" w:cs="Times New Roman"/>
          <w:b/>
          <w:sz w:val="28"/>
        </w:rPr>
        <w:t>2027</w:t>
      </w:r>
      <w:r w:rsidRPr="00CC1C8D">
        <w:rPr>
          <w:rFonts w:ascii="Times New Roman" w:eastAsia="Times New Roman" w:hAnsi="Times New Roman" w:cs="Times New Roman"/>
          <w:b/>
          <w:spacing w:val="-5"/>
          <w:sz w:val="28"/>
        </w:rPr>
        <w:t xml:space="preserve"> </w:t>
      </w:r>
      <w:r w:rsidRPr="00CC1C8D">
        <w:rPr>
          <w:rFonts w:ascii="Times New Roman" w:eastAsia="Times New Roman" w:hAnsi="Times New Roman" w:cs="Times New Roman"/>
          <w:b/>
          <w:sz w:val="28"/>
        </w:rPr>
        <w:t>рік</w:t>
      </w:r>
    </w:p>
    <w:p w:rsidR="00E10857" w:rsidRPr="00A65B25" w:rsidRDefault="00535A32" w:rsidP="00E10857">
      <w:pPr>
        <w:widowControl w:val="0"/>
        <w:autoSpaceDE w:val="0"/>
        <w:autoSpaceDN w:val="0"/>
        <w:spacing w:before="316" w:after="0" w:line="240" w:lineRule="auto"/>
        <w:ind w:firstLine="579"/>
        <w:jc w:val="both"/>
        <w:rPr>
          <w:rFonts w:ascii="Times New Roman" w:eastAsia="Times New Roman" w:hAnsi="Times New Roman" w:cs="Times New Roman"/>
          <w:b/>
          <w:sz w:val="28"/>
          <w:szCs w:val="28"/>
        </w:rPr>
      </w:pPr>
      <w:r w:rsidRPr="00535A32">
        <w:rPr>
          <w:rFonts w:ascii="Times New Roman" w:eastAsia="Times New Roman" w:hAnsi="Times New Roman" w:cs="Times New Roman"/>
          <w:sz w:val="28"/>
          <w:szCs w:val="28"/>
        </w:rPr>
        <w:t>Відповідно</w:t>
      </w:r>
      <w:r w:rsidRPr="00535A32">
        <w:rPr>
          <w:rFonts w:ascii="Times New Roman" w:eastAsia="Times New Roman" w:hAnsi="Times New Roman" w:cs="Times New Roman"/>
          <w:spacing w:val="-1"/>
          <w:sz w:val="28"/>
          <w:szCs w:val="28"/>
        </w:rPr>
        <w:t xml:space="preserve"> </w:t>
      </w:r>
      <w:r w:rsidRPr="00535A32">
        <w:rPr>
          <w:rFonts w:ascii="Times New Roman" w:eastAsia="Times New Roman" w:hAnsi="Times New Roman" w:cs="Times New Roman"/>
          <w:sz w:val="28"/>
          <w:szCs w:val="28"/>
        </w:rPr>
        <w:t>до</w:t>
      </w:r>
      <w:r w:rsidRPr="00535A32">
        <w:rPr>
          <w:rFonts w:ascii="Times New Roman" w:eastAsia="Times New Roman" w:hAnsi="Times New Roman" w:cs="Times New Roman"/>
          <w:spacing w:val="-1"/>
          <w:sz w:val="28"/>
          <w:szCs w:val="28"/>
        </w:rPr>
        <w:t xml:space="preserve"> </w:t>
      </w:r>
      <w:r w:rsidRPr="00535A32">
        <w:rPr>
          <w:rFonts w:ascii="Times New Roman" w:eastAsia="Times New Roman" w:hAnsi="Times New Roman" w:cs="Times New Roman"/>
          <w:sz w:val="28"/>
          <w:szCs w:val="28"/>
        </w:rPr>
        <w:t>статті 91</w:t>
      </w:r>
      <w:r w:rsidRPr="00535A32">
        <w:rPr>
          <w:rFonts w:ascii="Times New Roman" w:eastAsia="Times New Roman" w:hAnsi="Times New Roman" w:cs="Times New Roman"/>
          <w:spacing w:val="-1"/>
          <w:sz w:val="28"/>
          <w:szCs w:val="28"/>
        </w:rPr>
        <w:t xml:space="preserve"> </w:t>
      </w:r>
      <w:r w:rsidRPr="00535A32">
        <w:rPr>
          <w:rFonts w:ascii="Times New Roman" w:eastAsia="Times New Roman" w:hAnsi="Times New Roman" w:cs="Times New Roman"/>
          <w:sz w:val="28"/>
          <w:szCs w:val="28"/>
        </w:rPr>
        <w:t>Кодексу</w:t>
      </w:r>
      <w:r w:rsidRPr="00535A32">
        <w:rPr>
          <w:rFonts w:ascii="Times New Roman" w:eastAsia="Times New Roman" w:hAnsi="Times New Roman" w:cs="Times New Roman"/>
          <w:spacing w:val="-4"/>
          <w:sz w:val="28"/>
          <w:szCs w:val="28"/>
        </w:rPr>
        <w:t xml:space="preserve"> </w:t>
      </w:r>
      <w:r w:rsidRPr="00535A32">
        <w:rPr>
          <w:rFonts w:ascii="Times New Roman" w:eastAsia="Times New Roman" w:hAnsi="Times New Roman" w:cs="Times New Roman"/>
          <w:sz w:val="28"/>
          <w:szCs w:val="28"/>
        </w:rPr>
        <w:t>цивільного</w:t>
      </w:r>
      <w:r w:rsidRPr="00535A32">
        <w:rPr>
          <w:rFonts w:ascii="Times New Roman" w:eastAsia="Times New Roman" w:hAnsi="Times New Roman" w:cs="Times New Roman"/>
          <w:spacing w:val="-1"/>
          <w:sz w:val="28"/>
          <w:szCs w:val="28"/>
        </w:rPr>
        <w:t xml:space="preserve"> </w:t>
      </w:r>
      <w:r w:rsidRPr="00535A32">
        <w:rPr>
          <w:rFonts w:ascii="Times New Roman" w:eastAsia="Times New Roman" w:hAnsi="Times New Roman" w:cs="Times New Roman"/>
          <w:sz w:val="28"/>
          <w:szCs w:val="28"/>
        </w:rPr>
        <w:t>захисту</w:t>
      </w:r>
      <w:r w:rsidRPr="00535A32">
        <w:rPr>
          <w:rFonts w:ascii="Times New Roman" w:eastAsia="Times New Roman" w:hAnsi="Times New Roman" w:cs="Times New Roman"/>
          <w:spacing w:val="-5"/>
          <w:sz w:val="28"/>
          <w:szCs w:val="28"/>
        </w:rPr>
        <w:t xml:space="preserve"> </w:t>
      </w:r>
      <w:r w:rsidRPr="00535A32">
        <w:rPr>
          <w:rFonts w:ascii="Times New Roman" w:eastAsia="Times New Roman" w:hAnsi="Times New Roman" w:cs="Times New Roman"/>
          <w:sz w:val="28"/>
          <w:szCs w:val="28"/>
        </w:rPr>
        <w:t>України</w:t>
      </w:r>
      <w:r w:rsidRPr="00535A32">
        <w:rPr>
          <w:rFonts w:ascii="Times New Roman" w:eastAsia="Times New Roman" w:hAnsi="Times New Roman" w:cs="Times New Roman"/>
          <w:spacing w:val="-1"/>
          <w:sz w:val="28"/>
          <w:szCs w:val="28"/>
        </w:rPr>
        <w:t xml:space="preserve"> </w:t>
      </w:r>
      <w:r w:rsidRPr="00535A32">
        <w:rPr>
          <w:rFonts w:ascii="Times New Roman" w:eastAsia="Times New Roman" w:hAnsi="Times New Roman" w:cs="Times New Roman"/>
          <w:sz w:val="28"/>
          <w:szCs w:val="28"/>
        </w:rPr>
        <w:t>та</w:t>
      </w:r>
      <w:r w:rsidRPr="00535A32">
        <w:rPr>
          <w:rFonts w:ascii="Times New Roman" w:eastAsia="Times New Roman" w:hAnsi="Times New Roman" w:cs="Times New Roman"/>
          <w:spacing w:val="-2"/>
          <w:sz w:val="28"/>
          <w:szCs w:val="28"/>
        </w:rPr>
        <w:t xml:space="preserve"> </w:t>
      </w:r>
      <w:r w:rsidRPr="00535A32">
        <w:rPr>
          <w:rFonts w:ascii="Times New Roman" w:eastAsia="Times New Roman" w:hAnsi="Times New Roman" w:cs="Times New Roman"/>
          <w:sz w:val="28"/>
          <w:szCs w:val="28"/>
        </w:rPr>
        <w:t>постанови Кабінету</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Міністрів</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України</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від</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23</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жовтня</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2013</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р.</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№819</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«Про</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Порядок</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проведення навчання керівного складу та фахівців, діяльність яких пов'язана з організацією</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та</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здійсненням</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заходів</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з</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питань</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цивільного</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захисту»</w:t>
      </w:r>
      <w:r w:rsidR="00DB4DB8">
        <w:rPr>
          <w:rFonts w:ascii="Times New Roman" w:eastAsia="Times New Roman" w:hAnsi="Times New Roman" w:cs="Times New Roman"/>
          <w:sz w:val="28"/>
          <w:szCs w:val="28"/>
        </w:rPr>
        <w:t xml:space="preserve">, </w:t>
      </w:r>
      <w:r w:rsidRPr="00535A32">
        <w:rPr>
          <w:rFonts w:ascii="Times New Roman" w:eastAsia="Times New Roman" w:hAnsi="Times New Roman" w:cs="Times New Roman"/>
          <w:sz w:val="28"/>
          <w:szCs w:val="28"/>
        </w:rPr>
        <w:t>листа</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Чернівецької</w:t>
      </w:r>
      <w:r w:rsidRPr="00535A32">
        <w:rPr>
          <w:rFonts w:ascii="Times New Roman" w:eastAsia="Times New Roman" w:hAnsi="Times New Roman" w:cs="Times New Roman"/>
          <w:spacing w:val="-14"/>
          <w:sz w:val="28"/>
          <w:szCs w:val="28"/>
        </w:rPr>
        <w:t xml:space="preserve"> </w:t>
      </w:r>
      <w:r w:rsidRPr="00535A32">
        <w:rPr>
          <w:rFonts w:ascii="Times New Roman" w:eastAsia="Times New Roman" w:hAnsi="Times New Roman" w:cs="Times New Roman"/>
          <w:sz w:val="28"/>
          <w:szCs w:val="28"/>
        </w:rPr>
        <w:t>обласної</w:t>
      </w:r>
      <w:r w:rsidRPr="00535A32">
        <w:rPr>
          <w:rFonts w:ascii="Times New Roman" w:eastAsia="Times New Roman" w:hAnsi="Times New Roman" w:cs="Times New Roman"/>
          <w:spacing w:val="-11"/>
          <w:sz w:val="28"/>
          <w:szCs w:val="28"/>
        </w:rPr>
        <w:t xml:space="preserve"> </w:t>
      </w:r>
      <w:r w:rsidRPr="00535A32">
        <w:rPr>
          <w:rFonts w:ascii="Times New Roman" w:eastAsia="Times New Roman" w:hAnsi="Times New Roman" w:cs="Times New Roman"/>
          <w:sz w:val="28"/>
          <w:szCs w:val="28"/>
        </w:rPr>
        <w:t>військової</w:t>
      </w:r>
      <w:r w:rsidRPr="00535A32">
        <w:rPr>
          <w:rFonts w:ascii="Times New Roman" w:eastAsia="Times New Roman" w:hAnsi="Times New Roman" w:cs="Times New Roman"/>
          <w:spacing w:val="-11"/>
          <w:sz w:val="28"/>
          <w:szCs w:val="28"/>
        </w:rPr>
        <w:t xml:space="preserve"> </w:t>
      </w:r>
      <w:r w:rsidRPr="00535A32">
        <w:rPr>
          <w:rFonts w:ascii="Times New Roman" w:eastAsia="Times New Roman" w:hAnsi="Times New Roman" w:cs="Times New Roman"/>
          <w:sz w:val="28"/>
          <w:szCs w:val="28"/>
        </w:rPr>
        <w:t>адміністрації</w:t>
      </w:r>
      <w:r w:rsidRPr="00535A32">
        <w:rPr>
          <w:rFonts w:ascii="Times New Roman" w:eastAsia="Times New Roman" w:hAnsi="Times New Roman" w:cs="Times New Roman"/>
          <w:spacing w:val="40"/>
          <w:sz w:val="28"/>
          <w:szCs w:val="28"/>
        </w:rPr>
        <w:t xml:space="preserve"> </w:t>
      </w:r>
      <w:r w:rsidRPr="00535A32">
        <w:rPr>
          <w:rFonts w:ascii="Times New Roman" w:eastAsia="Times New Roman" w:hAnsi="Times New Roman" w:cs="Times New Roman"/>
          <w:sz w:val="28"/>
          <w:szCs w:val="28"/>
        </w:rPr>
        <w:t>від</w:t>
      </w:r>
      <w:r w:rsidRPr="00535A32">
        <w:rPr>
          <w:rFonts w:ascii="Times New Roman" w:eastAsia="Times New Roman" w:hAnsi="Times New Roman" w:cs="Times New Roman"/>
          <w:spacing w:val="-13"/>
          <w:sz w:val="28"/>
          <w:szCs w:val="28"/>
        </w:rPr>
        <w:t xml:space="preserve"> </w:t>
      </w:r>
      <w:r w:rsidRPr="00535A32">
        <w:rPr>
          <w:rFonts w:ascii="Times New Roman" w:eastAsia="Times New Roman" w:hAnsi="Times New Roman" w:cs="Times New Roman"/>
          <w:sz w:val="28"/>
          <w:szCs w:val="28"/>
        </w:rPr>
        <w:t>13.07.2026</w:t>
      </w:r>
      <w:r w:rsidRPr="00535A32">
        <w:rPr>
          <w:rFonts w:ascii="Times New Roman" w:eastAsia="Times New Roman" w:hAnsi="Times New Roman" w:cs="Times New Roman"/>
          <w:spacing w:val="-11"/>
          <w:sz w:val="28"/>
          <w:szCs w:val="28"/>
        </w:rPr>
        <w:t xml:space="preserve"> </w:t>
      </w:r>
      <w:r w:rsidRPr="00535A32">
        <w:rPr>
          <w:rFonts w:ascii="Times New Roman" w:eastAsia="Times New Roman" w:hAnsi="Times New Roman" w:cs="Times New Roman"/>
          <w:sz w:val="28"/>
          <w:szCs w:val="28"/>
        </w:rPr>
        <w:t>р.</w:t>
      </w:r>
      <w:r w:rsidRPr="00535A32">
        <w:rPr>
          <w:rFonts w:ascii="Times New Roman" w:eastAsia="Times New Roman" w:hAnsi="Times New Roman" w:cs="Times New Roman"/>
          <w:spacing w:val="-13"/>
          <w:sz w:val="28"/>
          <w:szCs w:val="28"/>
        </w:rPr>
        <w:t xml:space="preserve"> </w:t>
      </w:r>
      <w:r w:rsidRPr="00535A32">
        <w:rPr>
          <w:rFonts w:ascii="Times New Roman" w:eastAsia="Times New Roman" w:hAnsi="Times New Roman" w:cs="Times New Roman"/>
          <w:sz w:val="28"/>
          <w:szCs w:val="28"/>
        </w:rPr>
        <w:t>№01.62/50-4957</w:t>
      </w:r>
      <w:r w:rsidR="00DB4DB8">
        <w:rPr>
          <w:rFonts w:ascii="Times New Roman" w:eastAsia="Times New Roman" w:hAnsi="Times New Roman" w:cs="Times New Roman"/>
          <w:sz w:val="28"/>
          <w:szCs w:val="28"/>
        </w:rPr>
        <w:t>, листа управління з питань надзвичайних ситуацій та цивільного захисту від 15.07.2026 №37 «Про подання заявок на функціональне навчання з цивільного захисту на 2027 рік»</w:t>
      </w:r>
      <w:r w:rsidR="009315DA">
        <w:rPr>
          <w:rFonts w:ascii="Times New Roman" w:eastAsia="Times New Roman" w:hAnsi="Times New Roman" w:cs="Times New Roman"/>
          <w:sz w:val="28"/>
          <w:szCs w:val="28"/>
        </w:rPr>
        <w:t xml:space="preserve">, </w:t>
      </w:r>
      <w:r w:rsidRPr="00535A32">
        <w:rPr>
          <w:rFonts w:ascii="Times New Roman" w:eastAsia="Times New Roman" w:hAnsi="Times New Roman" w:cs="Times New Roman"/>
          <w:sz w:val="28"/>
          <w:szCs w:val="28"/>
        </w:rPr>
        <w:t xml:space="preserve"> для</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визначення</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потреби</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у</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функціональному</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навчанні</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з</w:t>
      </w:r>
      <w:r w:rsidRPr="00535A32">
        <w:rPr>
          <w:rFonts w:ascii="Times New Roman" w:eastAsia="Times New Roman" w:hAnsi="Times New Roman" w:cs="Times New Roman"/>
          <w:spacing w:val="80"/>
          <w:sz w:val="28"/>
          <w:szCs w:val="28"/>
        </w:rPr>
        <w:t xml:space="preserve"> </w:t>
      </w:r>
      <w:r w:rsidRPr="00535A32">
        <w:rPr>
          <w:rFonts w:ascii="Times New Roman" w:eastAsia="Times New Roman" w:hAnsi="Times New Roman" w:cs="Times New Roman"/>
          <w:sz w:val="28"/>
          <w:szCs w:val="28"/>
        </w:rPr>
        <w:t>питань</w:t>
      </w:r>
      <w:r w:rsidRPr="00535A32">
        <w:rPr>
          <w:rFonts w:ascii="Times New Roman" w:eastAsia="Times New Roman" w:hAnsi="Times New Roman" w:cs="Times New Roman"/>
          <w:spacing w:val="80"/>
          <w:sz w:val="28"/>
          <w:szCs w:val="28"/>
        </w:rPr>
        <w:t xml:space="preserve"> </w:t>
      </w:r>
      <w:r w:rsidR="00DB4DB8">
        <w:rPr>
          <w:rFonts w:ascii="Times New Roman" w:eastAsia="Times New Roman" w:hAnsi="Times New Roman" w:cs="Times New Roman"/>
          <w:sz w:val="28"/>
          <w:szCs w:val="28"/>
        </w:rPr>
        <w:t>циві</w:t>
      </w:r>
      <w:r w:rsidRPr="00535A32">
        <w:rPr>
          <w:rFonts w:ascii="Times New Roman" w:eastAsia="Times New Roman" w:hAnsi="Times New Roman" w:cs="Times New Roman"/>
          <w:sz w:val="28"/>
          <w:szCs w:val="28"/>
        </w:rPr>
        <w:t>льного захисту</w:t>
      </w:r>
      <w:r w:rsidRPr="00535A32">
        <w:rPr>
          <w:rFonts w:ascii="Times New Roman" w:eastAsia="Times New Roman" w:hAnsi="Times New Roman" w:cs="Times New Roman"/>
          <w:spacing w:val="-20"/>
          <w:sz w:val="28"/>
          <w:szCs w:val="28"/>
        </w:rPr>
        <w:t xml:space="preserve"> </w:t>
      </w:r>
      <w:r w:rsidRPr="00535A32">
        <w:rPr>
          <w:rFonts w:ascii="Times New Roman" w:eastAsia="Times New Roman" w:hAnsi="Times New Roman" w:cs="Times New Roman"/>
          <w:sz w:val="28"/>
          <w:szCs w:val="28"/>
        </w:rPr>
        <w:t>на</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2027</w:t>
      </w:r>
      <w:r w:rsidRPr="00535A32">
        <w:rPr>
          <w:rFonts w:ascii="Times New Roman" w:eastAsia="Times New Roman" w:hAnsi="Times New Roman" w:cs="Times New Roman"/>
          <w:spacing w:val="-17"/>
          <w:sz w:val="28"/>
          <w:szCs w:val="28"/>
        </w:rPr>
        <w:t xml:space="preserve"> </w:t>
      </w:r>
      <w:r w:rsidRPr="00535A32">
        <w:rPr>
          <w:rFonts w:ascii="Times New Roman" w:eastAsia="Times New Roman" w:hAnsi="Times New Roman" w:cs="Times New Roman"/>
          <w:sz w:val="28"/>
          <w:szCs w:val="28"/>
        </w:rPr>
        <w:t>рік</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за</w:t>
      </w:r>
      <w:r w:rsidRPr="00535A32">
        <w:rPr>
          <w:rFonts w:ascii="Times New Roman" w:eastAsia="Times New Roman" w:hAnsi="Times New Roman" w:cs="Times New Roman"/>
          <w:spacing w:val="-17"/>
          <w:sz w:val="28"/>
          <w:szCs w:val="28"/>
        </w:rPr>
        <w:t xml:space="preserve"> </w:t>
      </w:r>
      <w:r w:rsidRPr="00535A32">
        <w:rPr>
          <w:rFonts w:ascii="Times New Roman" w:eastAsia="Times New Roman" w:hAnsi="Times New Roman" w:cs="Times New Roman"/>
          <w:sz w:val="28"/>
          <w:szCs w:val="28"/>
        </w:rPr>
        <w:t>державним</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замовленням</w:t>
      </w:r>
      <w:r w:rsidRPr="00535A32">
        <w:rPr>
          <w:rFonts w:ascii="Times New Roman" w:eastAsia="Times New Roman" w:hAnsi="Times New Roman" w:cs="Times New Roman"/>
          <w:spacing w:val="-16"/>
          <w:sz w:val="28"/>
          <w:szCs w:val="28"/>
        </w:rPr>
        <w:t xml:space="preserve"> </w:t>
      </w:r>
      <w:r w:rsidRPr="00535A32">
        <w:rPr>
          <w:rFonts w:ascii="Times New Roman" w:eastAsia="Times New Roman" w:hAnsi="Times New Roman" w:cs="Times New Roman"/>
          <w:sz w:val="28"/>
          <w:szCs w:val="28"/>
        </w:rPr>
        <w:t>і</w:t>
      </w:r>
      <w:r w:rsidRPr="00535A32">
        <w:rPr>
          <w:rFonts w:ascii="Times New Roman" w:eastAsia="Times New Roman" w:hAnsi="Times New Roman" w:cs="Times New Roman"/>
          <w:spacing w:val="-16"/>
          <w:sz w:val="28"/>
          <w:szCs w:val="28"/>
        </w:rPr>
        <w:t xml:space="preserve"> </w:t>
      </w:r>
      <w:r w:rsidRPr="00535A32">
        <w:rPr>
          <w:rFonts w:ascii="Times New Roman" w:eastAsia="Times New Roman" w:hAnsi="Times New Roman" w:cs="Times New Roman"/>
          <w:sz w:val="28"/>
          <w:szCs w:val="28"/>
        </w:rPr>
        <w:t>контрактом,</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просимо</w:t>
      </w:r>
      <w:r w:rsidRPr="00535A32">
        <w:rPr>
          <w:rFonts w:ascii="Times New Roman" w:eastAsia="Times New Roman" w:hAnsi="Times New Roman" w:cs="Times New Roman"/>
          <w:spacing w:val="-16"/>
          <w:sz w:val="28"/>
          <w:szCs w:val="28"/>
        </w:rPr>
        <w:t xml:space="preserve"> </w:t>
      </w:r>
      <w:r w:rsidRPr="00535A32">
        <w:rPr>
          <w:rFonts w:ascii="Times New Roman" w:eastAsia="Times New Roman" w:hAnsi="Times New Roman" w:cs="Times New Roman"/>
          <w:sz w:val="28"/>
          <w:szCs w:val="28"/>
        </w:rPr>
        <w:t>Вас</w:t>
      </w:r>
      <w:r w:rsidRPr="00535A32">
        <w:rPr>
          <w:rFonts w:ascii="Times New Roman" w:eastAsia="Times New Roman" w:hAnsi="Times New Roman" w:cs="Times New Roman"/>
          <w:spacing w:val="-17"/>
          <w:sz w:val="28"/>
          <w:szCs w:val="28"/>
        </w:rPr>
        <w:t xml:space="preserve"> </w:t>
      </w:r>
      <w:r w:rsidRPr="00535A32">
        <w:rPr>
          <w:rFonts w:ascii="Times New Roman" w:eastAsia="Times New Roman" w:hAnsi="Times New Roman" w:cs="Times New Roman"/>
          <w:sz w:val="28"/>
          <w:szCs w:val="28"/>
        </w:rPr>
        <w:t>надати кількість керівного складу та фахівців, діяльність яких пов’язана з організацією і</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здійсненням</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заходів</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з</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питань</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цивільного</w:t>
      </w:r>
      <w:r w:rsidRPr="00535A32">
        <w:rPr>
          <w:rFonts w:ascii="Times New Roman" w:eastAsia="Times New Roman" w:hAnsi="Times New Roman" w:cs="Times New Roman"/>
          <w:spacing w:val="-17"/>
          <w:sz w:val="28"/>
          <w:szCs w:val="28"/>
        </w:rPr>
        <w:t xml:space="preserve"> </w:t>
      </w:r>
      <w:r w:rsidRPr="00535A32">
        <w:rPr>
          <w:rFonts w:ascii="Times New Roman" w:eastAsia="Times New Roman" w:hAnsi="Times New Roman" w:cs="Times New Roman"/>
          <w:sz w:val="28"/>
          <w:szCs w:val="28"/>
        </w:rPr>
        <w:t>захисту</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на</w:t>
      </w:r>
      <w:r w:rsidRPr="00535A32">
        <w:rPr>
          <w:rFonts w:ascii="Times New Roman" w:eastAsia="Times New Roman" w:hAnsi="Times New Roman" w:cs="Times New Roman"/>
          <w:spacing w:val="-18"/>
          <w:sz w:val="28"/>
          <w:szCs w:val="28"/>
        </w:rPr>
        <w:t xml:space="preserve"> </w:t>
      </w:r>
      <w:r w:rsidRPr="00535A32">
        <w:rPr>
          <w:rFonts w:ascii="Times New Roman" w:eastAsia="Times New Roman" w:hAnsi="Times New Roman" w:cs="Times New Roman"/>
          <w:sz w:val="28"/>
          <w:szCs w:val="28"/>
        </w:rPr>
        <w:t>підставі</w:t>
      </w:r>
      <w:r w:rsidRPr="00535A32">
        <w:rPr>
          <w:rFonts w:ascii="Times New Roman" w:eastAsia="Times New Roman" w:hAnsi="Times New Roman" w:cs="Times New Roman"/>
          <w:spacing w:val="-20"/>
          <w:sz w:val="28"/>
          <w:szCs w:val="28"/>
        </w:rPr>
        <w:t xml:space="preserve"> </w:t>
      </w:r>
      <w:r w:rsidRPr="00535A32">
        <w:rPr>
          <w:rFonts w:ascii="Times New Roman" w:eastAsia="Times New Roman" w:hAnsi="Times New Roman" w:cs="Times New Roman"/>
          <w:sz w:val="28"/>
          <w:szCs w:val="28"/>
        </w:rPr>
        <w:t>потреби</w:t>
      </w:r>
      <w:r w:rsidRPr="00535A32">
        <w:rPr>
          <w:rFonts w:ascii="Times New Roman" w:eastAsia="Times New Roman" w:hAnsi="Times New Roman" w:cs="Times New Roman"/>
          <w:spacing w:val="-17"/>
          <w:sz w:val="28"/>
          <w:szCs w:val="28"/>
        </w:rPr>
        <w:t xml:space="preserve"> </w:t>
      </w:r>
      <w:r w:rsidRPr="00535A32">
        <w:rPr>
          <w:rFonts w:ascii="Times New Roman" w:eastAsia="Times New Roman" w:hAnsi="Times New Roman" w:cs="Times New Roman"/>
          <w:sz w:val="28"/>
          <w:szCs w:val="28"/>
        </w:rPr>
        <w:t>у</w:t>
      </w:r>
      <w:r w:rsidRPr="00535A32">
        <w:rPr>
          <w:rFonts w:ascii="Times New Roman" w:eastAsia="Times New Roman" w:hAnsi="Times New Roman" w:cs="Times New Roman"/>
          <w:spacing w:val="-21"/>
          <w:sz w:val="28"/>
          <w:szCs w:val="28"/>
        </w:rPr>
        <w:t xml:space="preserve"> </w:t>
      </w:r>
      <w:r w:rsidR="00A65B25">
        <w:rPr>
          <w:rFonts w:ascii="Times New Roman" w:eastAsia="Times New Roman" w:hAnsi="Times New Roman" w:cs="Times New Roman"/>
          <w:sz w:val="28"/>
          <w:szCs w:val="28"/>
        </w:rPr>
        <w:t xml:space="preserve">навчанні </w:t>
      </w:r>
      <w:r w:rsidR="00A65B25" w:rsidRPr="00A65B25">
        <w:rPr>
          <w:rFonts w:ascii="Times New Roman" w:eastAsia="Times New Roman" w:hAnsi="Times New Roman" w:cs="Times New Roman"/>
          <w:b/>
          <w:sz w:val="28"/>
          <w:szCs w:val="28"/>
        </w:rPr>
        <w:t xml:space="preserve">(відповідно до пунктів 17; 21; 26). </w:t>
      </w:r>
    </w:p>
    <w:p w:rsidR="001F2F2E" w:rsidRDefault="00925D28" w:rsidP="00E10857">
      <w:pPr>
        <w:widowControl w:val="0"/>
        <w:autoSpaceDE w:val="0"/>
        <w:autoSpaceDN w:val="0"/>
        <w:spacing w:before="316" w:after="0" w:line="240" w:lineRule="auto"/>
        <w:ind w:firstLine="579"/>
        <w:jc w:val="both"/>
        <w:rPr>
          <w:rFonts w:ascii="Times New Roman" w:eastAsia="Times New Roman" w:hAnsi="Times New Roman" w:cs="Times New Roman"/>
          <w:sz w:val="28"/>
          <w:szCs w:val="28"/>
        </w:rPr>
      </w:pPr>
      <w:r>
        <w:rPr>
          <w:rFonts w:ascii="Times New Roman" w:eastAsia="Times New Roman" w:hAnsi="Times New Roman" w:cs="Times New Roman"/>
          <w:sz w:val="28"/>
        </w:rPr>
        <w:t>І</w:t>
      </w:r>
      <w:r w:rsidR="001F2F2E" w:rsidRPr="001F2F2E">
        <w:rPr>
          <w:rFonts w:ascii="Times New Roman" w:eastAsia="Times New Roman" w:hAnsi="Times New Roman" w:cs="Times New Roman"/>
          <w:sz w:val="28"/>
        </w:rPr>
        <w:t>нформацію</w:t>
      </w:r>
      <w:r w:rsidR="009315DA">
        <w:rPr>
          <w:rFonts w:ascii="Times New Roman" w:eastAsia="Times New Roman" w:hAnsi="Times New Roman" w:cs="Times New Roman"/>
          <w:sz w:val="28"/>
        </w:rPr>
        <w:t xml:space="preserve"> на</w:t>
      </w:r>
      <w:r w:rsidR="001F2F2E" w:rsidRPr="001F2F2E">
        <w:rPr>
          <w:rFonts w:ascii="Times New Roman" w:eastAsia="Times New Roman" w:hAnsi="Times New Roman" w:cs="Times New Roman"/>
          <w:spacing w:val="-18"/>
          <w:sz w:val="28"/>
        </w:rPr>
        <w:t xml:space="preserve">дати до Управління освіти </w:t>
      </w:r>
      <w:r w:rsidR="001F2F2E" w:rsidRPr="001F2F2E">
        <w:rPr>
          <w:rFonts w:ascii="Times New Roman" w:eastAsia="Times New Roman" w:hAnsi="Times New Roman" w:cs="Times New Roman"/>
          <w:sz w:val="28"/>
        </w:rPr>
        <w:t xml:space="preserve">на електронну адресу </w:t>
      </w:r>
      <w:hyperlink r:id="rId9" w:history="1">
        <w:r w:rsidR="001F2F2E" w:rsidRPr="001F2F2E">
          <w:rPr>
            <w:rFonts w:ascii="Times New Roman" w:eastAsia="Times New Roman" w:hAnsi="Times New Roman" w:cs="Times New Roman"/>
            <w:color w:val="0000FF"/>
            <w:sz w:val="28"/>
            <w:u w:val="single"/>
            <w:lang w:val="en-US"/>
          </w:rPr>
          <w:t>shevnadia9@gmail.com</w:t>
        </w:r>
      </w:hyperlink>
      <w:r w:rsidR="001F2F2E" w:rsidRPr="001F2F2E">
        <w:rPr>
          <w:rFonts w:ascii="Times New Roman" w:eastAsia="Times New Roman" w:hAnsi="Times New Roman" w:cs="Times New Roman"/>
          <w:sz w:val="28"/>
          <w:lang w:val="en-US"/>
        </w:rPr>
        <w:t xml:space="preserve"> </w:t>
      </w:r>
      <w:r w:rsidR="001F2F2E" w:rsidRPr="001F2F2E">
        <w:rPr>
          <w:rFonts w:ascii="Times New Roman" w:eastAsia="Times New Roman" w:hAnsi="Times New Roman" w:cs="Times New Roman"/>
          <w:sz w:val="28"/>
        </w:rPr>
        <w:t xml:space="preserve"> </w:t>
      </w:r>
      <w:r w:rsidR="001F2F2E">
        <w:rPr>
          <w:rFonts w:ascii="Times New Roman" w:eastAsia="Times New Roman" w:hAnsi="Times New Roman" w:cs="Times New Roman"/>
          <w:b/>
          <w:sz w:val="28"/>
        </w:rPr>
        <w:t>до 03 серпня</w:t>
      </w:r>
      <w:r w:rsidR="001F2F2E" w:rsidRPr="001F2F2E">
        <w:rPr>
          <w:rFonts w:ascii="Times New Roman" w:eastAsia="Times New Roman" w:hAnsi="Times New Roman" w:cs="Times New Roman"/>
          <w:b/>
          <w:sz w:val="28"/>
        </w:rPr>
        <w:t xml:space="preserve"> 2026 року.</w:t>
      </w:r>
    </w:p>
    <w:p w:rsidR="00535A32" w:rsidRPr="00535A32" w:rsidRDefault="00535A32" w:rsidP="00D608A6">
      <w:pPr>
        <w:pStyle w:val="a3"/>
        <w:spacing w:before="316" w:line="240" w:lineRule="auto"/>
        <w:ind w:firstLine="579"/>
        <w:jc w:val="both"/>
        <w:rPr>
          <w:rFonts w:ascii="Times New Roman" w:eastAsia="Times New Roman" w:hAnsi="Times New Roman" w:cs="Times New Roman"/>
          <w:sz w:val="28"/>
          <w:szCs w:val="28"/>
        </w:rPr>
      </w:pPr>
      <w:r w:rsidRPr="00535A32">
        <w:rPr>
          <w:rFonts w:ascii="Times New Roman" w:eastAsia="Times New Roman" w:hAnsi="Times New Roman" w:cs="Times New Roman"/>
          <w:sz w:val="28"/>
          <w:szCs w:val="28"/>
        </w:rPr>
        <w:t xml:space="preserve"> </w:t>
      </w:r>
      <w:r w:rsidR="00E10857" w:rsidRPr="00E10857">
        <w:rPr>
          <w:rFonts w:ascii="Times New Roman" w:eastAsia="Times New Roman" w:hAnsi="Times New Roman" w:cs="Times New Roman"/>
          <w:sz w:val="28"/>
          <w:szCs w:val="28"/>
        </w:rPr>
        <w:t>Додаток:</w:t>
      </w:r>
      <w:r w:rsidR="00E10857" w:rsidRPr="00E10857">
        <w:rPr>
          <w:rFonts w:ascii="Times New Roman" w:eastAsia="Times New Roman" w:hAnsi="Times New Roman" w:cs="Times New Roman"/>
          <w:spacing w:val="-3"/>
          <w:sz w:val="28"/>
          <w:szCs w:val="28"/>
        </w:rPr>
        <w:t xml:space="preserve"> </w:t>
      </w:r>
      <w:r w:rsidR="00E10857" w:rsidRPr="00E10857">
        <w:rPr>
          <w:rFonts w:ascii="Times New Roman" w:eastAsia="Times New Roman" w:hAnsi="Times New Roman" w:cs="Times New Roman"/>
          <w:sz w:val="28"/>
          <w:szCs w:val="28"/>
        </w:rPr>
        <w:t>на</w:t>
      </w:r>
      <w:r w:rsidR="00E10857" w:rsidRPr="00E10857">
        <w:rPr>
          <w:rFonts w:ascii="Times New Roman" w:eastAsia="Times New Roman" w:hAnsi="Times New Roman" w:cs="Times New Roman"/>
          <w:spacing w:val="-3"/>
          <w:sz w:val="28"/>
          <w:szCs w:val="28"/>
        </w:rPr>
        <w:t xml:space="preserve"> </w:t>
      </w:r>
      <w:r w:rsidR="00E10857" w:rsidRPr="00E10857">
        <w:rPr>
          <w:rFonts w:ascii="Times New Roman" w:eastAsia="Times New Roman" w:hAnsi="Times New Roman" w:cs="Times New Roman"/>
          <w:sz w:val="28"/>
          <w:szCs w:val="28"/>
        </w:rPr>
        <w:t>5</w:t>
      </w:r>
      <w:r w:rsidR="00E10857" w:rsidRPr="00E10857">
        <w:rPr>
          <w:rFonts w:ascii="Times New Roman" w:eastAsia="Times New Roman" w:hAnsi="Times New Roman" w:cs="Times New Roman"/>
          <w:spacing w:val="-1"/>
          <w:sz w:val="28"/>
          <w:szCs w:val="28"/>
        </w:rPr>
        <w:t xml:space="preserve"> </w:t>
      </w:r>
      <w:proofErr w:type="spellStart"/>
      <w:r w:rsidR="00E10857" w:rsidRPr="00E10857">
        <w:rPr>
          <w:rFonts w:ascii="Times New Roman" w:eastAsia="Times New Roman" w:hAnsi="Times New Roman" w:cs="Times New Roman"/>
          <w:sz w:val="28"/>
          <w:szCs w:val="28"/>
        </w:rPr>
        <w:t>арк</w:t>
      </w:r>
      <w:proofErr w:type="spellEnd"/>
      <w:r w:rsidR="00E10857" w:rsidRPr="00E10857">
        <w:rPr>
          <w:rFonts w:ascii="Times New Roman" w:eastAsia="Times New Roman" w:hAnsi="Times New Roman" w:cs="Times New Roman"/>
          <w:sz w:val="28"/>
          <w:szCs w:val="28"/>
        </w:rPr>
        <w:t>.</w:t>
      </w:r>
      <w:r w:rsidR="00E10857" w:rsidRPr="00E10857">
        <w:rPr>
          <w:rFonts w:ascii="Times New Roman" w:eastAsia="Times New Roman" w:hAnsi="Times New Roman" w:cs="Times New Roman"/>
          <w:spacing w:val="-2"/>
          <w:sz w:val="28"/>
          <w:szCs w:val="28"/>
        </w:rPr>
        <w:t xml:space="preserve"> </w:t>
      </w:r>
      <w:r w:rsidR="00E10857" w:rsidRPr="00E10857">
        <w:rPr>
          <w:rFonts w:ascii="Times New Roman" w:eastAsia="Times New Roman" w:hAnsi="Times New Roman" w:cs="Times New Roman"/>
          <w:sz w:val="28"/>
          <w:szCs w:val="28"/>
        </w:rPr>
        <w:t>в</w:t>
      </w:r>
      <w:r w:rsidR="00E10857" w:rsidRPr="00E10857">
        <w:rPr>
          <w:rFonts w:ascii="Times New Roman" w:eastAsia="Times New Roman" w:hAnsi="Times New Roman" w:cs="Times New Roman"/>
          <w:spacing w:val="-2"/>
          <w:sz w:val="28"/>
          <w:szCs w:val="28"/>
        </w:rPr>
        <w:t xml:space="preserve"> </w:t>
      </w:r>
      <w:r w:rsidR="00E10857" w:rsidRPr="00E10857">
        <w:rPr>
          <w:rFonts w:ascii="Times New Roman" w:eastAsia="Times New Roman" w:hAnsi="Times New Roman" w:cs="Times New Roman"/>
          <w:sz w:val="28"/>
          <w:szCs w:val="28"/>
        </w:rPr>
        <w:t>1</w:t>
      </w:r>
      <w:r w:rsidR="00E10857" w:rsidRPr="00E10857">
        <w:rPr>
          <w:rFonts w:ascii="Times New Roman" w:eastAsia="Times New Roman" w:hAnsi="Times New Roman" w:cs="Times New Roman"/>
          <w:spacing w:val="1"/>
          <w:sz w:val="28"/>
          <w:szCs w:val="28"/>
        </w:rPr>
        <w:t xml:space="preserve"> </w:t>
      </w:r>
      <w:r w:rsidR="00E10857" w:rsidRPr="00E10857">
        <w:rPr>
          <w:rFonts w:ascii="Times New Roman" w:eastAsia="Times New Roman" w:hAnsi="Times New Roman" w:cs="Times New Roman"/>
          <w:spacing w:val="-2"/>
          <w:sz w:val="28"/>
          <w:szCs w:val="28"/>
        </w:rPr>
        <w:t>прим.</w:t>
      </w:r>
    </w:p>
    <w:p w:rsidR="00535A32" w:rsidRDefault="00535A32"/>
    <w:p w:rsidR="00522CCF" w:rsidRDefault="00522CCF"/>
    <w:p w:rsidR="00762664" w:rsidRPr="00762664" w:rsidRDefault="00762664" w:rsidP="00762664">
      <w:pPr>
        <w:tabs>
          <w:tab w:val="left" w:pos="9639"/>
        </w:tabs>
        <w:spacing w:after="0" w:line="240" w:lineRule="auto"/>
        <w:ind w:left="-134"/>
        <w:rPr>
          <w:rFonts w:ascii="Times New Roman" w:eastAsia="Times New Roman" w:hAnsi="Times New Roman" w:cs="Times New Roman"/>
          <w:sz w:val="28"/>
          <w:szCs w:val="28"/>
          <w:lang w:eastAsia="uk-UA"/>
        </w:rPr>
      </w:pPr>
      <w:r w:rsidRPr="00762664">
        <w:rPr>
          <w:rFonts w:ascii="Times New Roman" w:eastAsia="Times New Roman" w:hAnsi="Times New Roman" w:cs="Times New Roman"/>
          <w:b/>
          <w:sz w:val="28"/>
          <w:szCs w:val="28"/>
          <w:lang w:eastAsia="ru-RU"/>
        </w:rPr>
        <w:t>Заступник начальника управління-</w:t>
      </w:r>
    </w:p>
    <w:p w:rsidR="00762664" w:rsidRPr="00762664" w:rsidRDefault="00762664" w:rsidP="00762664">
      <w:pPr>
        <w:tabs>
          <w:tab w:val="left" w:pos="9639"/>
        </w:tabs>
        <w:spacing w:after="0" w:line="240" w:lineRule="auto"/>
        <w:ind w:left="-134"/>
        <w:rPr>
          <w:rFonts w:ascii="Times New Roman" w:eastAsia="Times New Roman" w:hAnsi="Times New Roman" w:cs="Times New Roman"/>
          <w:sz w:val="28"/>
          <w:szCs w:val="28"/>
          <w:lang w:eastAsia="uk-UA"/>
        </w:rPr>
      </w:pPr>
      <w:r w:rsidRPr="00762664">
        <w:rPr>
          <w:rFonts w:ascii="Times New Roman" w:eastAsia="Times New Roman" w:hAnsi="Times New Roman" w:cs="Times New Roman"/>
          <w:b/>
          <w:sz w:val="28"/>
          <w:szCs w:val="28"/>
          <w:lang w:eastAsia="ru-RU"/>
        </w:rPr>
        <w:t xml:space="preserve">начальник відділу загальної середньої освіти           </w:t>
      </w:r>
      <w:r>
        <w:rPr>
          <w:rFonts w:ascii="Times New Roman" w:eastAsia="Times New Roman" w:hAnsi="Times New Roman" w:cs="Times New Roman"/>
          <w:b/>
          <w:sz w:val="28"/>
          <w:szCs w:val="28"/>
          <w:lang w:eastAsia="ru-RU"/>
        </w:rPr>
        <w:t xml:space="preserve">        </w:t>
      </w:r>
      <w:r w:rsidRPr="00762664">
        <w:rPr>
          <w:rFonts w:ascii="Times New Roman" w:eastAsia="Times New Roman" w:hAnsi="Times New Roman" w:cs="Times New Roman"/>
          <w:b/>
          <w:sz w:val="28"/>
          <w:szCs w:val="28"/>
          <w:lang w:eastAsia="ru-RU"/>
        </w:rPr>
        <w:t xml:space="preserve"> Оксана БАРАНЕЦЬ </w:t>
      </w:r>
    </w:p>
    <w:p w:rsidR="00762664" w:rsidRPr="00762664" w:rsidRDefault="00762664" w:rsidP="00762664">
      <w:pPr>
        <w:spacing w:after="0" w:line="240" w:lineRule="auto"/>
        <w:rPr>
          <w:rFonts w:ascii="Times New Roman" w:eastAsia="Times New Roman" w:hAnsi="Times New Roman" w:cs="Times New Roman"/>
          <w:b/>
          <w:sz w:val="28"/>
          <w:szCs w:val="28"/>
          <w:lang w:val="ru-RU" w:eastAsia="ru-RU"/>
        </w:rPr>
      </w:pPr>
    </w:p>
    <w:p w:rsidR="00762664" w:rsidRPr="00762664" w:rsidRDefault="00762664" w:rsidP="00762664">
      <w:pPr>
        <w:spacing w:after="0" w:line="240" w:lineRule="auto"/>
        <w:rPr>
          <w:rFonts w:ascii="Times New Roman" w:eastAsia="Times New Roman" w:hAnsi="Times New Roman" w:cs="Times New Roman"/>
          <w:b/>
          <w:sz w:val="28"/>
          <w:szCs w:val="28"/>
          <w:lang w:val="ru-RU" w:eastAsia="ru-RU"/>
        </w:rPr>
      </w:pPr>
    </w:p>
    <w:p w:rsidR="00762664" w:rsidRPr="00762664" w:rsidRDefault="00762664" w:rsidP="00762664">
      <w:pPr>
        <w:spacing w:after="0" w:line="240" w:lineRule="auto"/>
        <w:rPr>
          <w:rFonts w:ascii="Times New Roman" w:eastAsia="Times New Roman" w:hAnsi="Times New Roman" w:cs="Times New Roman"/>
          <w:sz w:val="24"/>
          <w:szCs w:val="24"/>
          <w:lang w:eastAsia="ru-RU"/>
        </w:rPr>
      </w:pPr>
      <w:r w:rsidRPr="00762664">
        <w:rPr>
          <w:rFonts w:ascii="Times New Roman" w:eastAsia="Times New Roman" w:hAnsi="Times New Roman" w:cs="Times New Roman"/>
          <w:sz w:val="24"/>
          <w:szCs w:val="24"/>
          <w:lang w:eastAsia="ru-RU"/>
        </w:rPr>
        <w:t>Надія Шевчук   536317</w:t>
      </w:r>
    </w:p>
    <w:p w:rsidR="00762664" w:rsidRDefault="00762664">
      <w:pPr>
        <w:sectPr w:rsidR="00762664">
          <w:pgSz w:w="11906" w:h="16838"/>
          <w:pgMar w:top="850" w:right="850" w:bottom="850" w:left="1417" w:header="708" w:footer="708" w:gutter="0"/>
          <w:cols w:space="708"/>
          <w:docGrid w:linePitch="360"/>
        </w:sectPr>
      </w:pPr>
    </w:p>
    <w:p w:rsidR="00463E71" w:rsidRDefault="00463E71" w:rsidP="00522CCF">
      <w:pPr>
        <w:widowControl w:val="0"/>
        <w:suppressAutoHyphens/>
        <w:spacing w:after="0" w:line="240" w:lineRule="auto"/>
        <w:ind w:left="104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Додаток до листа </w:t>
      </w:r>
    </w:p>
    <w:p w:rsidR="00463E71" w:rsidRDefault="00463E71" w:rsidP="00522CCF">
      <w:pPr>
        <w:widowControl w:val="0"/>
        <w:suppressAutoHyphens/>
        <w:spacing w:after="0" w:line="240" w:lineRule="auto"/>
        <w:ind w:left="104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Управління освіти ЧМР</w:t>
      </w:r>
    </w:p>
    <w:p w:rsidR="00463E71" w:rsidRDefault="00463E71" w:rsidP="00522CCF">
      <w:pPr>
        <w:widowControl w:val="0"/>
        <w:suppressAutoHyphens/>
        <w:spacing w:after="0" w:line="240" w:lineRule="auto"/>
        <w:ind w:left="10490"/>
        <w:rPr>
          <w:rFonts w:ascii="Times New Roman" w:eastAsia="Times New Roman" w:hAnsi="Times New Roman" w:cs="Times New Roman"/>
          <w:sz w:val="24"/>
          <w:szCs w:val="24"/>
          <w:lang w:eastAsia="ru-RU"/>
        </w:rPr>
      </w:pPr>
    </w:p>
    <w:p w:rsidR="00522CCF" w:rsidRPr="00522CCF" w:rsidRDefault="00522CCF" w:rsidP="00522CCF">
      <w:pPr>
        <w:widowControl w:val="0"/>
        <w:suppressAutoHyphens/>
        <w:spacing w:after="0" w:line="240" w:lineRule="auto"/>
        <w:ind w:left="10490"/>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ЗАТВЕРДЖУЮ</w:t>
      </w:r>
    </w:p>
    <w:p w:rsidR="00522CCF" w:rsidRPr="00522CCF" w:rsidRDefault="00522CCF" w:rsidP="00522CCF">
      <w:pPr>
        <w:widowControl w:val="0"/>
        <w:suppressAutoHyphens/>
        <w:spacing w:after="0" w:line="240" w:lineRule="auto"/>
        <w:ind w:left="10490"/>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Керівник__________________________</w:t>
      </w:r>
    </w:p>
    <w:p w:rsidR="00522CCF" w:rsidRPr="00522CCF" w:rsidRDefault="00522CCF" w:rsidP="00522CCF">
      <w:pPr>
        <w:widowControl w:val="0"/>
        <w:suppressAutoHyphens/>
        <w:spacing w:after="0" w:line="240" w:lineRule="auto"/>
        <w:ind w:left="10490"/>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xml:space="preserve">                                                                   </w:t>
      </w:r>
      <w:r w:rsidRPr="00522CCF">
        <w:rPr>
          <w:rFonts w:ascii="Times New Roman" w:eastAsia="Times New Roman" w:hAnsi="Times New Roman" w:cs="Times New Roman"/>
          <w:sz w:val="24"/>
          <w:szCs w:val="24"/>
          <w:lang w:eastAsia="ru-RU"/>
        </w:rPr>
        <w:tab/>
        <w:t>«</w:t>
      </w:r>
      <w:r w:rsidR="00F8012D">
        <w:rPr>
          <w:rFonts w:ascii="Times New Roman" w:eastAsia="Times New Roman" w:hAnsi="Times New Roman" w:cs="Times New Roman"/>
          <w:sz w:val="24"/>
          <w:szCs w:val="24"/>
          <w:lang w:eastAsia="ru-RU"/>
        </w:rPr>
        <w:t>____»   ________________</w:t>
      </w:r>
      <w:r w:rsidRPr="00522CCF">
        <w:rPr>
          <w:rFonts w:ascii="Times New Roman" w:eastAsia="Times New Roman" w:hAnsi="Times New Roman" w:cs="Times New Roman"/>
          <w:sz w:val="24"/>
          <w:szCs w:val="24"/>
          <w:lang w:eastAsia="ru-RU"/>
        </w:rPr>
        <w:t xml:space="preserve"> 2026 </w:t>
      </w:r>
      <w:r w:rsidR="00F8012D">
        <w:rPr>
          <w:rFonts w:ascii="Times New Roman" w:eastAsia="Times New Roman" w:hAnsi="Times New Roman" w:cs="Times New Roman"/>
          <w:sz w:val="24"/>
          <w:szCs w:val="24"/>
          <w:lang w:eastAsia="ru-RU"/>
        </w:rPr>
        <w:t>р</w:t>
      </w:r>
      <w:r w:rsidRPr="00522CCF">
        <w:rPr>
          <w:rFonts w:ascii="Times New Roman" w:eastAsia="Times New Roman" w:hAnsi="Times New Roman" w:cs="Times New Roman"/>
          <w:sz w:val="24"/>
          <w:szCs w:val="24"/>
          <w:lang w:eastAsia="ru-RU"/>
        </w:rPr>
        <w:t>оку</w:t>
      </w:r>
    </w:p>
    <w:p w:rsidR="00522CCF" w:rsidRPr="00522CCF" w:rsidRDefault="00522CCF" w:rsidP="00522CCF">
      <w:pPr>
        <w:spacing w:after="0" w:line="240" w:lineRule="auto"/>
        <w:jc w:val="center"/>
        <w:rPr>
          <w:rFonts w:ascii="Times New Roman" w:eastAsia="Calibri" w:hAnsi="Times New Roman" w:cs="Times New Roman"/>
          <w:sz w:val="16"/>
          <w:szCs w:val="16"/>
        </w:rPr>
      </w:pPr>
    </w:p>
    <w:p w:rsidR="00522CCF" w:rsidRPr="00522CCF" w:rsidRDefault="00522CCF" w:rsidP="00522CCF">
      <w:pPr>
        <w:spacing w:after="0" w:line="240" w:lineRule="auto"/>
        <w:jc w:val="center"/>
        <w:rPr>
          <w:rFonts w:ascii="Times New Roman" w:eastAsia="Calibri" w:hAnsi="Times New Roman" w:cs="Times New Roman"/>
          <w:sz w:val="28"/>
          <w:szCs w:val="28"/>
        </w:rPr>
      </w:pPr>
      <w:r w:rsidRPr="00522CCF">
        <w:rPr>
          <w:rFonts w:ascii="Times New Roman" w:eastAsia="Calibri" w:hAnsi="Times New Roman" w:cs="Times New Roman"/>
          <w:sz w:val="28"/>
          <w:szCs w:val="28"/>
        </w:rPr>
        <w:t>ЗАЯВКА</w:t>
      </w:r>
    </w:p>
    <w:p w:rsidR="00522CCF" w:rsidRPr="00522CCF" w:rsidRDefault="00522CCF" w:rsidP="00522CCF">
      <w:pPr>
        <w:spacing w:after="0" w:line="240" w:lineRule="auto"/>
        <w:jc w:val="center"/>
        <w:rPr>
          <w:rFonts w:ascii="Times New Roman" w:eastAsia="Calibri" w:hAnsi="Times New Roman" w:cs="Times New Roman"/>
          <w:sz w:val="28"/>
          <w:szCs w:val="28"/>
        </w:rPr>
      </w:pPr>
      <w:r w:rsidRPr="00522CCF">
        <w:rPr>
          <w:rFonts w:ascii="Times New Roman" w:eastAsia="Calibri" w:hAnsi="Times New Roman" w:cs="Times New Roman"/>
          <w:sz w:val="28"/>
          <w:szCs w:val="28"/>
        </w:rPr>
        <w:t xml:space="preserve">на комплектування Навчально-методичного центру цивільного захисту та безпеки життєдіяльності Чернівецької області слухачами з числа керівного складу та фахівців, діяльність яких пов’язана з організацією і здійсненням заходів з питань цивільного захисту на 2027 навчальний рік </w:t>
      </w:r>
    </w:p>
    <w:p w:rsidR="00522CCF" w:rsidRPr="00522CCF" w:rsidRDefault="00522CCF" w:rsidP="00522CCF">
      <w:pPr>
        <w:spacing w:after="0" w:line="240" w:lineRule="auto"/>
        <w:jc w:val="center"/>
        <w:rPr>
          <w:rFonts w:ascii="Times New Roman" w:eastAsia="Calibri" w:hAnsi="Times New Roman" w:cs="Times New Roman"/>
          <w:sz w:val="28"/>
          <w:szCs w:val="28"/>
        </w:rPr>
      </w:pPr>
      <w:r w:rsidRPr="00522CCF">
        <w:rPr>
          <w:rFonts w:ascii="Times New Roman" w:eastAsia="Calibri" w:hAnsi="Times New Roman" w:cs="Times New Roman"/>
          <w:sz w:val="28"/>
          <w:szCs w:val="28"/>
        </w:rPr>
        <w:t>____________________________________________________________________</w:t>
      </w:r>
    </w:p>
    <w:p w:rsidR="00522CCF" w:rsidRPr="00A65B25" w:rsidRDefault="00522CCF" w:rsidP="00522CCF">
      <w:pPr>
        <w:spacing w:after="0" w:line="240" w:lineRule="auto"/>
        <w:jc w:val="center"/>
        <w:rPr>
          <w:rFonts w:ascii="Times New Roman" w:eastAsia="Times New Roman" w:hAnsi="Times New Roman" w:cs="Times New Roman"/>
          <w:b/>
          <w:sz w:val="16"/>
          <w:szCs w:val="16"/>
          <w:lang w:eastAsia="ru-RU"/>
        </w:rPr>
      </w:pPr>
      <w:r w:rsidRPr="00522CCF">
        <w:rPr>
          <w:rFonts w:ascii="Times New Roman" w:eastAsia="Calibri" w:hAnsi="Times New Roman" w:cs="Times New Roman"/>
          <w:sz w:val="16"/>
          <w:szCs w:val="16"/>
          <w:lang w:eastAsia="ru-RU"/>
        </w:rPr>
        <w:t xml:space="preserve">                         </w:t>
      </w:r>
      <w:r w:rsidRPr="00A65B25">
        <w:rPr>
          <w:rFonts w:ascii="Times New Roman" w:eastAsia="Calibri" w:hAnsi="Times New Roman" w:cs="Times New Roman"/>
          <w:b/>
          <w:sz w:val="16"/>
          <w:szCs w:val="16"/>
          <w:lang w:eastAsia="ru-RU"/>
        </w:rPr>
        <w:t xml:space="preserve">Назва закладу освіти </w:t>
      </w:r>
    </w:p>
    <w:tbl>
      <w:tblPr>
        <w:tblW w:w="15168" w:type="dxa"/>
        <w:tblInd w:w="-34" w:type="dxa"/>
        <w:tblLayout w:type="fixed"/>
        <w:tblLook w:val="0000" w:firstRow="0" w:lastRow="0" w:firstColumn="0" w:lastColumn="0" w:noHBand="0" w:noVBand="0"/>
      </w:tblPr>
      <w:tblGrid>
        <w:gridCol w:w="507"/>
        <w:gridCol w:w="6298"/>
        <w:gridCol w:w="2693"/>
        <w:gridCol w:w="1559"/>
        <w:gridCol w:w="1418"/>
        <w:gridCol w:w="1417"/>
        <w:gridCol w:w="1276"/>
      </w:tblGrid>
      <w:tr w:rsidR="00522CCF" w:rsidRPr="00522CCF" w:rsidTr="00CC0A4D">
        <w:trPr>
          <w:cantSplit/>
          <w:trHeight w:val="906"/>
          <w:tblHeader/>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68" w:right="-108"/>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b/>
                <w:sz w:val="24"/>
                <w:szCs w:val="24"/>
                <w:lang w:eastAsia="zh-CN"/>
              </w:rPr>
              <w:t>№ з/п</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keepNext/>
              <w:tabs>
                <w:tab w:val="num" w:pos="576"/>
              </w:tabs>
              <w:suppressAutoHyphens/>
              <w:spacing w:after="0" w:line="240" w:lineRule="auto"/>
              <w:ind w:left="576" w:hanging="576"/>
              <w:jc w:val="center"/>
              <w:outlineLvl w:val="1"/>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Категорії тих, хто навчається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57" w:right="-57"/>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Періодичність проходження навчання</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Всього</w:t>
            </w:r>
          </w:p>
          <w:p w:rsidR="00522CCF" w:rsidRPr="00522CCF" w:rsidRDefault="00522CCF" w:rsidP="00522CCF">
            <w:pPr>
              <w:suppressAutoHyphens/>
              <w:spacing w:after="0" w:line="240" w:lineRule="auto"/>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даної</w:t>
            </w:r>
          </w:p>
          <w:p w:rsidR="00522CCF" w:rsidRPr="00522CCF" w:rsidRDefault="00522CCF" w:rsidP="00522CCF">
            <w:pPr>
              <w:suppressAutoHyphens/>
              <w:spacing w:after="0" w:line="240" w:lineRule="auto"/>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категорії</w:t>
            </w:r>
          </w:p>
          <w:p w:rsidR="00522CCF" w:rsidRPr="00522CCF" w:rsidRDefault="00522CCF" w:rsidP="00522CCF">
            <w:pPr>
              <w:suppressAutoHyphens/>
              <w:spacing w:after="0" w:line="240" w:lineRule="auto"/>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осіб</w:t>
            </w: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08" w:right="-108"/>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Навчалося</w:t>
            </w:r>
          </w:p>
          <w:p w:rsidR="00522CCF" w:rsidRPr="00522CCF" w:rsidRDefault="00522CCF" w:rsidP="00522CCF">
            <w:pPr>
              <w:suppressAutoHyphens/>
              <w:spacing w:after="0" w:line="240" w:lineRule="auto"/>
              <w:ind w:left="-108" w:right="-108"/>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у 2026 році</w:t>
            </w: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right="-108"/>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Підлягає навчанню</w:t>
            </w:r>
          </w:p>
          <w:p w:rsidR="00522CCF" w:rsidRPr="00522CCF" w:rsidRDefault="00522CCF" w:rsidP="00522CCF">
            <w:pPr>
              <w:suppressAutoHyphens/>
              <w:spacing w:after="0" w:line="240" w:lineRule="auto"/>
              <w:ind w:right="-108"/>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у 2027 році</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pacing w:after="0" w:line="240" w:lineRule="auto"/>
              <w:ind w:left="-90" w:right="-108"/>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b/>
                <w:sz w:val="24"/>
                <w:szCs w:val="24"/>
                <w:lang w:eastAsia="zh-CN"/>
              </w:rPr>
              <w:t>Примітки</w:t>
            </w:r>
          </w:p>
        </w:tc>
      </w:tr>
      <w:tr w:rsidR="00522CCF" w:rsidRPr="00522CCF" w:rsidTr="00CC0A4D">
        <w:trPr>
          <w:cantSplit/>
          <w:trHeight w:val="190"/>
          <w:tblHeader/>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06" w:right="-108"/>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1</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2</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3</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4</w:t>
            </w: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5</w:t>
            </w: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b/>
                <w:sz w:val="24"/>
                <w:szCs w:val="24"/>
                <w:lang w:eastAsia="zh-CN"/>
              </w:rPr>
              <w:t>7</w:t>
            </w:r>
          </w:p>
        </w:tc>
      </w:tr>
      <w:tr w:rsidR="00522CCF" w:rsidRPr="00522CCF" w:rsidTr="00CC0A4D">
        <w:trPr>
          <w:cantSplit/>
          <w:trHeight w:val="397"/>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1</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b/>
                <w:smallCaps/>
                <w:sz w:val="24"/>
                <w:szCs w:val="24"/>
                <w:lang w:eastAsia="zh-CN"/>
              </w:rPr>
            </w:pPr>
            <w:r w:rsidRPr="00522CCF">
              <w:rPr>
                <w:rFonts w:ascii="Times New Roman" w:eastAsia="Times New Roman" w:hAnsi="Times New Roman" w:cs="Times New Roman"/>
                <w:color w:val="000000"/>
                <w:sz w:val="24"/>
                <w:szCs w:val="26"/>
                <w:lang w:eastAsia="uk-UA" w:bidi="uk-UA"/>
              </w:rPr>
              <w:t>Керівник обласної державної адміністрації та його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У перший рік призначення на посаду і в подальшому один раз на 5 років</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397"/>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2</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Керівник обласної ради та його заступники, які здійснюють свої повноваження на постійній основі</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397"/>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3</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Керівники територіальних органів центральних органів виконавчої влади та їх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397"/>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4</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Керівники територіальних органів центральних органів виконавчої влади зі спеціальним статусом та їх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397"/>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5</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Керівники територіальних органів інших органів державної влади та їх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397"/>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6</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Голови районних рад та їх заступники, які здійснюють свої повноваження на постійній основі</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26"/>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7</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b/>
                <w:smallCaps/>
                <w:sz w:val="24"/>
                <w:szCs w:val="24"/>
                <w:lang w:eastAsia="zh-CN"/>
              </w:rPr>
            </w:pPr>
            <w:r w:rsidRPr="00522CCF">
              <w:rPr>
                <w:rFonts w:ascii="Times New Roman" w:eastAsia="Times New Roman" w:hAnsi="Times New Roman" w:cs="Times New Roman"/>
                <w:color w:val="000000"/>
                <w:sz w:val="24"/>
                <w:szCs w:val="26"/>
                <w:lang w:eastAsia="uk-UA" w:bidi="uk-UA"/>
              </w:rPr>
              <w:t>Керівники районних державних адміністрацій та їх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b/>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33"/>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8</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Міські, селищні, сільські голови та їх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874"/>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lastRenderedPageBreak/>
              <w:t>9</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Старости (посадові особи місцевого самоврядування в межах відповідного </w:t>
            </w:r>
            <w:proofErr w:type="spellStart"/>
            <w:r w:rsidRPr="00522CCF">
              <w:rPr>
                <w:rFonts w:ascii="Times New Roman" w:eastAsia="Times New Roman" w:hAnsi="Times New Roman" w:cs="Times New Roman"/>
                <w:color w:val="000000"/>
                <w:sz w:val="24"/>
                <w:szCs w:val="26"/>
                <w:lang w:eastAsia="uk-UA" w:bidi="uk-UA"/>
              </w:rPr>
              <w:t>старостинського</w:t>
            </w:r>
            <w:proofErr w:type="spellEnd"/>
            <w:r w:rsidRPr="00522CCF">
              <w:rPr>
                <w:rFonts w:ascii="Times New Roman" w:eastAsia="Times New Roman" w:hAnsi="Times New Roman" w:cs="Times New Roman"/>
                <w:color w:val="000000"/>
                <w:sz w:val="24"/>
                <w:szCs w:val="26"/>
                <w:lang w:eastAsia="uk-UA" w:bidi="uk-UA"/>
              </w:rPr>
              <w:t xml:space="preserve"> округу) та особи, що виконують обов’язки </w:t>
            </w:r>
            <w:proofErr w:type="spellStart"/>
            <w:r w:rsidRPr="00522CCF">
              <w:rPr>
                <w:rFonts w:ascii="Times New Roman" w:eastAsia="Times New Roman" w:hAnsi="Times New Roman" w:cs="Times New Roman"/>
                <w:color w:val="000000"/>
                <w:sz w:val="24"/>
                <w:szCs w:val="26"/>
                <w:lang w:eastAsia="uk-UA" w:bidi="uk-UA"/>
              </w:rPr>
              <w:t>старост</w:t>
            </w:r>
            <w:proofErr w:type="spellEnd"/>
            <w:r w:rsidRPr="00522CCF">
              <w:rPr>
                <w:rFonts w:ascii="Times New Roman" w:eastAsia="Times New Roman" w:hAnsi="Times New Roman" w:cs="Times New Roman"/>
                <w:color w:val="000000"/>
                <w:sz w:val="24"/>
                <w:szCs w:val="26"/>
                <w:lang w:eastAsia="uk-UA" w:bidi="uk-UA"/>
              </w:rPr>
              <w:t xml:space="preserve"> у встановленому порядку</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978"/>
        </w:trPr>
        <w:tc>
          <w:tcPr>
            <w:tcW w:w="507" w:type="dxa"/>
            <w:tcBorders>
              <w:top w:val="single" w:sz="4" w:space="0" w:color="000000"/>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10</w:t>
            </w:r>
          </w:p>
        </w:tc>
        <w:tc>
          <w:tcPr>
            <w:tcW w:w="6298" w:type="dxa"/>
            <w:tcBorders>
              <w:top w:val="single" w:sz="4" w:space="0" w:color="000000"/>
              <w:left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Керівники структурних підрозділів (департаментів, управлінь, відділів, секторів) обласної, районних державних адміністрацій, територіальних органів центральних та інших органів державної влади, виконавчих органів обласних, міських, селищних та сільських рад (крім осіб, які очолюють територіальні спеціалізовані служби і формування)</w:t>
            </w:r>
          </w:p>
        </w:tc>
        <w:tc>
          <w:tcPr>
            <w:tcW w:w="2693" w:type="dxa"/>
            <w:tcBorders>
              <w:top w:val="single" w:sz="4" w:space="0" w:color="000000"/>
              <w:left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999"/>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11</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b/>
                <w:smallCaps/>
                <w:sz w:val="24"/>
                <w:szCs w:val="24"/>
                <w:lang w:eastAsia="zh-CN"/>
              </w:rPr>
            </w:pPr>
            <w:r w:rsidRPr="00522CCF">
              <w:rPr>
                <w:rFonts w:ascii="Times New Roman" w:eastAsia="Times New Roman" w:hAnsi="Times New Roman" w:cs="Times New Roman"/>
                <w:color w:val="000000"/>
                <w:sz w:val="24"/>
                <w:szCs w:val="26"/>
                <w:lang w:eastAsia="uk-UA" w:bidi="uk-UA"/>
              </w:rPr>
              <w:t>Особи, які виконують обов’язки секретарів комісій з питань техногенно-екологічної безпеки та надзвичайних ситуацій обласної та районних</w:t>
            </w:r>
            <w:r w:rsidRPr="00522CCF">
              <w:rPr>
                <w:rFonts w:ascii="Times New Roman" w:eastAsia="Times New Roman" w:hAnsi="Times New Roman" w:cs="Times New Roman"/>
                <w:szCs w:val="20"/>
                <w:lang w:eastAsia="zh-CN"/>
              </w:rPr>
              <w:t xml:space="preserve"> </w:t>
            </w:r>
            <w:r w:rsidRPr="00522CCF">
              <w:rPr>
                <w:rFonts w:ascii="Times New Roman" w:eastAsia="Times New Roman" w:hAnsi="Times New Roman" w:cs="Times New Roman"/>
                <w:color w:val="000000"/>
                <w:sz w:val="24"/>
                <w:szCs w:val="26"/>
                <w:lang w:eastAsia="uk-UA" w:bidi="uk-UA"/>
              </w:rPr>
              <w:t>державних адміністрацій, виконавчих органів міських, селищних та сільських рад</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732"/>
        </w:trPr>
        <w:tc>
          <w:tcPr>
            <w:tcW w:w="50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12</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b/>
                <w:smallCaps/>
                <w:sz w:val="24"/>
                <w:szCs w:val="24"/>
                <w:lang w:eastAsia="zh-CN"/>
              </w:rPr>
            </w:pPr>
            <w:r w:rsidRPr="00522CCF">
              <w:rPr>
                <w:rFonts w:ascii="Times New Roman" w:eastAsia="Times New Roman" w:hAnsi="Times New Roman" w:cs="Times New Roman"/>
                <w:color w:val="000000"/>
                <w:sz w:val="24"/>
                <w:szCs w:val="26"/>
                <w:lang w:eastAsia="uk-UA" w:bidi="uk-UA"/>
              </w:rPr>
              <w:t>Особи, які виконують обов’язки секретарів комісій з питань евакуації обласної та районних державних адміністрацій, виконавчих органів міських, селищних та сільських рад</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135"/>
        </w:trPr>
        <w:tc>
          <w:tcPr>
            <w:tcW w:w="507" w:type="dxa"/>
            <w:vMerge w:val="restart"/>
            <w:tcBorders>
              <w:top w:val="single" w:sz="4" w:space="0" w:color="000000"/>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r w:rsidRPr="00522CCF">
              <w:rPr>
                <w:rFonts w:ascii="Times New Roman" w:eastAsia="Times New Roman" w:hAnsi="Times New Roman" w:cs="Times New Roman"/>
                <w:smallCaps/>
                <w:sz w:val="24"/>
                <w:szCs w:val="24"/>
                <w:lang w:eastAsia="zh-CN"/>
              </w:rPr>
              <w:t>13</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z w:val="24"/>
                <w:szCs w:val="26"/>
                <w:lang w:eastAsia="uk-UA" w:bidi="uk-UA"/>
              </w:rPr>
              <w:t>Особи, які очолюють спеціалізовані служби цивільного захисту, утворені обласною та районними державними адміністраціями, Чернівецькою міською радою та їх заступники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05"/>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У перший рік призначення на посаду і в подальшому один раз на 3 роки</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350"/>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захисту сільськогосподарських тварин і рослин</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tabs>
                <w:tab w:val="left" w:pos="3544"/>
              </w:tabs>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інженерного та транспортного забезпечення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енергетики та комунально-технічного забезпечення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матеріального забезпечення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медична</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зв’язку і оповіщення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охорони публічного (громадського) порядку</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b/>
                <w:smallCaps/>
                <w:sz w:val="24"/>
                <w:szCs w:val="19"/>
                <w:lang w:eastAsia="zh-CN"/>
              </w:rPr>
            </w:pPr>
            <w:r w:rsidRPr="00522CCF">
              <w:rPr>
                <w:rFonts w:ascii="Times New Roman" w:eastAsia="Times New Roman" w:hAnsi="Times New Roman" w:cs="Times New Roman"/>
                <w:sz w:val="24"/>
                <w:szCs w:val="26"/>
                <w:lang w:eastAsia="zh-CN"/>
              </w:rPr>
              <w:t xml:space="preserve">- </w:t>
            </w:r>
            <w:proofErr w:type="spellStart"/>
            <w:r w:rsidRPr="00522CCF">
              <w:rPr>
                <w:rFonts w:ascii="Times New Roman" w:eastAsia="Times New Roman" w:hAnsi="Times New Roman" w:cs="Times New Roman"/>
                <w:sz w:val="24"/>
                <w:szCs w:val="26"/>
                <w:lang w:eastAsia="zh-CN"/>
              </w:rPr>
              <w:t>пожежно</w:t>
            </w:r>
            <w:proofErr w:type="spellEnd"/>
            <w:r w:rsidRPr="00522CCF">
              <w:rPr>
                <w:rFonts w:ascii="Times New Roman" w:eastAsia="Times New Roman" w:hAnsi="Times New Roman" w:cs="Times New Roman"/>
                <w:sz w:val="24"/>
                <w:szCs w:val="26"/>
                <w:lang w:eastAsia="zh-CN"/>
              </w:rPr>
              <w:t>-рятувальна</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04" w:lineRule="auto"/>
              <w:rPr>
                <w:rFonts w:ascii="Times New Roman" w:eastAsia="Times New Roman" w:hAnsi="Times New Roman" w:cs="Times New Roman"/>
                <w:smallCaps/>
                <w:sz w:val="24"/>
                <w:szCs w:val="19"/>
                <w:lang w:eastAsia="zh-CN"/>
              </w:rPr>
            </w:pPr>
            <w:r w:rsidRPr="00522CCF">
              <w:rPr>
                <w:rFonts w:ascii="Times New Roman" w:eastAsia="Times New Roman" w:hAnsi="Times New Roman" w:cs="Times New Roman"/>
                <w:smallCaps/>
                <w:sz w:val="24"/>
                <w:szCs w:val="19"/>
                <w:lang w:eastAsia="zh-CN"/>
              </w:rPr>
              <w:t xml:space="preserve">- </w:t>
            </w:r>
            <w:r w:rsidRPr="00522CCF">
              <w:rPr>
                <w:rFonts w:ascii="Times New Roman" w:eastAsia="Times New Roman" w:hAnsi="Times New Roman" w:cs="Times New Roman"/>
                <w:sz w:val="24"/>
                <w:szCs w:val="26"/>
                <w:lang w:eastAsia="zh-CN"/>
              </w:rPr>
              <w:t>санітарного та епідеміологічного благополуччя населення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lastRenderedPageBreak/>
              <w:t>14</w:t>
            </w:r>
          </w:p>
        </w:tc>
        <w:tc>
          <w:tcPr>
            <w:tcW w:w="6298"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Особи, які очолюють територіальні формування цивільного захисту та їх структурні підрозділи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pacing w:after="0" w:line="240" w:lineRule="auto"/>
              <w:ind w:right="177"/>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15</w:t>
            </w:r>
          </w:p>
        </w:tc>
        <w:tc>
          <w:tcPr>
            <w:tcW w:w="6298"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Особи, які очолюють спеціалізовані служби цивільного захисту, утворені суб’єктами господарювання незалежно від форми власності </w:t>
            </w:r>
          </w:p>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b/>
                <w:sz w:val="24"/>
                <w:szCs w:val="24"/>
                <w:lang w:eastAsia="zh-CN"/>
              </w:rPr>
              <w:t>(за</w:t>
            </w:r>
            <w:r w:rsidRPr="00522CCF">
              <w:rPr>
                <w:rFonts w:ascii="Times New Roman" w:eastAsia="Times New Roman" w:hAnsi="Times New Roman" w:cs="Times New Roman"/>
                <w:sz w:val="24"/>
                <w:szCs w:val="24"/>
                <w:lang w:eastAsia="zh-CN"/>
              </w:rPr>
              <w:t xml:space="preserve"> </w:t>
            </w:r>
            <w:r w:rsidRPr="00522CCF">
              <w:rPr>
                <w:rFonts w:ascii="Times New Roman" w:eastAsia="Times New Roman" w:hAnsi="Times New Roman" w:cs="Times New Roman"/>
                <w:b/>
                <w:sz w:val="24"/>
                <w:szCs w:val="24"/>
                <w:lang w:eastAsia="zh-CN"/>
              </w:rPr>
              <w:t>контрактом)</w:t>
            </w:r>
          </w:p>
        </w:tc>
        <w:tc>
          <w:tcPr>
            <w:tcW w:w="2693"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tcBorders>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16</w:t>
            </w: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Особи, які очолюють об’єктові формування цивільного захисту, утворені суб’єктами господарювання незалежно від форми власності, (крім осіб, які очолюють структурні підрозділи територіальних формувань цивільного захисту)</w:t>
            </w:r>
            <w:r w:rsidRPr="00522CCF">
              <w:rPr>
                <w:rFonts w:ascii="Times New Roman" w:eastAsia="Times New Roman" w:hAnsi="Times New Roman" w:cs="Times New Roman"/>
                <w:b/>
                <w:color w:val="000000"/>
                <w:sz w:val="24"/>
                <w:szCs w:val="26"/>
                <w:lang w:eastAsia="uk-UA" w:bidi="uk-UA"/>
              </w:rPr>
              <w:t xml:space="preserve"> (за</w:t>
            </w:r>
            <w:r w:rsidRPr="00522CCF">
              <w:rPr>
                <w:rFonts w:ascii="Times New Roman" w:eastAsia="Times New Roman" w:hAnsi="Times New Roman" w:cs="Times New Roman"/>
                <w:color w:val="000000"/>
                <w:sz w:val="24"/>
                <w:szCs w:val="26"/>
                <w:lang w:eastAsia="uk-UA" w:bidi="uk-UA"/>
              </w:rPr>
              <w:t xml:space="preserve"> </w:t>
            </w:r>
            <w:r w:rsidRPr="00522CCF">
              <w:rPr>
                <w:rFonts w:ascii="Times New Roman" w:eastAsia="Times New Roman" w:hAnsi="Times New Roman" w:cs="Times New Roman"/>
                <w:b/>
                <w:color w:val="000000"/>
                <w:sz w:val="24"/>
                <w:szCs w:val="26"/>
                <w:lang w:eastAsia="uk-UA" w:bidi="uk-UA"/>
              </w:rPr>
              <w:t xml:space="preserve">контрактом) </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val="restart"/>
            <w:tcBorders>
              <w:left w:val="single" w:sz="4" w:space="0" w:color="000000"/>
            </w:tcBorders>
            <w:shd w:val="clear" w:color="auto" w:fill="auto"/>
            <w:vAlign w:val="center"/>
          </w:tcPr>
          <w:p w:rsidR="00522CCF" w:rsidRPr="00A65B25" w:rsidRDefault="00522CCF" w:rsidP="00522CCF">
            <w:pPr>
              <w:suppressAutoHyphens/>
              <w:snapToGrid w:val="0"/>
              <w:spacing w:after="0" w:line="240" w:lineRule="auto"/>
              <w:ind w:left="-142" w:right="-108"/>
              <w:jc w:val="center"/>
              <w:rPr>
                <w:rFonts w:ascii="Times New Roman" w:eastAsia="Times New Roman" w:hAnsi="Times New Roman" w:cs="Times New Roman"/>
                <w:b/>
                <w:smallCaps/>
                <w:sz w:val="24"/>
                <w:szCs w:val="24"/>
                <w:lang w:eastAsia="zh-CN"/>
              </w:rPr>
            </w:pPr>
            <w:r w:rsidRPr="00A65B25">
              <w:rPr>
                <w:rFonts w:ascii="Times New Roman" w:eastAsia="Times New Roman" w:hAnsi="Times New Roman" w:cs="Times New Roman"/>
                <w:b/>
                <w:smallCaps/>
                <w:sz w:val="24"/>
                <w:szCs w:val="24"/>
                <w:lang w:eastAsia="zh-CN"/>
              </w:rPr>
              <w:t>17</w:t>
            </w:r>
          </w:p>
        </w:tc>
        <w:tc>
          <w:tcPr>
            <w:tcW w:w="6298"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Керівники суб’єктів господарювання, громадських організацій та їх заступники функціональні обов'язки яких пов'язані із забезпеченням цивільного захисту </w:t>
            </w:r>
          </w:p>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b/>
                <w:sz w:val="24"/>
                <w:szCs w:val="24"/>
                <w:lang w:eastAsia="zh-CN"/>
              </w:rPr>
              <w:t>(за</w:t>
            </w:r>
            <w:r w:rsidRPr="00522CCF">
              <w:rPr>
                <w:rFonts w:ascii="Times New Roman" w:eastAsia="Times New Roman" w:hAnsi="Times New Roman" w:cs="Times New Roman"/>
                <w:sz w:val="24"/>
                <w:szCs w:val="24"/>
                <w:lang w:eastAsia="zh-CN"/>
              </w:rPr>
              <w:t xml:space="preserve"> </w:t>
            </w:r>
            <w:r w:rsidRPr="00522CCF">
              <w:rPr>
                <w:rFonts w:ascii="Times New Roman" w:eastAsia="Times New Roman" w:hAnsi="Times New Roman" w:cs="Times New Roman"/>
                <w:b/>
                <w:sz w:val="24"/>
                <w:szCs w:val="24"/>
                <w:lang w:eastAsia="zh-CN"/>
              </w:rPr>
              <w:t>контрактом)</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сільськогосподарських об’єктів та лісового господарства;</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right="-108"/>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банківських, фінансових установ, торгівельних центрів, розважальних закладів, ринків;</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вищих навчальних закладів;</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закладів загальної середньої освіти та професійно-технічних навчальних закладів;</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закладів дошкільної освіти;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медичних, аптечних, лікувальних закладів, інші;</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закладів соціальної сфери;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закладів культури;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підприємств зв’язку;</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промислових підприємств хімічно небезпечних об’єктів та об’єктів підвищеної небезпеки;</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інших суб’єктів господарювання;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127"/>
        </w:trPr>
        <w:tc>
          <w:tcPr>
            <w:tcW w:w="507" w:type="dxa"/>
            <w:vMerge/>
            <w:tcBorders>
              <w:left w:val="single" w:sz="4" w:space="0" w:color="000000"/>
              <w:bottom w:val="single" w:sz="4" w:space="0" w:color="auto"/>
            </w:tcBorders>
            <w:shd w:val="clear" w:color="auto" w:fill="auto"/>
            <w:vAlign w:val="center"/>
          </w:tcPr>
          <w:p w:rsidR="00522CCF" w:rsidRPr="00522CCF" w:rsidRDefault="00522CCF" w:rsidP="00522CCF">
            <w:pPr>
              <w:suppressAutoHyphens/>
              <w:snapToGrid w:val="0"/>
              <w:spacing w:after="0" w:line="240" w:lineRule="auto"/>
              <w:ind w:left="-142" w:right="-108"/>
              <w:jc w:val="center"/>
              <w:rPr>
                <w:rFonts w:ascii="Times New Roman" w:eastAsia="Times New Roman" w:hAnsi="Times New Roman" w:cs="Times New Roman"/>
                <w:smallCaps/>
                <w:sz w:val="24"/>
                <w:szCs w:val="24"/>
                <w:lang w:eastAsia="zh-CN"/>
              </w:rPr>
            </w:pPr>
          </w:p>
        </w:tc>
        <w:tc>
          <w:tcPr>
            <w:tcW w:w="6298" w:type="dxa"/>
            <w:tcBorders>
              <w:top w:val="single" w:sz="4" w:space="0" w:color="000000"/>
              <w:left w:val="single" w:sz="4" w:space="0" w:color="000000"/>
              <w:bottom w:val="single" w:sz="4" w:space="0" w:color="000000"/>
            </w:tcBorders>
          </w:tcPr>
          <w:p w:rsidR="00522CCF" w:rsidRPr="00522CCF" w:rsidRDefault="00522CCF" w:rsidP="00522CCF">
            <w:pPr>
              <w:tabs>
                <w:tab w:val="left" w:pos="13830"/>
              </w:tabs>
              <w:spacing w:after="0" w:line="240" w:lineRule="auto"/>
              <w:ind w:left="-42" w:right="113"/>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громадських організацій.</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89" w:right="-151"/>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75"/>
        </w:trPr>
        <w:tc>
          <w:tcPr>
            <w:tcW w:w="50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lastRenderedPageBreak/>
              <w:t>18</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b/>
                <w:smallCaps/>
                <w:sz w:val="19"/>
                <w:szCs w:val="19"/>
                <w:lang w:eastAsia="zh-CN"/>
              </w:rPr>
            </w:pPr>
            <w:r w:rsidRPr="00522CCF">
              <w:rPr>
                <w:rFonts w:ascii="Times New Roman" w:eastAsia="Times New Roman" w:hAnsi="Times New Roman" w:cs="Times New Roman"/>
                <w:color w:val="000000"/>
                <w:sz w:val="24"/>
                <w:szCs w:val="26"/>
                <w:lang w:eastAsia="uk-UA" w:bidi="uk-UA"/>
              </w:rPr>
              <w:t xml:space="preserve">Працівники </w:t>
            </w:r>
            <w:proofErr w:type="spellStart"/>
            <w:r w:rsidRPr="00522CCF">
              <w:rPr>
                <w:rFonts w:ascii="Times New Roman" w:eastAsia="Times New Roman" w:hAnsi="Times New Roman" w:cs="Times New Roman"/>
                <w:color w:val="000000"/>
                <w:sz w:val="24"/>
                <w:szCs w:val="26"/>
                <w:lang w:eastAsia="uk-UA" w:bidi="uk-UA"/>
              </w:rPr>
              <w:t>чергово</w:t>
            </w:r>
            <w:proofErr w:type="spellEnd"/>
            <w:r w:rsidRPr="00522CCF">
              <w:rPr>
                <w:rFonts w:ascii="Times New Roman" w:eastAsia="Times New Roman" w:hAnsi="Times New Roman" w:cs="Times New Roman"/>
                <w:color w:val="000000"/>
                <w:sz w:val="24"/>
                <w:szCs w:val="26"/>
                <w:lang w:eastAsia="uk-UA" w:bidi="uk-UA"/>
              </w:rPr>
              <w:t>-диспетчерських служб місцевих органів виконавчої влади, органів місцевого самоврядування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254" w:right="-104"/>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75"/>
        </w:trPr>
        <w:tc>
          <w:tcPr>
            <w:tcW w:w="50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19</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Працівники диспетчерських служб суб’єктів господарювання, у власності або у користуванні яких є хоча б один об’єкт підвищеної небезпеки </w:t>
            </w:r>
          </w:p>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b/>
                <w:sz w:val="24"/>
                <w:szCs w:val="24"/>
                <w:lang w:eastAsia="zh-CN"/>
              </w:rPr>
              <w:t>(за</w:t>
            </w:r>
            <w:r w:rsidRPr="00522CCF">
              <w:rPr>
                <w:rFonts w:ascii="Times New Roman" w:eastAsia="Times New Roman" w:hAnsi="Times New Roman" w:cs="Times New Roman"/>
                <w:sz w:val="24"/>
                <w:szCs w:val="24"/>
                <w:lang w:eastAsia="zh-CN"/>
              </w:rPr>
              <w:t xml:space="preserve"> </w:t>
            </w:r>
            <w:r w:rsidRPr="00522CCF">
              <w:rPr>
                <w:rFonts w:ascii="Times New Roman" w:eastAsia="Times New Roman" w:hAnsi="Times New Roman" w:cs="Times New Roman"/>
                <w:b/>
                <w:sz w:val="24"/>
                <w:szCs w:val="24"/>
                <w:lang w:eastAsia="zh-CN"/>
              </w:rPr>
              <w:t>контрактом)</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75"/>
        </w:trPr>
        <w:tc>
          <w:tcPr>
            <w:tcW w:w="50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20</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Посадові особи, на яких покладені обов’язки з питань цивільного захисту в територіальних органах центральних та інших органах державної влади, місцевих органах виконавчої влади, органах місцевого самоврядування</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75"/>
        </w:trPr>
        <w:tc>
          <w:tcPr>
            <w:tcW w:w="507" w:type="dxa"/>
            <w:tcBorders>
              <w:top w:val="single" w:sz="4" w:space="0" w:color="auto"/>
              <w:left w:val="single" w:sz="4" w:space="0" w:color="000000"/>
              <w:bottom w:val="single" w:sz="4" w:space="0" w:color="000000"/>
            </w:tcBorders>
            <w:shd w:val="clear" w:color="auto" w:fill="auto"/>
            <w:vAlign w:val="center"/>
          </w:tcPr>
          <w:p w:rsidR="00522CCF" w:rsidRPr="00A65B25" w:rsidRDefault="00522CCF" w:rsidP="00522CCF">
            <w:pPr>
              <w:suppressAutoHyphens/>
              <w:spacing w:after="0" w:line="240" w:lineRule="auto"/>
              <w:ind w:left="-142" w:right="-108"/>
              <w:jc w:val="center"/>
              <w:rPr>
                <w:rFonts w:ascii="Times New Roman" w:eastAsia="Times New Roman" w:hAnsi="Times New Roman" w:cs="Times New Roman"/>
                <w:b/>
                <w:smallCaps/>
                <w:sz w:val="24"/>
                <w:szCs w:val="24"/>
                <w:lang w:eastAsia="zh-CN"/>
              </w:rPr>
            </w:pPr>
            <w:r w:rsidRPr="00A65B25">
              <w:rPr>
                <w:rFonts w:ascii="Times New Roman" w:eastAsia="Times New Roman" w:hAnsi="Times New Roman" w:cs="Times New Roman"/>
                <w:b/>
                <w:smallCaps/>
                <w:sz w:val="24"/>
                <w:szCs w:val="24"/>
                <w:lang w:eastAsia="zh-CN"/>
              </w:rPr>
              <w:t>21</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Посадові особи, на яких покладені обов’язки з питань цивільного захисту на суб’єктах господарювання незалежно від форми власності </w:t>
            </w:r>
          </w:p>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b/>
                <w:sz w:val="24"/>
                <w:szCs w:val="24"/>
                <w:lang w:eastAsia="zh-CN"/>
              </w:rPr>
              <w:t>(за</w:t>
            </w:r>
            <w:r w:rsidRPr="00522CCF">
              <w:rPr>
                <w:rFonts w:ascii="Times New Roman" w:eastAsia="Times New Roman" w:hAnsi="Times New Roman" w:cs="Times New Roman"/>
                <w:sz w:val="24"/>
                <w:szCs w:val="24"/>
                <w:lang w:eastAsia="zh-CN"/>
              </w:rPr>
              <w:t xml:space="preserve"> </w:t>
            </w:r>
            <w:r w:rsidRPr="00522CCF">
              <w:rPr>
                <w:rFonts w:ascii="Times New Roman" w:eastAsia="Times New Roman" w:hAnsi="Times New Roman" w:cs="Times New Roman"/>
                <w:b/>
                <w:sz w:val="24"/>
                <w:szCs w:val="24"/>
                <w:lang w:eastAsia="zh-CN"/>
              </w:rPr>
              <w:t>контрактом)</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75"/>
        </w:trPr>
        <w:tc>
          <w:tcPr>
            <w:tcW w:w="50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smallCaps/>
                <w:sz w:val="24"/>
                <w:szCs w:val="24"/>
                <w:lang w:eastAsia="zh-CN"/>
              </w:rPr>
              <w:t>22</w:t>
            </w: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Працівники, яких призначено до складу формувань цивільного захисту </w:t>
            </w:r>
          </w:p>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b/>
                <w:sz w:val="24"/>
                <w:szCs w:val="24"/>
                <w:lang w:eastAsia="zh-CN"/>
              </w:rPr>
              <w:t>(за</w:t>
            </w:r>
            <w:r w:rsidRPr="00522CCF">
              <w:rPr>
                <w:rFonts w:ascii="Times New Roman" w:eastAsia="Times New Roman" w:hAnsi="Times New Roman" w:cs="Times New Roman"/>
                <w:sz w:val="24"/>
                <w:szCs w:val="24"/>
                <w:lang w:eastAsia="zh-CN"/>
              </w:rPr>
              <w:t xml:space="preserve"> </w:t>
            </w:r>
            <w:r w:rsidRPr="00522CCF">
              <w:rPr>
                <w:rFonts w:ascii="Times New Roman" w:eastAsia="Times New Roman" w:hAnsi="Times New Roman" w:cs="Times New Roman"/>
                <w:b/>
                <w:sz w:val="24"/>
                <w:szCs w:val="24"/>
                <w:lang w:eastAsia="zh-CN"/>
              </w:rPr>
              <w:t>контрактом)</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75"/>
        </w:trPr>
        <w:tc>
          <w:tcPr>
            <w:tcW w:w="507" w:type="dxa"/>
            <w:tcBorders>
              <w:top w:val="single" w:sz="4" w:space="0" w:color="auto"/>
              <w:left w:val="single" w:sz="4" w:space="0" w:color="000000"/>
              <w:bottom w:val="single" w:sz="4" w:space="0" w:color="auto"/>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23</w:t>
            </w:r>
          </w:p>
        </w:tc>
        <w:tc>
          <w:tcPr>
            <w:tcW w:w="6298" w:type="dxa"/>
            <w:tcBorders>
              <w:top w:val="single" w:sz="4" w:space="0" w:color="000000"/>
              <w:left w:val="single" w:sz="4" w:space="0" w:color="000000"/>
              <w:bottom w:val="single" w:sz="4" w:space="0" w:color="auto"/>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Особи, які входять до складу спеціалізованих служб та формувань цивільного захисту і які залучаються до організації та проведення робіт з дегазації, дезактивації територій і об'єктів, інших видів спеціальної обробки, дозиметричного контролю та радіаційно-хімічної розвідки</w:t>
            </w:r>
          </w:p>
        </w:tc>
        <w:tc>
          <w:tcPr>
            <w:tcW w:w="2693" w:type="dxa"/>
            <w:tcBorders>
              <w:top w:val="single" w:sz="4" w:space="0" w:color="000000"/>
              <w:left w:val="single" w:sz="4" w:space="0" w:color="000000"/>
              <w:bottom w:val="single" w:sz="4" w:space="0" w:color="auto"/>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649"/>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24</w:t>
            </w:r>
          </w:p>
        </w:tc>
        <w:tc>
          <w:tcPr>
            <w:tcW w:w="6298"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color w:val="000000"/>
                <w:sz w:val="24"/>
                <w:szCs w:val="26"/>
                <w:lang w:eastAsia="uk-UA" w:bidi="uk-UA"/>
              </w:rPr>
              <w:t xml:space="preserve">Інженерно-технічні працівники, які очолюють ланки, групи тощо з обслуговування захисних споруд цивільного захисту </w:t>
            </w:r>
          </w:p>
          <w:p w:rsidR="00522CCF" w:rsidRPr="00522CCF" w:rsidRDefault="00522CCF" w:rsidP="00522CCF">
            <w:pPr>
              <w:suppressAutoHyphens/>
              <w:spacing w:after="0" w:line="240" w:lineRule="auto"/>
              <w:jc w:val="both"/>
              <w:rPr>
                <w:rFonts w:ascii="Times New Roman" w:eastAsia="Times New Roman" w:hAnsi="Times New Roman" w:cs="Times New Roman"/>
                <w:sz w:val="24"/>
                <w:szCs w:val="24"/>
                <w:lang w:eastAsia="zh-CN"/>
              </w:rPr>
            </w:pPr>
            <w:r w:rsidRPr="00522CCF">
              <w:rPr>
                <w:rFonts w:ascii="Times New Roman" w:eastAsia="Times New Roman" w:hAnsi="Times New Roman" w:cs="Times New Roman"/>
                <w:b/>
                <w:sz w:val="24"/>
                <w:szCs w:val="24"/>
                <w:lang w:eastAsia="zh-CN"/>
              </w:rPr>
              <w:t>(за</w:t>
            </w:r>
            <w:r w:rsidRPr="00522CCF">
              <w:rPr>
                <w:rFonts w:ascii="Times New Roman" w:eastAsia="Times New Roman" w:hAnsi="Times New Roman" w:cs="Times New Roman"/>
                <w:sz w:val="24"/>
                <w:szCs w:val="24"/>
                <w:lang w:eastAsia="zh-CN"/>
              </w:rPr>
              <w:t xml:space="preserve"> </w:t>
            </w:r>
            <w:r w:rsidRPr="00522CCF">
              <w:rPr>
                <w:rFonts w:ascii="Times New Roman" w:eastAsia="Times New Roman" w:hAnsi="Times New Roman" w:cs="Times New Roman"/>
                <w:b/>
                <w:sz w:val="24"/>
                <w:szCs w:val="24"/>
                <w:lang w:eastAsia="zh-CN"/>
              </w:rPr>
              <w:t>контрактом)</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26"/>
        </w:trPr>
        <w:tc>
          <w:tcPr>
            <w:tcW w:w="50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25</w:t>
            </w:r>
          </w:p>
        </w:tc>
        <w:tc>
          <w:tcPr>
            <w:tcW w:w="6298"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smallCaps/>
                <w:sz w:val="24"/>
                <w:szCs w:val="24"/>
                <w:lang w:eastAsia="zh-CN"/>
              </w:rPr>
            </w:pPr>
            <w:r w:rsidRPr="00522CCF">
              <w:rPr>
                <w:rFonts w:ascii="Times New Roman" w:eastAsia="Times New Roman" w:hAnsi="Times New Roman" w:cs="Times New Roman"/>
                <w:color w:val="000000"/>
                <w:sz w:val="24"/>
                <w:szCs w:val="26"/>
                <w:lang w:eastAsia="uk-UA" w:bidi="uk-UA"/>
              </w:rPr>
              <w:t>Особи відповідальні за роботу консультаційних пунктів при органах місцевого самоврядування</w:t>
            </w:r>
          </w:p>
        </w:tc>
        <w:tc>
          <w:tcPr>
            <w:tcW w:w="2693"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0"/>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auto"/>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26"/>
        </w:trPr>
        <w:tc>
          <w:tcPr>
            <w:tcW w:w="507" w:type="dxa"/>
            <w:vMerge w:val="restart"/>
            <w:tcBorders>
              <w:top w:val="single" w:sz="4" w:space="0" w:color="000000"/>
              <w:left w:val="single" w:sz="4" w:space="0" w:color="000000"/>
            </w:tcBorders>
            <w:shd w:val="clear" w:color="auto" w:fill="auto"/>
            <w:vAlign w:val="center"/>
          </w:tcPr>
          <w:p w:rsidR="00522CCF" w:rsidRPr="00A65B25" w:rsidRDefault="00522CCF" w:rsidP="00522CCF">
            <w:pPr>
              <w:suppressAutoHyphens/>
              <w:spacing w:after="0" w:line="240" w:lineRule="auto"/>
              <w:ind w:left="-142" w:right="-108"/>
              <w:jc w:val="center"/>
              <w:rPr>
                <w:rFonts w:ascii="Times New Roman" w:eastAsia="Times New Roman" w:hAnsi="Times New Roman" w:cs="Times New Roman"/>
                <w:b/>
                <w:sz w:val="24"/>
                <w:szCs w:val="24"/>
                <w:lang w:eastAsia="zh-CN"/>
              </w:rPr>
            </w:pPr>
            <w:bookmarkStart w:id="0" w:name="_GoBack"/>
            <w:r w:rsidRPr="00A65B25">
              <w:rPr>
                <w:rFonts w:ascii="Times New Roman" w:eastAsia="Times New Roman" w:hAnsi="Times New Roman" w:cs="Times New Roman"/>
                <w:b/>
                <w:sz w:val="24"/>
                <w:szCs w:val="24"/>
                <w:lang w:eastAsia="zh-CN"/>
              </w:rPr>
              <w:t>26</w:t>
            </w:r>
            <w:bookmarkEnd w:id="0"/>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sz w:val="24"/>
                <w:szCs w:val="26"/>
                <w:lang w:eastAsia="uk-UA" w:bidi="uk-UA"/>
              </w:rPr>
            </w:pPr>
            <w:r w:rsidRPr="00522CCF">
              <w:rPr>
                <w:rFonts w:ascii="Times New Roman" w:eastAsia="Times New Roman" w:hAnsi="Times New Roman" w:cs="Times New Roman"/>
                <w:sz w:val="24"/>
                <w:szCs w:val="24"/>
                <w:shd w:val="clear" w:color="auto" w:fill="FFFFFF"/>
                <w:lang w:eastAsia="ru-RU"/>
              </w:rPr>
              <w:t xml:space="preserve">Педагогічні, науково-педагогічні працівники, які проводять навчання здобувачів освіти діям у надзвичайних ситуаціях </w:t>
            </w:r>
            <w:r w:rsidRPr="00522CCF">
              <w:rPr>
                <w:rFonts w:ascii="Times New Roman" w:eastAsia="Times New Roman" w:hAnsi="Times New Roman" w:cs="Times New Roman"/>
                <w:sz w:val="24"/>
                <w:szCs w:val="24"/>
                <w:lang w:eastAsia="ru-RU"/>
              </w:rPr>
              <w:t>(пункт 1 статті 41 Кодексу цивільного захисту)</w:t>
            </w:r>
          </w:p>
        </w:tc>
        <w:tc>
          <w:tcPr>
            <w:tcW w:w="2693"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center"/>
              <w:rPr>
                <w:rFonts w:ascii="Times New Roman" w:eastAsia="Times New Roman" w:hAnsi="Times New Roman" w:cs="Times New Roman"/>
                <w:sz w:val="24"/>
                <w:szCs w:val="24"/>
                <w:lang w:eastAsia="zh-CN"/>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26"/>
        </w:trPr>
        <w:tc>
          <w:tcPr>
            <w:tcW w:w="507" w:type="dxa"/>
            <w:vMerge/>
            <w:tcBorders>
              <w:left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color w:val="000000"/>
                <w:sz w:val="24"/>
                <w:szCs w:val="26"/>
                <w:lang w:eastAsia="uk-UA" w:bidi="uk-UA"/>
              </w:rPr>
            </w:pPr>
            <w:r w:rsidRPr="00522CCF">
              <w:rPr>
                <w:rFonts w:ascii="Times New Roman" w:eastAsia="Times New Roman" w:hAnsi="Times New Roman" w:cs="Times New Roman"/>
                <w:sz w:val="24"/>
                <w:szCs w:val="24"/>
                <w:lang w:eastAsia="ru-RU"/>
              </w:rPr>
              <w:t xml:space="preserve">- методисти-вихователі, вихователі старших груп, які проводять навчання здобувачів дошкільної освіти діям у надзвичайних ситуаціях </w:t>
            </w:r>
          </w:p>
        </w:tc>
        <w:tc>
          <w:tcPr>
            <w:tcW w:w="2693"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pacing w:after="0" w:line="240" w:lineRule="auto"/>
              <w:jc w:val="center"/>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26"/>
        </w:trPr>
        <w:tc>
          <w:tcPr>
            <w:tcW w:w="507" w:type="dxa"/>
            <w:vMerge/>
            <w:tcBorders>
              <w:left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вчителі та викладачі, які проводять навчання здобувачів початкової, базової чи профільної середньої та професійної освіти діям у надзвичайних ситуаціях</w:t>
            </w:r>
          </w:p>
        </w:tc>
        <w:tc>
          <w:tcPr>
            <w:tcW w:w="2693"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pacing w:after="0" w:line="240" w:lineRule="auto"/>
              <w:jc w:val="center"/>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426"/>
        </w:trPr>
        <w:tc>
          <w:tcPr>
            <w:tcW w:w="507" w:type="dxa"/>
            <w:vMerge/>
            <w:tcBorders>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left="-142" w:right="-108"/>
              <w:jc w:val="center"/>
              <w:rPr>
                <w:rFonts w:ascii="Times New Roman" w:eastAsia="Times New Roman" w:hAnsi="Times New Roman" w:cs="Times New Roman"/>
                <w:sz w:val="24"/>
                <w:szCs w:val="24"/>
                <w:lang w:eastAsia="zh-CN"/>
              </w:rPr>
            </w:pPr>
          </w:p>
        </w:tc>
        <w:tc>
          <w:tcPr>
            <w:tcW w:w="629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jc w:val="both"/>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ru-RU"/>
              </w:rPr>
              <w:t xml:space="preserve">- педагогічні та науково-педагогічні працівники, які проводять навчання здобувачів фахової </w:t>
            </w:r>
            <w:proofErr w:type="spellStart"/>
            <w:r w:rsidRPr="00522CCF">
              <w:rPr>
                <w:rFonts w:ascii="Times New Roman" w:eastAsia="Times New Roman" w:hAnsi="Times New Roman" w:cs="Times New Roman"/>
                <w:sz w:val="24"/>
                <w:szCs w:val="24"/>
                <w:lang w:eastAsia="ru-RU"/>
              </w:rPr>
              <w:t>передвищої</w:t>
            </w:r>
            <w:proofErr w:type="spellEnd"/>
            <w:r w:rsidRPr="00522CCF">
              <w:rPr>
                <w:rFonts w:ascii="Times New Roman" w:eastAsia="Times New Roman" w:hAnsi="Times New Roman" w:cs="Times New Roman"/>
                <w:sz w:val="24"/>
                <w:szCs w:val="24"/>
                <w:lang w:eastAsia="ru-RU"/>
              </w:rPr>
              <w:t xml:space="preserve"> та на початковому рівні (короткому циклі), першому (бакалаврському) та другому (магістерському) рівнях вищої освіти діям у надзвичайних ситуаціях</w:t>
            </w:r>
          </w:p>
        </w:tc>
        <w:tc>
          <w:tcPr>
            <w:tcW w:w="2693" w:type="dxa"/>
            <w:tcBorders>
              <w:top w:val="single" w:sz="4" w:space="0" w:color="000000"/>
              <w:left w:val="single" w:sz="4" w:space="0" w:color="000000"/>
              <w:bottom w:val="single" w:sz="4" w:space="0" w:color="000000"/>
            </w:tcBorders>
            <w:shd w:val="clear" w:color="auto" w:fill="auto"/>
          </w:tcPr>
          <w:p w:rsidR="00522CCF" w:rsidRPr="00522CCF" w:rsidRDefault="00522CCF" w:rsidP="00522CCF">
            <w:pPr>
              <w:spacing w:after="0" w:line="240" w:lineRule="auto"/>
              <w:jc w:val="center"/>
              <w:rPr>
                <w:rFonts w:ascii="Times New Roman" w:eastAsia="Times New Roman" w:hAnsi="Times New Roman" w:cs="Times New Roman"/>
                <w:sz w:val="24"/>
                <w:szCs w:val="24"/>
                <w:lang w:eastAsia="ru-RU"/>
              </w:rPr>
            </w:pPr>
            <w:r w:rsidRPr="00522CCF">
              <w:rPr>
                <w:rFonts w:ascii="Times New Roman" w:eastAsia="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r w:rsidR="00522CCF" w:rsidRPr="00522CCF" w:rsidTr="00CC0A4D">
        <w:trPr>
          <w:cantSplit/>
          <w:trHeight w:val="265"/>
        </w:trPr>
        <w:tc>
          <w:tcPr>
            <w:tcW w:w="9498" w:type="dxa"/>
            <w:gridSpan w:val="3"/>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pacing w:after="0" w:line="240" w:lineRule="auto"/>
              <w:ind w:right="-108"/>
              <w:rPr>
                <w:rFonts w:ascii="Times New Roman" w:eastAsia="Times New Roman" w:hAnsi="Times New Roman" w:cs="Times New Roman"/>
                <w:b/>
                <w:sz w:val="24"/>
                <w:szCs w:val="24"/>
                <w:lang w:eastAsia="zh-CN"/>
              </w:rPr>
            </w:pPr>
          </w:p>
          <w:p w:rsidR="00522CCF" w:rsidRPr="00522CCF" w:rsidRDefault="00522CCF" w:rsidP="00522CCF">
            <w:pPr>
              <w:tabs>
                <w:tab w:val="left" w:pos="3544"/>
              </w:tabs>
              <w:suppressAutoHyphens/>
              <w:snapToGrid w:val="0"/>
              <w:spacing w:after="0" w:line="240" w:lineRule="auto"/>
              <w:rPr>
                <w:rFonts w:ascii="Times New Roman" w:eastAsia="Times New Roman" w:hAnsi="Times New Roman" w:cs="Times New Roman"/>
                <w:b/>
                <w:smallCaps/>
                <w:sz w:val="19"/>
                <w:szCs w:val="24"/>
                <w:lang w:eastAsia="zh-CN"/>
              </w:rPr>
            </w:pPr>
            <w:r w:rsidRPr="00522CCF">
              <w:rPr>
                <w:rFonts w:ascii="Times New Roman" w:eastAsia="Times New Roman" w:hAnsi="Times New Roman" w:cs="Times New Roman"/>
                <w:b/>
                <w:sz w:val="24"/>
                <w:szCs w:val="24"/>
                <w:lang w:eastAsia="zh-CN"/>
              </w:rPr>
              <w:t xml:space="preserve">       ВСЬОГО</w:t>
            </w:r>
          </w:p>
        </w:tc>
        <w:tc>
          <w:tcPr>
            <w:tcW w:w="1559"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CCF" w:rsidRPr="00522CCF" w:rsidRDefault="00522CCF" w:rsidP="00522CCF">
            <w:pPr>
              <w:suppressAutoHyphens/>
              <w:snapToGrid w:val="0"/>
              <w:spacing w:after="0" w:line="240" w:lineRule="auto"/>
              <w:ind w:left="201"/>
              <w:rPr>
                <w:rFonts w:ascii="Times New Roman" w:eastAsia="Times New Roman" w:hAnsi="Times New Roman" w:cs="Times New Roman"/>
                <w:b/>
                <w:sz w:val="24"/>
                <w:szCs w:val="24"/>
                <w:lang w:eastAsia="zh-CN"/>
              </w:rPr>
            </w:pPr>
          </w:p>
        </w:tc>
      </w:tr>
    </w:tbl>
    <w:p w:rsidR="00522CCF" w:rsidRPr="00522CCF" w:rsidRDefault="00522CCF" w:rsidP="00522CCF">
      <w:pPr>
        <w:spacing w:after="0" w:line="240" w:lineRule="auto"/>
        <w:rPr>
          <w:rFonts w:ascii="Times New Roman" w:eastAsia="Times New Roman" w:hAnsi="Times New Roman" w:cs="Times New Roman"/>
          <w:sz w:val="16"/>
          <w:szCs w:val="16"/>
          <w:lang w:eastAsia="ru-RU"/>
        </w:rPr>
      </w:pPr>
    </w:p>
    <w:p w:rsidR="00522CCF" w:rsidRPr="00522CCF" w:rsidRDefault="00522CCF" w:rsidP="00522CCF">
      <w:pPr>
        <w:spacing w:after="0" w:line="240" w:lineRule="auto"/>
        <w:jc w:val="center"/>
        <w:rPr>
          <w:rFonts w:ascii="Times New Roman" w:eastAsia="Times New Roman" w:hAnsi="Times New Roman" w:cs="Times New Roman"/>
          <w:sz w:val="16"/>
          <w:szCs w:val="16"/>
          <w:lang w:eastAsia="ru-RU"/>
        </w:rPr>
      </w:pPr>
    </w:p>
    <w:p w:rsidR="00522CCF" w:rsidRPr="00522CCF" w:rsidRDefault="00522CCF" w:rsidP="00522CCF">
      <w:pPr>
        <w:spacing w:after="0" w:line="240" w:lineRule="auto"/>
        <w:jc w:val="center"/>
        <w:rPr>
          <w:rFonts w:ascii="Times New Roman" w:eastAsia="Times New Roman" w:hAnsi="Times New Roman" w:cs="Times New Roman"/>
          <w:sz w:val="16"/>
          <w:szCs w:val="16"/>
          <w:lang w:eastAsia="ru-RU"/>
        </w:rPr>
      </w:pPr>
    </w:p>
    <w:p w:rsidR="00522CCF" w:rsidRPr="00522CCF" w:rsidRDefault="00522CCF" w:rsidP="00522CCF">
      <w:pPr>
        <w:tabs>
          <w:tab w:val="left" w:pos="13830"/>
        </w:tabs>
        <w:spacing w:after="0" w:line="240" w:lineRule="auto"/>
        <w:rPr>
          <w:rFonts w:ascii="Times New Roman" w:eastAsia="Times New Roman" w:hAnsi="Times New Roman" w:cs="Times New Roman"/>
          <w:sz w:val="28"/>
          <w:szCs w:val="28"/>
          <w:lang w:eastAsia="ru-RU"/>
        </w:rPr>
      </w:pPr>
      <w:r w:rsidRPr="00522CCF">
        <w:rPr>
          <w:rFonts w:ascii="Times New Roman" w:eastAsia="Times New Roman" w:hAnsi="Times New Roman" w:cs="Times New Roman"/>
          <w:sz w:val="28"/>
          <w:szCs w:val="28"/>
          <w:lang w:eastAsia="ru-RU"/>
        </w:rPr>
        <w:t xml:space="preserve">Керівник підрозділу (посадова особа) </w:t>
      </w:r>
    </w:p>
    <w:p w:rsidR="00522CCF" w:rsidRPr="00522CCF" w:rsidRDefault="00522CCF" w:rsidP="00522CCF">
      <w:pPr>
        <w:tabs>
          <w:tab w:val="left" w:pos="13830"/>
        </w:tabs>
        <w:spacing w:after="0" w:line="240" w:lineRule="auto"/>
        <w:rPr>
          <w:rFonts w:ascii="Times New Roman" w:eastAsia="Times New Roman" w:hAnsi="Times New Roman" w:cs="Times New Roman"/>
          <w:sz w:val="16"/>
          <w:szCs w:val="16"/>
          <w:lang w:eastAsia="ru-RU"/>
        </w:rPr>
      </w:pPr>
      <w:r w:rsidRPr="00522CCF">
        <w:rPr>
          <w:rFonts w:ascii="Times New Roman" w:eastAsia="Times New Roman" w:hAnsi="Times New Roman" w:cs="Times New Roman"/>
          <w:sz w:val="28"/>
          <w:szCs w:val="28"/>
          <w:lang w:eastAsia="ru-RU"/>
        </w:rPr>
        <w:t xml:space="preserve">з питань цивільного захисту                                                                        </w:t>
      </w:r>
      <w:r w:rsidRPr="00522CCF">
        <w:rPr>
          <w:rFonts w:ascii="Times New Roman" w:eastAsia="Times New Roman" w:hAnsi="Times New Roman" w:cs="Times New Roman"/>
          <w:sz w:val="16"/>
          <w:szCs w:val="16"/>
          <w:lang w:eastAsia="ru-RU"/>
        </w:rPr>
        <w:t>(підпис)                                                                                                                      (прізвище)</w:t>
      </w:r>
    </w:p>
    <w:p w:rsidR="00522CCF" w:rsidRPr="00522CCF" w:rsidRDefault="00522CCF" w:rsidP="00522CCF">
      <w:pPr>
        <w:spacing w:after="0" w:line="240" w:lineRule="auto"/>
        <w:rPr>
          <w:rFonts w:ascii="Times New Roman" w:eastAsia="Times New Roman" w:hAnsi="Times New Roman" w:cs="Times New Roman"/>
          <w:sz w:val="28"/>
          <w:szCs w:val="28"/>
          <w:lang w:eastAsia="ru-RU"/>
        </w:rPr>
      </w:pPr>
    </w:p>
    <w:p w:rsidR="00522CCF" w:rsidRPr="00522CCF" w:rsidRDefault="00522CCF" w:rsidP="00522CCF">
      <w:pPr>
        <w:spacing w:after="0" w:line="240" w:lineRule="auto"/>
        <w:rPr>
          <w:rFonts w:ascii="Times New Roman" w:eastAsia="Times New Roman" w:hAnsi="Times New Roman" w:cs="Times New Roman"/>
          <w:sz w:val="28"/>
          <w:szCs w:val="28"/>
          <w:lang w:eastAsia="ru-RU"/>
        </w:rPr>
      </w:pPr>
      <w:r w:rsidRPr="00522CCF">
        <w:rPr>
          <w:rFonts w:ascii="Times New Roman" w:eastAsia="Times New Roman" w:hAnsi="Times New Roman" w:cs="Times New Roman"/>
          <w:sz w:val="28"/>
          <w:szCs w:val="28"/>
          <w:lang w:eastAsia="ru-RU"/>
        </w:rPr>
        <w:t xml:space="preserve">«___»  __________ 2026 року </w:t>
      </w:r>
    </w:p>
    <w:p w:rsidR="00522CCF" w:rsidRPr="00522CCF" w:rsidRDefault="00522CCF" w:rsidP="00522CCF">
      <w:pPr>
        <w:widowControl w:val="0"/>
        <w:suppressAutoHyphens/>
        <w:spacing w:after="0" w:line="240" w:lineRule="auto"/>
        <w:ind w:left="10490"/>
        <w:jc w:val="both"/>
        <w:rPr>
          <w:rFonts w:ascii="Times New Roman" w:eastAsia="Times New Roman" w:hAnsi="Times New Roman" w:cs="Times New Roman"/>
          <w:sz w:val="18"/>
          <w:szCs w:val="18"/>
          <w:lang w:eastAsia="ru-RU"/>
        </w:rPr>
      </w:pPr>
    </w:p>
    <w:p w:rsidR="00522CCF" w:rsidRPr="00522CCF" w:rsidRDefault="00522CCF" w:rsidP="00522CCF">
      <w:pPr>
        <w:spacing w:after="0" w:line="240" w:lineRule="auto"/>
        <w:rPr>
          <w:rFonts w:ascii="Times New Roman" w:eastAsia="Times New Roman" w:hAnsi="Times New Roman" w:cs="Times New Roman"/>
          <w:sz w:val="20"/>
          <w:szCs w:val="20"/>
          <w:lang w:val="ru-RU" w:eastAsia="ru-RU"/>
        </w:rPr>
      </w:pPr>
    </w:p>
    <w:p w:rsidR="00E10857" w:rsidRDefault="00E10857"/>
    <w:sectPr w:rsidR="00E10857" w:rsidSect="00867CE8">
      <w:headerReference w:type="even" r:id="rId10"/>
      <w:headerReference w:type="default" r:id="rId11"/>
      <w:pgSz w:w="16840" w:h="11907" w:orient="landscape"/>
      <w:pgMar w:top="709" w:right="1134" w:bottom="567" w:left="1134" w:header="720" w:footer="92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07A" w:rsidRDefault="00A1107A">
      <w:pPr>
        <w:spacing w:after="0" w:line="240" w:lineRule="auto"/>
      </w:pPr>
      <w:r>
        <w:separator/>
      </w:r>
    </w:p>
  </w:endnote>
  <w:endnote w:type="continuationSeparator" w:id="0">
    <w:p w:rsidR="00A1107A" w:rsidRDefault="00A1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07A" w:rsidRDefault="00A1107A">
      <w:pPr>
        <w:spacing w:after="0" w:line="240" w:lineRule="auto"/>
      </w:pPr>
      <w:r>
        <w:separator/>
      </w:r>
    </w:p>
  </w:footnote>
  <w:footnote w:type="continuationSeparator" w:id="0">
    <w:p w:rsidR="00A1107A" w:rsidRDefault="00A1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49" w:rsidRDefault="00F8012D" w:rsidP="006B44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A0449" w:rsidRDefault="00A1107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49" w:rsidRDefault="00F8012D" w:rsidP="006B44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65B25">
      <w:rPr>
        <w:rStyle w:val="a7"/>
        <w:noProof/>
      </w:rPr>
      <w:t>4</w:t>
    </w:r>
    <w:r>
      <w:rPr>
        <w:rStyle w:val="a7"/>
      </w:rPr>
      <w:fldChar w:fldCharType="end"/>
    </w:r>
  </w:p>
  <w:p w:rsidR="004A0449" w:rsidRDefault="00A1107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B7"/>
    <w:rsid w:val="000B6D70"/>
    <w:rsid w:val="001474F9"/>
    <w:rsid w:val="001F2F2E"/>
    <w:rsid w:val="004171C8"/>
    <w:rsid w:val="00463E71"/>
    <w:rsid w:val="004E221B"/>
    <w:rsid w:val="00522CCF"/>
    <w:rsid w:val="00535A32"/>
    <w:rsid w:val="006A0433"/>
    <w:rsid w:val="00762664"/>
    <w:rsid w:val="00925D28"/>
    <w:rsid w:val="009315DA"/>
    <w:rsid w:val="00A1107A"/>
    <w:rsid w:val="00A65B25"/>
    <w:rsid w:val="00A76AB8"/>
    <w:rsid w:val="00AF2AB9"/>
    <w:rsid w:val="00CC1C8D"/>
    <w:rsid w:val="00D608A6"/>
    <w:rsid w:val="00DB4DB8"/>
    <w:rsid w:val="00E067B7"/>
    <w:rsid w:val="00E10857"/>
    <w:rsid w:val="00F42B9D"/>
    <w:rsid w:val="00F80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6673"/>
  <w15:chartTrackingRefBased/>
  <w15:docId w15:val="{9F779964-B586-4577-B2CD-0245F384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10857"/>
    <w:pPr>
      <w:spacing w:after="120"/>
    </w:pPr>
  </w:style>
  <w:style w:type="character" w:customStyle="1" w:styleId="a4">
    <w:name w:val="Основной текст Знак"/>
    <w:basedOn w:val="a0"/>
    <w:link w:val="a3"/>
    <w:uiPriority w:val="99"/>
    <w:rsid w:val="00E10857"/>
  </w:style>
  <w:style w:type="paragraph" w:styleId="a5">
    <w:name w:val="header"/>
    <w:basedOn w:val="a"/>
    <w:link w:val="a6"/>
    <w:uiPriority w:val="99"/>
    <w:semiHidden/>
    <w:unhideWhenUsed/>
    <w:rsid w:val="00522CCF"/>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522CCF"/>
  </w:style>
  <w:style w:type="character" w:styleId="a7">
    <w:name w:val="page number"/>
    <w:basedOn w:val="a0"/>
    <w:rsid w:val="0052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cv.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svitacv@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hevnadia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5440</Words>
  <Characters>3102</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Upr_kom</dc:creator>
  <cp:keywords/>
  <dc:description/>
  <cp:lastModifiedBy>Upr_kom</cp:lastModifiedBy>
  <cp:revision>20</cp:revision>
  <dcterms:created xsi:type="dcterms:W3CDTF">2026-07-21T07:49:00Z</dcterms:created>
  <dcterms:modified xsi:type="dcterms:W3CDTF">2026-07-21T09:14:00Z</dcterms:modified>
</cp:coreProperties>
</file>