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64" w:rsidRPr="00DB5DDC" w:rsidRDefault="00232C64" w:rsidP="00232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5DDC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drawing>
          <wp:inline distT="0" distB="0" distL="0" distR="0" wp14:anchorId="3768E630" wp14:editId="4E538A36">
            <wp:extent cx="4648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C64" w:rsidRPr="00DB5DDC" w:rsidRDefault="00232C64" w:rsidP="00232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B5D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УКРАЇНА</w:t>
      </w:r>
    </w:p>
    <w:p w:rsidR="00232C64" w:rsidRPr="00DB5DDC" w:rsidRDefault="00232C64" w:rsidP="0023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B5D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Чернівецька міська рада</w:t>
      </w:r>
    </w:p>
    <w:p w:rsidR="00232C64" w:rsidRPr="00DB5DDC" w:rsidRDefault="00232C64" w:rsidP="0023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32C64" w:rsidRPr="00DB5DDC" w:rsidRDefault="00232C64" w:rsidP="0023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</w:pPr>
      <w:r w:rsidRPr="00DB5D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DB5DDC"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  <w:t xml:space="preserve">Управління освіти  </w:t>
      </w:r>
    </w:p>
    <w:p w:rsidR="00232C64" w:rsidRPr="00DB5DDC" w:rsidRDefault="00232C64" w:rsidP="0023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2"/>
          <w:szCs w:val="12"/>
          <w:lang w:val="ru-RU" w:eastAsia="ru-RU"/>
        </w:rPr>
      </w:pPr>
    </w:p>
    <w:p w:rsidR="00232C64" w:rsidRPr="00DB5DDC" w:rsidRDefault="00232C64" w:rsidP="0023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5D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232C64" w:rsidRPr="00DB5DDC" w:rsidRDefault="00232C64" w:rsidP="00232C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32C64" w:rsidRDefault="00D04867" w:rsidP="00232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232C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07.2026</w:t>
      </w:r>
      <w:r w:rsidR="00232C64" w:rsidRPr="00DB5D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32C64" w:rsidRPr="00DB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C64" w:rsidRPr="00DB5D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32C64" w:rsidRPr="00DB5D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32C64" w:rsidRPr="00DB5D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32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232C64" w:rsidRPr="00DB5D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м.Чернівці</w:t>
      </w:r>
      <w:proofErr w:type="spellEnd"/>
      <w:r w:rsidR="00232C64" w:rsidRPr="00DB5D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32C64" w:rsidRPr="00DB5D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32C64" w:rsidRPr="00DB5D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32C64" w:rsidRPr="00DB5D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32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77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164 </w:t>
      </w:r>
    </w:p>
    <w:p w:rsidR="00232C64" w:rsidRPr="00DB5DDC" w:rsidRDefault="00232C64" w:rsidP="0023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232C64" w:rsidRPr="00DB5DDC" w:rsidRDefault="00232C64" w:rsidP="0023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 підготовку закладів освіти</w:t>
      </w:r>
    </w:p>
    <w:p w:rsidR="00C03CC6" w:rsidRDefault="00232C64" w:rsidP="00232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 роботи в </w:t>
      </w:r>
      <w:r w:rsidR="00C03C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умовах </w:t>
      </w:r>
      <w:proofErr w:type="spellStart"/>
      <w:r w:rsidR="00021C22">
        <w:rPr>
          <w:rFonts w:ascii="Times New Roman" w:hAnsi="Times New Roman" w:cs="Times New Roman"/>
          <w:b/>
          <w:sz w:val="28"/>
          <w:szCs w:val="28"/>
        </w:rPr>
        <w:t>блек</w:t>
      </w:r>
      <w:r w:rsidR="00980C3C">
        <w:rPr>
          <w:rFonts w:ascii="Times New Roman" w:hAnsi="Times New Roman" w:cs="Times New Roman"/>
          <w:b/>
          <w:sz w:val="28"/>
          <w:szCs w:val="28"/>
        </w:rPr>
        <w:t>ауту</w:t>
      </w:r>
      <w:proofErr w:type="spellEnd"/>
      <w:r w:rsidR="00980C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2C64" w:rsidRDefault="00C03CC6" w:rsidP="0023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C03C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 </w:t>
      </w:r>
      <w:r w:rsidR="00232C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осінньо-зимовий період 2026-2027 років</w:t>
      </w:r>
    </w:p>
    <w:p w:rsidR="00C03CC6" w:rsidRDefault="00C03CC6" w:rsidP="00C03CC6">
      <w:pPr>
        <w:pStyle w:val="a7"/>
        <w:spacing w:before="0" w:beforeAutospacing="0" w:after="0" w:afterAutospacing="0"/>
        <w:jc w:val="center"/>
        <w:rPr>
          <w:b/>
          <w:bCs/>
          <w:color w:val="1F1F1F"/>
          <w:sz w:val="28"/>
          <w:szCs w:val="28"/>
          <w:bdr w:val="none" w:sz="0" w:space="0" w:color="auto" w:frame="1"/>
        </w:rPr>
      </w:pPr>
    </w:p>
    <w:p w:rsidR="00232C64" w:rsidRPr="00DB5DDC" w:rsidRDefault="00232C64" w:rsidP="0064006D">
      <w:pPr>
        <w:tabs>
          <w:tab w:val="left" w:pos="0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9C78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 42 Закону України «Про місцеве самоврядування в Україні», враховуючи розпорядження Чернівецької обласної державної адміністрації (обласної військової адміністраці</w:t>
      </w:r>
      <w:r w:rsidR="00073E1D">
        <w:rPr>
          <w:rFonts w:ascii="Times New Roman" w:eastAsia="Times New Roman" w:hAnsi="Times New Roman" w:cs="Times New Roman"/>
          <w:sz w:val="28"/>
          <w:szCs w:val="28"/>
          <w:lang w:eastAsia="uk-UA"/>
        </w:rPr>
        <w:t>ї) від 12 травня 2026 року № 590-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 «Про моніторинг ходу підготовки об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життєзабезпечення та соціальної сфери сільських, селищних міських рад до роботи в осінньо-зимовий період 2026-2027 років», розпорядження Чернівецького міського голови від 24.06.2026 №306-р «Про підготовку об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життєзабезпечення та соціальної сфери Чернівецької міської територіальної громади до роботи в осінньо-зимовий </w:t>
      </w:r>
      <w:r w:rsidRPr="00A375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період 2026-2027 років»  та </w:t>
      </w:r>
      <w:r w:rsidR="00A375B4" w:rsidRPr="00A375B4">
        <w:rPr>
          <w:rFonts w:ascii="Times New Roman" w:hAnsi="Times New Roman" w:cs="Times New Roman"/>
          <w:color w:val="1F1F1F"/>
          <w:sz w:val="28"/>
          <w:szCs w:val="28"/>
        </w:rPr>
        <w:t>з метою забезпечення безперебійного функціонування Пунктів Незламності на базі закладів освіти та створення безпечних умов для учасників освітнього процесу під час тривалих відключень електроенергії,</w:t>
      </w:r>
    </w:p>
    <w:p w:rsidR="00232C64" w:rsidRDefault="00232C64" w:rsidP="0064006D">
      <w:pPr>
        <w:tabs>
          <w:tab w:val="left" w:pos="9356"/>
        </w:tabs>
        <w:spacing w:after="0" w:line="240" w:lineRule="auto"/>
        <w:ind w:left="3540" w:right="8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464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 А К А З У Ю:</w:t>
      </w:r>
    </w:p>
    <w:p w:rsidR="00B318B2" w:rsidRPr="00A46497" w:rsidRDefault="00B318B2" w:rsidP="0064006D">
      <w:pPr>
        <w:tabs>
          <w:tab w:val="left" w:pos="9356"/>
        </w:tabs>
        <w:spacing w:after="0" w:line="240" w:lineRule="auto"/>
        <w:ind w:left="3540" w:right="8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76AB8" w:rsidRPr="00CB1201" w:rsidRDefault="00B318B2" w:rsidP="00814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201">
        <w:rPr>
          <w:rFonts w:ascii="Times New Roman" w:hAnsi="Times New Roman" w:cs="Times New Roman"/>
          <w:sz w:val="28"/>
          <w:szCs w:val="28"/>
        </w:rPr>
        <w:t>1.Керівникам закладів освіти Чернівецької міської територіальної громади:</w:t>
      </w:r>
    </w:p>
    <w:p w:rsidR="00CB1201" w:rsidRPr="00CB1201" w:rsidRDefault="00CB1201" w:rsidP="00814CB3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1201">
        <w:rPr>
          <w:rFonts w:ascii="Times New Roman" w:hAnsi="Times New Roman" w:cs="Times New Roman"/>
          <w:sz w:val="28"/>
          <w:szCs w:val="28"/>
        </w:rPr>
        <w:t xml:space="preserve">1.1. </w:t>
      </w:r>
      <w:r w:rsidRPr="00CB1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Вжити заходів щодо готовності захисних </w:t>
      </w:r>
      <w:r w:rsidR="005F53F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 цивільного захисту (далі-</w:t>
      </w:r>
      <w:r w:rsidRPr="00CB1201">
        <w:rPr>
          <w:rFonts w:ascii="Times New Roman" w:eastAsia="Times New Roman" w:hAnsi="Times New Roman" w:cs="Times New Roman"/>
          <w:sz w:val="28"/>
          <w:szCs w:val="28"/>
          <w:lang w:eastAsia="uk-UA"/>
        </w:rPr>
        <w:t>ЗСЦЗ) для укриття населення (провести перевірку технічного та санітарного стану, забезпечити освітлення, водопостачання, вентиляцію та зв</w:t>
      </w:r>
      <w:r w:rsidRPr="00CB12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Pr="00CB120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язок</w:t>
      </w:r>
      <w:proofErr w:type="spellEnd"/>
      <w:r w:rsidRPr="00CB1201">
        <w:rPr>
          <w:rFonts w:ascii="Times New Roman" w:eastAsia="Times New Roman" w:hAnsi="Times New Roman" w:cs="Times New Roman"/>
          <w:sz w:val="28"/>
          <w:szCs w:val="28"/>
          <w:lang w:eastAsia="uk-UA"/>
        </w:rPr>
        <w:t>, оновити необхідні вказівники на місцевості маршрутів слідування до ЗСЦЗ та маршру</w:t>
      </w:r>
      <w:r w:rsidR="009840D8">
        <w:rPr>
          <w:rFonts w:ascii="Times New Roman" w:eastAsia="Times New Roman" w:hAnsi="Times New Roman" w:cs="Times New Roman"/>
          <w:sz w:val="28"/>
          <w:szCs w:val="28"/>
          <w:lang w:eastAsia="uk-UA"/>
        </w:rPr>
        <w:t>ти системи навігації в інтернет-</w:t>
      </w:r>
      <w:r w:rsidRPr="00CB1201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ресурсах)</w:t>
      </w:r>
      <w:r w:rsidR="00871B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61A93" w:rsidRPr="00F61A93" w:rsidRDefault="00F61A93" w:rsidP="00814CB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1A93">
        <w:rPr>
          <w:bCs/>
          <w:sz w:val="28"/>
          <w:szCs w:val="28"/>
        </w:rPr>
        <w:t>1.2.</w:t>
      </w:r>
      <w:r w:rsidRPr="00F61A93">
        <w:rPr>
          <w:sz w:val="28"/>
          <w:szCs w:val="28"/>
        </w:rPr>
        <w:t xml:space="preserve"> Організувати </w:t>
      </w:r>
      <w:r w:rsidRPr="00F61A93">
        <w:rPr>
          <w:b/>
          <w:sz w:val="28"/>
          <w:szCs w:val="28"/>
        </w:rPr>
        <w:t>до 31.07.2026</w:t>
      </w:r>
      <w:r w:rsidRPr="00F61A93">
        <w:rPr>
          <w:sz w:val="28"/>
          <w:szCs w:val="28"/>
        </w:rPr>
        <w:t xml:space="preserve"> заходи щодо забезпечення безпере</w:t>
      </w:r>
      <w:r w:rsidR="00D04867">
        <w:rPr>
          <w:sz w:val="28"/>
          <w:szCs w:val="28"/>
        </w:rPr>
        <w:t>бійного функціонування Пунктів н</w:t>
      </w:r>
      <w:r w:rsidRPr="00F61A93">
        <w:rPr>
          <w:sz w:val="28"/>
          <w:szCs w:val="28"/>
        </w:rPr>
        <w:t xml:space="preserve">езламності в осінньо-зимовий період 2026–2027 років, укомплектувавши їх необхідними матеріальними ресурсами (електрогенератори, мережеві подовжувачі, інтернет-зв'язок, вода, медикаменти, продукти харчування (цукор, печиво, </w:t>
      </w:r>
      <w:proofErr w:type="spellStart"/>
      <w:r w:rsidRPr="00F61A93">
        <w:rPr>
          <w:sz w:val="28"/>
          <w:szCs w:val="28"/>
        </w:rPr>
        <w:t>снеки</w:t>
      </w:r>
      <w:proofErr w:type="spellEnd"/>
      <w:r w:rsidRPr="00F61A93">
        <w:rPr>
          <w:sz w:val="28"/>
          <w:szCs w:val="28"/>
        </w:rPr>
        <w:t>)), засобами обігріву, побутовими приладами для підігрівання води та резервом пально-мастильних матеріалів з розрахунку щонайменше на 10 діб автономної роботи.</w:t>
      </w:r>
    </w:p>
    <w:p w:rsidR="0009227D" w:rsidRDefault="0009227D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1.3. Визначити осіб</w:t>
      </w:r>
      <w:r w:rsidR="009609D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609D5" w:rsidRPr="009609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09D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виконання заходів та роботу пунктів Незламності, сформувати графіки чергувань на період їх розгортання та </w:t>
      </w:r>
      <w:r w:rsidRPr="004947D0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функціонування.</w:t>
      </w:r>
      <w:r w:rsidR="00C97816" w:rsidRPr="004947D0">
        <w:rPr>
          <w:rFonts w:ascii="Times New Roman" w:hAnsi="Times New Roman" w:cs="Times New Roman"/>
          <w:sz w:val="28"/>
          <w:szCs w:val="28"/>
        </w:rPr>
        <w:t xml:space="preserve"> Копії графікі</w:t>
      </w:r>
      <w:r w:rsidR="00980C3C">
        <w:rPr>
          <w:rFonts w:ascii="Times New Roman" w:hAnsi="Times New Roman" w:cs="Times New Roman"/>
          <w:sz w:val="28"/>
          <w:szCs w:val="28"/>
        </w:rPr>
        <w:t>в надати до управління освіти</w:t>
      </w:r>
      <w:r w:rsidR="00C97816" w:rsidRPr="00494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816" w:rsidRPr="004947D0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="00C97816" w:rsidRPr="004947D0"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="00C97816" w:rsidRPr="004947D0">
        <w:rPr>
          <w:rFonts w:ascii="Times New Roman" w:hAnsi="Times New Roman" w:cs="Times New Roman"/>
          <w:sz w:val="28"/>
          <w:szCs w:val="28"/>
        </w:rPr>
        <w:lastRenderedPageBreak/>
        <w:t xml:space="preserve">групи централізованого господарського </w:t>
      </w:r>
      <w:r w:rsidR="00C97816" w:rsidRPr="00A17AB7">
        <w:rPr>
          <w:rFonts w:ascii="Times New Roman" w:hAnsi="Times New Roman" w:cs="Times New Roman"/>
          <w:sz w:val="28"/>
          <w:szCs w:val="28"/>
        </w:rPr>
        <w:t xml:space="preserve">обслуговування </w:t>
      </w:r>
      <w:r w:rsidR="00A17AB7">
        <w:rPr>
          <w:rFonts w:ascii="Times New Roman" w:hAnsi="Times New Roman" w:cs="Times New Roman"/>
          <w:iCs/>
          <w:sz w:val="28"/>
          <w:szCs w:val="28"/>
        </w:rPr>
        <w:t>Валерії</w:t>
      </w:r>
      <w:r w:rsidR="00A17AB7" w:rsidRPr="00A17AB7">
        <w:rPr>
          <w:rFonts w:ascii="Times New Roman" w:hAnsi="Times New Roman" w:cs="Times New Roman"/>
          <w:iCs/>
          <w:sz w:val="28"/>
          <w:szCs w:val="28"/>
        </w:rPr>
        <w:t xml:space="preserve"> Бабич</w:t>
      </w:r>
      <w:r w:rsidR="00FD32E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17AB7">
        <w:rPr>
          <w:rFonts w:ascii="Times New Roman" w:hAnsi="Times New Roman" w:cs="Times New Roman"/>
          <w:iCs/>
          <w:sz w:val="28"/>
          <w:szCs w:val="28"/>
        </w:rPr>
        <w:t>кабінет №104</w:t>
      </w:r>
      <w:r w:rsidR="00A17AB7" w:rsidRPr="00A17AB7">
        <w:rPr>
          <w:rFonts w:ascii="Times New Roman" w:hAnsi="Times New Roman" w:cs="Times New Roman"/>
          <w:iCs/>
          <w:sz w:val="28"/>
          <w:szCs w:val="28"/>
        </w:rPr>
        <w:t>.</w:t>
      </w:r>
    </w:p>
    <w:p w:rsidR="0009227D" w:rsidRDefault="0009227D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1.4. </w:t>
      </w:r>
      <w:r w:rsidRPr="009609D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Надати пропозиції щодо д</w:t>
      </w:r>
      <w:r w:rsidR="0063769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одаткових пунктів н</w:t>
      </w:r>
      <w:r w:rsidRPr="009609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езламності для роботи в осінньо-зимовий період 2026-2027 років на випадок припинення енергопостачання в умовах </w:t>
      </w:r>
      <w:proofErr w:type="spellStart"/>
      <w:r w:rsidR="002E7D4D">
        <w:rPr>
          <w:rFonts w:ascii="Times New Roman" w:hAnsi="Times New Roman" w:cs="Times New Roman"/>
          <w:sz w:val="28"/>
          <w:szCs w:val="28"/>
        </w:rPr>
        <w:t>блекауту</w:t>
      </w:r>
      <w:proofErr w:type="spellEnd"/>
      <w:r w:rsidRPr="009609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:rsidR="0009227D" w:rsidRDefault="0009227D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1.5. Організувати підготовку закладів освіти на випадок припинення енергопостачання в умовах</w:t>
      </w:r>
      <w:r w:rsidR="00637692" w:rsidRPr="00637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22">
        <w:rPr>
          <w:rFonts w:ascii="Times New Roman" w:hAnsi="Times New Roman" w:cs="Times New Roman"/>
          <w:sz w:val="28"/>
          <w:szCs w:val="28"/>
        </w:rPr>
        <w:t>блек</w:t>
      </w:r>
      <w:r w:rsidR="0064006D">
        <w:rPr>
          <w:rFonts w:ascii="Times New Roman" w:hAnsi="Times New Roman" w:cs="Times New Roman"/>
          <w:sz w:val="28"/>
          <w:szCs w:val="28"/>
        </w:rPr>
        <w:t>ауту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9227D" w:rsidRDefault="0009227D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1.5.1. Визначити базові</w:t>
      </w:r>
      <w:r w:rsidR="002D50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заклади</w:t>
      </w:r>
      <w:r w:rsidR="006A20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</w:t>
      </w:r>
      <w:r w:rsidR="002D50DC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продовжать роботу.</w:t>
      </w:r>
    </w:p>
    <w:p w:rsidR="006A2050" w:rsidRPr="006A2050" w:rsidRDefault="002D50DC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1.5.2</w:t>
      </w:r>
      <w:r w:rsidR="006A20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A2050" w:rsidRPr="006A2050">
        <w:rPr>
          <w:rFonts w:ascii="Times New Roman" w:hAnsi="Times New Roman" w:cs="Times New Roman"/>
          <w:sz w:val="28"/>
          <w:szCs w:val="28"/>
        </w:rPr>
        <w:t>З'ясувати можливість організації харчування дітей, наявність генератора та запасу пального на харчоблоці, а також забезпеченість питною та технічною водою.</w:t>
      </w:r>
    </w:p>
    <w:p w:rsidR="00D04867" w:rsidRPr="006A2050" w:rsidRDefault="002D50DC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20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1.5.3. </w:t>
      </w:r>
      <w:r w:rsidR="006A2050" w:rsidRPr="006A2050">
        <w:rPr>
          <w:rFonts w:ascii="Times New Roman" w:hAnsi="Times New Roman" w:cs="Times New Roman"/>
          <w:sz w:val="28"/>
          <w:szCs w:val="28"/>
        </w:rPr>
        <w:t>Перевірити наявність в укритті генератора, запасу продуктів харчування, засобів зв’язку та альтернативних джерел водопостачання (свердловини, криниці, ручні помпи тощо).</w:t>
      </w:r>
    </w:p>
    <w:p w:rsidR="00021C22" w:rsidRDefault="004756BC" w:rsidP="00814C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  <w:bdr w:val="none" w:sz="0" w:space="0" w:color="auto" w:frame="1"/>
        </w:rPr>
      </w:pPr>
      <w:r w:rsidRPr="00021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1.5.4. Розробити алгоритм дій до, під час та після </w:t>
      </w:r>
      <w:proofErr w:type="spellStart"/>
      <w:r w:rsidR="00021C22">
        <w:rPr>
          <w:rFonts w:ascii="Times New Roman" w:hAnsi="Times New Roman" w:cs="Times New Roman"/>
          <w:sz w:val="28"/>
          <w:szCs w:val="28"/>
        </w:rPr>
        <w:t>блек</w:t>
      </w:r>
      <w:r w:rsidR="004A34DC" w:rsidRPr="00021C22">
        <w:rPr>
          <w:rFonts w:ascii="Times New Roman" w:hAnsi="Times New Roman" w:cs="Times New Roman"/>
          <w:sz w:val="28"/>
          <w:szCs w:val="28"/>
        </w:rPr>
        <w:t>ауту</w:t>
      </w:r>
      <w:proofErr w:type="spellEnd"/>
      <w:r w:rsidR="004A34DC" w:rsidRPr="00021C2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021C22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(координація дій працівників, учнів та батьків, організація освітнього процесу,</w:t>
      </w:r>
      <w:r w:rsidR="00021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C22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</w:t>
      </w:r>
      <w:r w:rsidR="006400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гічний супровід та харчування) </w:t>
      </w:r>
      <w:r w:rsidR="00021C22" w:rsidRPr="00021C22">
        <w:rPr>
          <w:rFonts w:ascii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та надати його копію </w:t>
      </w:r>
      <w:proofErr w:type="spellStart"/>
      <w:r w:rsidR="003358E0">
        <w:rPr>
          <w:rFonts w:ascii="Times New Roman" w:hAnsi="Times New Roman" w:cs="Times New Roman"/>
          <w:color w:val="1F1F1F"/>
          <w:sz w:val="28"/>
          <w:szCs w:val="28"/>
          <w:bdr w:val="none" w:sz="0" w:space="0" w:color="auto" w:frame="1"/>
        </w:rPr>
        <w:t>т.в.о</w:t>
      </w:r>
      <w:proofErr w:type="spellEnd"/>
      <w:r w:rsidR="003358E0">
        <w:rPr>
          <w:rFonts w:ascii="Times New Roman" w:hAnsi="Times New Roman" w:cs="Times New Roman"/>
          <w:color w:val="1F1F1F"/>
          <w:sz w:val="28"/>
          <w:szCs w:val="28"/>
          <w:bdr w:val="none" w:sz="0" w:space="0" w:color="auto" w:frame="1"/>
        </w:rPr>
        <w:t>.</w:t>
      </w:r>
      <w:r w:rsidR="00021C22" w:rsidRPr="00021C22">
        <w:rPr>
          <w:rFonts w:ascii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начальник</w:t>
      </w:r>
      <w:r w:rsidR="0063731D">
        <w:rPr>
          <w:rFonts w:ascii="Times New Roman" w:hAnsi="Times New Roman" w:cs="Times New Roman"/>
          <w:color w:val="1F1F1F"/>
          <w:sz w:val="28"/>
          <w:szCs w:val="28"/>
          <w:bdr w:val="none" w:sz="0" w:space="0" w:color="auto" w:frame="1"/>
        </w:rPr>
        <w:t>а</w:t>
      </w:r>
      <w:r w:rsidR="00021C22" w:rsidRPr="00021C22">
        <w:rPr>
          <w:rFonts w:ascii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групи централізованого господарського обслуговування </w:t>
      </w:r>
      <w:r w:rsidR="0064006D">
        <w:rPr>
          <w:rFonts w:ascii="Times New Roman" w:hAnsi="Times New Roman" w:cs="Times New Roman"/>
          <w:color w:val="1F1F1F"/>
          <w:sz w:val="28"/>
          <w:szCs w:val="28"/>
          <w:bdr w:val="none" w:sz="0" w:space="0" w:color="auto" w:frame="1"/>
        </w:rPr>
        <w:t>Валерії Бабич</w:t>
      </w:r>
      <w:r w:rsidR="002725AD">
        <w:rPr>
          <w:rFonts w:ascii="Times New Roman" w:hAnsi="Times New Roman" w:cs="Times New Roman"/>
          <w:color w:val="1F1F1F"/>
          <w:sz w:val="28"/>
          <w:szCs w:val="28"/>
          <w:bdr w:val="none" w:sz="0" w:space="0" w:color="auto" w:frame="1"/>
        </w:rPr>
        <w:t>,</w:t>
      </w:r>
      <w:r w:rsidR="0064006D">
        <w:rPr>
          <w:rFonts w:ascii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кабінет№104</w:t>
      </w:r>
      <w:r w:rsidR="00021C22" w:rsidRPr="00021C22">
        <w:rPr>
          <w:rFonts w:ascii="Times New Roman" w:hAnsi="Times New Roman" w:cs="Times New Roman"/>
          <w:color w:val="1F1F1F"/>
          <w:sz w:val="28"/>
          <w:szCs w:val="28"/>
          <w:bdr w:val="none" w:sz="0" w:space="0" w:color="auto" w:frame="1"/>
        </w:rPr>
        <w:t>.</w:t>
      </w:r>
    </w:p>
    <w:p w:rsidR="003358E0" w:rsidRPr="003358E0" w:rsidRDefault="00F154E7" w:rsidP="00814CB3">
      <w:pPr>
        <w:pStyle w:val="a7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</w:rPr>
      </w:pPr>
      <w:r w:rsidRPr="003358E0">
        <w:rPr>
          <w:sz w:val="28"/>
          <w:szCs w:val="28"/>
        </w:rPr>
        <w:t>2.</w:t>
      </w:r>
      <w:r w:rsidR="003358E0">
        <w:rPr>
          <w:sz w:val="28"/>
          <w:szCs w:val="28"/>
        </w:rPr>
        <w:t xml:space="preserve"> </w:t>
      </w:r>
      <w:r w:rsidR="003358E0" w:rsidRPr="003358E0">
        <w:rPr>
          <w:b/>
          <w:sz w:val="28"/>
          <w:szCs w:val="28"/>
        </w:rPr>
        <w:t>До 01.10.2026</w:t>
      </w:r>
      <w:r w:rsidR="003358E0" w:rsidRPr="003358E0">
        <w:rPr>
          <w:sz w:val="28"/>
          <w:szCs w:val="28"/>
        </w:rPr>
        <w:t xml:space="preserve"> подати до Управління освіти обґрунтовані бюджетні запити на фінансування заходів з енергонезалежності, закупівлю пально-мастильних матеріалів та інших матеріальних ресурсів.</w:t>
      </w:r>
    </w:p>
    <w:p w:rsidR="00E46689" w:rsidRPr="00A46497" w:rsidRDefault="002E711A" w:rsidP="00814C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D3F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46689" w:rsidRPr="00A46497">
        <w:rPr>
          <w:rFonts w:ascii="Times New Roman" w:eastAsia="Times New Roman" w:hAnsi="Times New Roman" w:cs="Times New Roman"/>
          <w:sz w:val="28"/>
          <w:szCs w:val="28"/>
        </w:rPr>
        <w:t>Відповідальність за організацію безпечного перебування учасників освітнього процесу в закладах освіти ЧМТГ покласти на керівників закладів.</w:t>
      </w:r>
    </w:p>
    <w:p w:rsidR="002E711A" w:rsidRDefault="002E711A" w:rsidP="00814C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46689" w:rsidRPr="00A46497">
        <w:rPr>
          <w:rFonts w:ascii="Times New Roman" w:eastAsia="Times New Roman" w:hAnsi="Times New Roman" w:cs="Times New Roman"/>
          <w:sz w:val="28"/>
          <w:szCs w:val="28"/>
        </w:rPr>
        <w:t xml:space="preserve">. Наказ оприлюднити на офіційному </w:t>
      </w:r>
      <w:proofErr w:type="spellStart"/>
      <w:r w:rsidR="00E46689" w:rsidRPr="00A46497"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 w:rsidR="00E46689" w:rsidRPr="00A46497">
        <w:rPr>
          <w:rFonts w:ascii="Times New Roman" w:eastAsia="Times New Roman" w:hAnsi="Times New Roman" w:cs="Times New Roman"/>
          <w:sz w:val="28"/>
          <w:szCs w:val="28"/>
        </w:rPr>
        <w:t xml:space="preserve"> управління освіти.</w:t>
      </w:r>
    </w:p>
    <w:p w:rsidR="00E46689" w:rsidRPr="00A46497" w:rsidRDefault="002E711A" w:rsidP="00814C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46689" w:rsidRPr="00A46497">
        <w:rPr>
          <w:rFonts w:ascii="Times New Roman" w:eastAsia="Times New Roman" w:hAnsi="Times New Roman" w:cs="Times New Roman"/>
          <w:sz w:val="28"/>
          <w:szCs w:val="28"/>
        </w:rPr>
        <w:t>. Контроль за виконанням цього наказу залишаю за собою.</w:t>
      </w:r>
    </w:p>
    <w:p w:rsidR="002A58E7" w:rsidRDefault="002A58E7" w:rsidP="006400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A58E7" w:rsidRDefault="00F43D07" w:rsidP="002A58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="002A58E7" w:rsidRPr="00DB5DD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Начальник управління освіти                                           Ірина ТКАЧУК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0"/>
        <w:gridCol w:w="3335"/>
      </w:tblGrid>
      <w:tr w:rsidR="002A58E7" w:rsidRPr="00A245E2" w:rsidTr="00A26714">
        <w:tc>
          <w:tcPr>
            <w:tcW w:w="6020" w:type="dxa"/>
          </w:tcPr>
          <w:p w:rsidR="00F43D07" w:rsidRDefault="00F43D07" w:rsidP="00A267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58E7" w:rsidRPr="0002610C" w:rsidRDefault="002A58E7" w:rsidP="00A267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02610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Погоджено:</w:t>
            </w:r>
          </w:p>
        </w:tc>
        <w:tc>
          <w:tcPr>
            <w:tcW w:w="3335" w:type="dxa"/>
          </w:tcPr>
          <w:p w:rsidR="002A58E7" w:rsidRPr="00A245E2" w:rsidRDefault="002A58E7" w:rsidP="00A267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7" w:rsidRPr="00A245E2" w:rsidTr="00A26714">
        <w:tc>
          <w:tcPr>
            <w:tcW w:w="6020" w:type="dxa"/>
          </w:tcPr>
          <w:p w:rsidR="002A58E7" w:rsidRPr="00A245E2" w:rsidRDefault="002A58E7" w:rsidP="00A26714">
            <w:pPr>
              <w:tabs>
                <w:tab w:val="left" w:pos="851"/>
              </w:tabs>
              <w:ind w:right="-10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4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Заступник начальника управління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A24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Pr="00A2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ачальник відділу загальної середньої освіти                                 </w:t>
            </w:r>
          </w:p>
        </w:tc>
        <w:tc>
          <w:tcPr>
            <w:tcW w:w="3335" w:type="dxa"/>
          </w:tcPr>
          <w:p w:rsidR="002A58E7" w:rsidRPr="00A245E2" w:rsidRDefault="002A58E7" w:rsidP="00A26714">
            <w:pPr>
              <w:tabs>
                <w:tab w:val="left" w:pos="851"/>
              </w:tabs>
              <w:ind w:right="-10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58E7" w:rsidRPr="00A245E2" w:rsidRDefault="002A58E7" w:rsidP="00A26714">
            <w:pPr>
              <w:tabs>
                <w:tab w:val="left" w:pos="851"/>
              </w:tabs>
              <w:ind w:right="-10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</w:t>
            </w:r>
            <w:r w:rsidRPr="00A24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Оксана БАРАНЕЦЬ</w:t>
            </w:r>
          </w:p>
          <w:p w:rsidR="002A58E7" w:rsidRPr="00A245E2" w:rsidRDefault="002A58E7" w:rsidP="00A267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7" w:rsidRPr="00A245E2" w:rsidTr="00A26714">
        <w:tc>
          <w:tcPr>
            <w:tcW w:w="6020" w:type="dxa"/>
          </w:tcPr>
          <w:p w:rsidR="002A58E7" w:rsidRPr="00A245E2" w:rsidRDefault="002A58E7" w:rsidP="00A26714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Т.в.о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 н</w:t>
            </w:r>
            <w:r w:rsidRPr="00A245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A245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групи </w:t>
            </w:r>
          </w:p>
          <w:p w:rsidR="002A58E7" w:rsidRPr="00A245E2" w:rsidRDefault="002A58E7" w:rsidP="00A267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ГЦГО </w:t>
            </w:r>
            <w:r w:rsidRPr="00A245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управління                                            </w:t>
            </w:r>
          </w:p>
        </w:tc>
        <w:tc>
          <w:tcPr>
            <w:tcW w:w="3335" w:type="dxa"/>
          </w:tcPr>
          <w:p w:rsidR="002A58E7" w:rsidRPr="00A245E2" w:rsidRDefault="002A58E7" w:rsidP="00A2671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A58E7" w:rsidRPr="00A245E2" w:rsidRDefault="002A58E7" w:rsidP="00A2671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Валерія БАБИЧ</w:t>
            </w:r>
          </w:p>
          <w:p w:rsidR="002A58E7" w:rsidRPr="00A245E2" w:rsidRDefault="002A58E7" w:rsidP="00A267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58E7" w:rsidRPr="00E57678" w:rsidRDefault="00F43D07" w:rsidP="002A58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F43D0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="002A58E7" w:rsidRPr="00E5767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Виконавець:</w:t>
      </w:r>
    </w:p>
    <w:p w:rsidR="002A58E7" w:rsidRPr="00E423D5" w:rsidRDefault="00F43D07" w:rsidP="002A58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="002A58E7" w:rsidRPr="00E423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Інженер з охорони праці</w:t>
      </w:r>
    </w:p>
    <w:p w:rsidR="002A58E7" w:rsidRPr="00E423D5" w:rsidRDefault="00F43D07" w:rsidP="002A58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="002A58E7" w:rsidRPr="00E423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ГЦГО управління                                                      </w:t>
      </w:r>
      <w:r w:rsidR="002A58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A58E7" w:rsidRPr="00E423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</w:t>
      </w:r>
      <w:r w:rsidR="002A58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A58E7" w:rsidRPr="00E423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Надія ШЕВЧУК                                                  </w:t>
      </w:r>
    </w:p>
    <w:p w:rsidR="002A58E7" w:rsidRDefault="002A58E7"/>
    <w:p w:rsidR="005074EE" w:rsidRDefault="005074EE"/>
    <w:p w:rsidR="005074EE" w:rsidRDefault="005074EE"/>
    <w:p w:rsidR="00814CB3" w:rsidRDefault="0064006D" w:rsidP="00640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</w:t>
      </w:r>
    </w:p>
    <w:p w:rsidR="00814CB3" w:rsidRDefault="00814CB3" w:rsidP="00640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4CB3" w:rsidRDefault="00814CB3" w:rsidP="00640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4CB3" w:rsidRDefault="00814CB3" w:rsidP="00640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006D" w:rsidRPr="00DB5DDC" w:rsidRDefault="00814CB3" w:rsidP="00640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</w:t>
      </w:r>
      <w:r w:rsidR="006400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771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6400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Додаток </w:t>
      </w:r>
    </w:p>
    <w:p w:rsidR="0064006D" w:rsidRPr="00DB5DDC" w:rsidRDefault="0064006D" w:rsidP="00640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</w:t>
      </w:r>
      <w:r w:rsidR="003771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 w:rsidRPr="00DB5DDC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наказу управління освіти</w:t>
      </w:r>
    </w:p>
    <w:p w:rsidR="0064006D" w:rsidRPr="00DB5DDC" w:rsidRDefault="0064006D" w:rsidP="00640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</w:t>
      </w:r>
      <w:r w:rsidR="003771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B5DDC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Чернівецької міської ради</w:t>
      </w:r>
    </w:p>
    <w:p w:rsidR="0064006D" w:rsidRPr="00DB5DDC" w:rsidRDefault="0064006D" w:rsidP="00640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</w:t>
      </w:r>
      <w:r w:rsidR="003771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від </w:t>
      </w:r>
      <w:r w:rsidRPr="0064006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10.07.2026</w:t>
      </w:r>
      <w:r w:rsidR="003771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37710D" w:rsidRPr="0037710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164</w:t>
      </w:r>
    </w:p>
    <w:p w:rsidR="00C97816" w:rsidRDefault="005074EE" w:rsidP="00C97816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  <w:r w:rsidRPr="005074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АЛГОРИТМ ДІЙ</w:t>
      </w:r>
    </w:p>
    <w:p w:rsidR="005074EE" w:rsidRDefault="00C97816" w:rsidP="00C97816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керівників та працівників</w:t>
      </w:r>
      <w:r w:rsidR="005074EE" w:rsidRPr="005074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закладів освіти Чернівецької МТГ, на</w:t>
      </w:r>
      <w:r w:rsidR="00561C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базі яких функціонують Пункти н</w:t>
      </w:r>
      <w:r w:rsidR="005074EE" w:rsidRPr="005074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езла</w:t>
      </w:r>
      <w:r w:rsidR="009B19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мності (ПН), в умовах </w:t>
      </w:r>
      <w:proofErr w:type="spellStart"/>
      <w:r w:rsidR="009B19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блекауту</w:t>
      </w:r>
      <w:proofErr w:type="spellEnd"/>
      <w:r w:rsidR="00561C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 </w:t>
      </w:r>
    </w:p>
    <w:p w:rsidR="00561CA4" w:rsidRPr="005074EE" w:rsidRDefault="00561CA4" w:rsidP="00C97816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5074EE" w:rsidRPr="005074EE" w:rsidRDefault="00561CA4" w:rsidP="00561CA4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1. </w:t>
      </w:r>
      <w:proofErr w:type="spellStart"/>
      <w:r w:rsidR="005910F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Етап:</w:t>
      </w:r>
      <w:r w:rsidR="005074EE" w:rsidRPr="005074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ДО</w:t>
      </w:r>
      <w:proofErr w:type="spellEnd"/>
      <w:r w:rsidR="005074EE" w:rsidRPr="005074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настання</w:t>
      </w:r>
      <w:r w:rsidR="00C97816" w:rsidRPr="00C97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816" w:rsidRPr="00C97816">
        <w:rPr>
          <w:rFonts w:ascii="Times New Roman" w:hAnsi="Times New Roman" w:cs="Times New Roman"/>
          <w:b/>
          <w:sz w:val="28"/>
          <w:szCs w:val="28"/>
        </w:rPr>
        <w:t>блекауту</w:t>
      </w:r>
      <w:proofErr w:type="spellEnd"/>
      <w:r w:rsidR="00C97816" w:rsidRPr="00C9781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C97816" w:rsidRPr="00C97816">
        <w:rPr>
          <w:rFonts w:ascii="Times New Roman" w:hAnsi="Times New Roman" w:cs="Times New Roman"/>
          <w:b/>
          <w:sz w:val="28"/>
          <w:szCs w:val="28"/>
        </w:rPr>
        <w:t>blackout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074EE" w:rsidRPr="005074EE" w:rsidRDefault="005074EE" w:rsidP="00561CA4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1.1 Технічне та енергетичне забезпечення: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Перевірити наявність, справність та технічний стан генераторів на котельнях (за наявності автономного опалення) та харчоблоках. Забезпечити їх</w:t>
      </w:r>
      <w:r w:rsidR="00B7359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випробування під навантаженням.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Резерв ПММ та матеріалів: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Сформу</w:t>
      </w:r>
      <w:r w:rsidR="00C9781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вати та підтримувати недоторканн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ий запас пально-мастильних матеріалів, сухих дров/деревини, засобів обігріву та аварійного освітлення (ліхтарі, а</w:t>
      </w:r>
      <w:r w:rsidR="004969D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кумуляторні лампи) із розрахунку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="00B7359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щонайменше</w:t>
      </w: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на 10 діб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Водопостачання: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Забезпечити та постійно оновлювати запаси питної та технічної води. Проаналізувати та підготувати до роботи альтернативні системи водопостачання (криниці, свердловини, ручні помпи, додаткові резервуари), наявні на території або поблизу закладу.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Продовольче забезпечення ПН: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Закупити та укомплектувати склад Пункту Незламності продуктами тривалого зберігання (чай, цукор, печиво, швидкі </w:t>
      </w:r>
      <w:proofErr w:type="spellStart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снеки</w:t>
      </w:r>
      <w:proofErr w:type="spellEnd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) та побутовими приладами для підігрівання води (</w:t>
      </w:r>
      <w:proofErr w:type="spellStart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електрочайники</w:t>
      </w:r>
      <w:proofErr w:type="spellEnd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 термоси великої місткості).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Захисні споруди (укриття):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Забезпечити повну готовність захисних споруд цивільного захисту (ЗСЦЗ) закладу до тривалого перебування людей: перевірити вентиляцію, стабільне освітлення від генератора, тепло, санвузли, зв'язок. Оновити внутрішні та зовнішні вказівники маршрутів руху до </w:t>
      </w:r>
      <w:proofErr w:type="spellStart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укриттів</w:t>
      </w:r>
      <w:proofErr w:type="spellEnd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61CA4" w:rsidP="00561C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1.2.</w:t>
      </w:r>
      <w:r w:rsidR="005074EE" w:rsidRPr="005074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Організаційна та інформаційна робота: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Комунікація з батьками: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Заздалегідь довести до відома батьків чітку інформацію про те, чи є з</w:t>
      </w:r>
      <w:r w:rsidR="00C9781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аклад «базовим» під час </w:t>
      </w:r>
      <w:proofErr w:type="spellStart"/>
      <w:r w:rsidR="00C9781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блекауту</w:t>
      </w:r>
      <w:proofErr w:type="spellEnd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 як здійснюватиметься освітній процес, де перебуватимуть діти та яким чином здійснюватиметься зв'язок у разі зникнення мережі.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Зв'язок: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Перевірити працездатність альтернативних каналів зв'язку (системи </w:t>
      </w:r>
      <w:proofErr w:type="spellStart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Starlink</w:t>
      </w:r>
      <w:proofErr w:type="spellEnd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 радіостанції) та забезпечити резервне живлення для базових точок доступу до Інтернету.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C97816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Чергування: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Затвердити (оновити) графіки цілодобового або позмінного чергування працівників</w:t>
      </w:r>
      <w:r w:rsidR="00130D5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закладу освіти в Пункті н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езламності на випадок оголошення аварійного стану. </w:t>
      </w:r>
    </w:p>
    <w:p w:rsidR="005074EE" w:rsidRPr="005074EE" w:rsidRDefault="00C97816" w:rsidP="00561C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2. Етап: ПІД ЧАС </w:t>
      </w:r>
      <w:proofErr w:type="spellStart"/>
      <w:r w:rsidRPr="00C97816">
        <w:rPr>
          <w:rFonts w:ascii="Times New Roman" w:hAnsi="Times New Roman" w:cs="Times New Roman"/>
          <w:b/>
          <w:sz w:val="28"/>
          <w:szCs w:val="28"/>
        </w:rPr>
        <w:t>блекауту</w:t>
      </w:r>
      <w:proofErr w:type="spellEnd"/>
      <w:r w:rsidRPr="00C9781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97816">
        <w:rPr>
          <w:rFonts w:ascii="Times New Roman" w:hAnsi="Times New Roman" w:cs="Times New Roman"/>
          <w:b/>
          <w:sz w:val="28"/>
          <w:szCs w:val="28"/>
        </w:rPr>
        <w:t>blackout</w:t>
      </w:r>
      <w:proofErr w:type="spellEnd"/>
      <w:r w:rsidRPr="00C97816">
        <w:rPr>
          <w:rFonts w:ascii="Times New Roman" w:hAnsi="Times New Roman" w:cs="Times New Roman"/>
          <w:b/>
          <w:sz w:val="28"/>
          <w:szCs w:val="28"/>
        </w:rPr>
        <w:t>)</w:t>
      </w:r>
    </w:p>
    <w:p w:rsidR="005074EE" w:rsidRPr="005074EE" w:rsidRDefault="005074EE" w:rsidP="00561C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2.1 Першочергові дії (перші 15–30 хвилин):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Оцінка та запуск систем: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Керівник закладу (або старший черговий) оцінює масштаб відключення. За умови підтвердження тривалого вимкнення — дає 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 xml:space="preserve">команду на запуск автономних генераторів для </w:t>
      </w:r>
      <w:proofErr w:type="spellStart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заживлення</w:t>
      </w:r>
      <w:proofErr w:type="spellEnd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критичної інфраструктури (котельні, систем зв'язку, аварійного освітлення коридорів та укриття).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Організація безпе</w:t>
      </w:r>
      <w:r w:rsidRPr="00814CB3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ки здобувачів освіти:</w:t>
      </w:r>
      <w:r w:rsidRPr="00814CB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Якщо </w:t>
      </w:r>
      <w:proofErr w:type="spellStart"/>
      <w:r w:rsidR="00814CB3" w:rsidRPr="00814CB3">
        <w:rPr>
          <w:rFonts w:ascii="Times New Roman" w:hAnsi="Times New Roman" w:cs="Times New Roman"/>
          <w:sz w:val="28"/>
          <w:szCs w:val="28"/>
        </w:rPr>
        <w:t>блекаут</w:t>
      </w:r>
      <w:proofErr w:type="spellEnd"/>
      <w:r w:rsidR="003E0C3C">
        <w:rPr>
          <w:rFonts w:ascii="Times New Roman" w:hAnsi="Times New Roman" w:cs="Times New Roman"/>
          <w:sz w:val="28"/>
          <w:szCs w:val="28"/>
        </w:rPr>
        <w:t xml:space="preserve"> 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стався під час навчання, педагогічний колектив утримує дітей у кабінетах, не допускаючи паніки. У разі одночасного оголошення повітряної тривоги — організовано евакуює дітей в укриття, використовуючи автономне освітлення.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Психологічний супровід: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Практичний психолог або чергові педагоги забезпечують психологічну підтримку дітей, проводять стабілізаційні заходи для зниження рівня тривожності.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2.2 Функціонування Пункту Незламності та координація з громадою: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Активація ПН: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 рішенням органів управління, Пункт Незламності переходить у режим активного прийому громадян. На вході виставляється пост чергових для реєстрації відвідувачів та скеровування їх виключно до цивільної зони ПН.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Чітке зонування: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Категорично забороняється перетинання потоків сторонніх від</w:t>
      </w:r>
      <w:r w:rsidR="005A0BAB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відувачів ПН та учасників освітнього процесу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 метою дотримання санітарних і </w:t>
      </w:r>
      <w:proofErr w:type="spellStart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безпекових</w:t>
      </w:r>
      <w:proofErr w:type="spellEnd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норм.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Послуги в ПН: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Забезпечити громадянам можливість підзарядки </w:t>
      </w:r>
      <w:proofErr w:type="spellStart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гаджетів</w:t>
      </w:r>
      <w:proofErr w:type="spellEnd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(через подовжувачі), доступ до Інтернету (</w:t>
      </w:r>
      <w:proofErr w:type="spellStart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Starlink</w:t>
      </w:r>
      <w:proofErr w:type="spellEnd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), можливість </w:t>
      </w:r>
      <w:proofErr w:type="spellStart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зігрітися</w:t>
      </w:r>
      <w:proofErr w:type="spellEnd"/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та отримати гарячу воду (чай).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Організація харчування дітей: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 потреби (у разі тривалого перебування дітей у закладі) запускається резервне живлення харчоблоку для приготування їжі/гарячого чаю.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Взаємодія: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Керівник закладу підтримує постійний зв’язок із оперативним черговим Управління освіти та міською ланкою ЦЗ для координації дій чи запиту допомоги (аварійні бригади, додаткове пальне тощо).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3. Етап: ПІСЛЯ</w:t>
      </w:r>
      <w:r w:rsidR="00814CB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814CB3" w:rsidRPr="00C97816">
        <w:rPr>
          <w:rFonts w:ascii="Times New Roman" w:hAnsi="Times New Roman" w:cs="Times New Roman"/>
          <w:b/>
          <w:sz w:val="28"/>
          <w:szCs w:val="28"/>
        </w:rPr>
        <w:t>блекауту</w:t>
      </w:r>
      <w:proofErr w:type="spellEnd"/>
      <w:r w:rsidR="00814CB3" w:rsidRPr="00C9781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814CB3" w:rsidRPr="00C97816">
        <w:rPr>
          <w:rFonts w:ascii="Times New Roman" w:hAnsi="Times New Roman" w:cs="Times New Roman"/>
          <w:b/>
          <w:sz w:val="28"/>
          <w:szCs w:val="28"/>
        </w:rPr>
        <w:t>blackout</w:t>
      </w:r>
      <w:proofErr w:type="spellEnd"/>
      <w:r w:rsidR="00814CB3" w:rsidRPr="00C97816">
        <w:rPr>
          <w:rFonts w:ascii="Times New Roman" w:hAnsi="Times New Roman" w:cs="Times New Roman"/>
          <w:b/>
          <w:sz w:val="28"/>
          <w:szCs w:val="28"/>
        </w:rPr>
        <w:t>)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Безпечний перехід на загальну мережу: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Після відновлення централізованого енергопостачання </w:t>
      </w:r>
      <w:r w:rsidR="00BE1AE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необхідно перевірити стабільні</w:t>
      </w:r>
      <w:r w:rsidR="00911B4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сть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напруги і лише після цього поетапно переводит</w:t>
      </w:r>
      <w:r w:rsidR="00BE1AE2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и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системи закладу з генераторів на постійну електромережу.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Згортання активної фази ПН: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 розпорядженням міської ради, Пункт Незламності переводиться у режим очікування, проводиться прибирання та дезінфекція приміщень.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Моніторинг та аудит ресурсів (впродовж 24 годин):</w:t>
      </w:r>
    </w:p>
    <w:p w:rsidR="005074EE" w:rsidRPr="005074EE" w:rsidRDefault="003E0C3C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Провести </w:t>
      </w:r>
      <w:r w:rsidR="005074EE"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оперативний моніторинг залишків пального, води, продуктів та медикаментів, в</w:t>
      </w:r>
      <w:r w:rsidR="0049746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итрачених під час </w:t>
      </w:r>
      <w:proofErr w:type="spellStart"/>
      <w:r w:rsidR="0049746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блекауту</w:t>
      </w:r>
      <w:proofErr w:type="spellEnd"/>
      <w:r w:rsidR="005074EE"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  <w:r w:rsidR="005074EE"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Подати звіт до Управління освіти щодо обсягів використаних ресурсів та наявних технічних збоїв.</w:t>
      </w:r>
    </w:p>
    <w:p w:rsidR="00561CA4" w:rsidRDefault="005074EE" w:rsidP="00561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Сформувати термінову заявку на склад міського матеріального резерву для поповнення запасів ПММ, деревини та продуктів харчування.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Pr="005074EE" w:rsidRDefault="005074EE" w:rsidP="00561CA4">
      <w:pPr>
        <w:spacing w:after="0" w:line="240" w:lineRule="auto"/>
        <w:ind w:firstLine="709"/>
        <w:jc w:val="both"/>
        <w:rPr>
          <w:sz w:val="28"/>
          <w:szCs w:val="28"/>
        </w:rPr>
      </w:pPr>
      <w:r w:rsidRPr="005074EE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Освітній процес: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Повне відновлення стабільного графіку навчання, аналіз ефективності проведених заходів та внесення (за потреби) коректив у внутрішній Алгоритм дій закладу.</w:t>
      </w:r>
      <w:r w:rsidRPr="005074E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5074EE" w:rsidRDefault="005074EE"/>
    <w:sectPr w:rsidR="005074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E26"/>
    <w:multiLevelType w:val="multilevel"/>
    <w:tmpl w:val="4260C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052533B"/>
    <w:multiLevelType w:val="multilevel"/>
    <w:tmpl w:val="B186DF9E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A42D9"/>
    <w:multiLevelType w:val="multilevel"/>
    <w:tmpl w:val="7D2C78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38776E"/>
    <w:multiLevelType w:val="hybridMultilevel"/>
    <w:tmpl w:val="2E4ED93A"/>
    <w:lvl w:ilvl="0" w:tplc="714CFC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E9E2CC4"/>
    <w:multiLevelType w:val="multilevel"/>
    <w:tmpl w:val="21A4DE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C5301"/>
    <w:multiLevelType w:val="hybridMultilevel"/>
    <w:tmpl w:val="A1FA7E2E"/>
    <w:lvl w:ilvl="0" w:tplc="07C08A1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2CF6C26"/>
    <w:multiLevelType w:val="hybridMultilevel"/>
    <w:tmpl w:val="9CC0110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79"/>
    <w:rsid w:val="00021C22"/>
    <w:rsid w:val="00073E1D"/>
    <w:rsid w:val="0009227D"/>
    <w:rsid w:val="00130D54"/>
    <w:rsid w:val="00232C64"/>
    <w:rsid w:val="002725AD"/>
    <w:rsid w:val="002A58E7"/>
    <w:rsid w:val="002D50DC"/>
    <w:rsid w:val="002E711A"/>
    <w:rsid w:val="002E7D4D"/>
    <w:rsid w:val="003358E0"/>
    <w:rsid w:val="0037710D"/>
    <w:rsid w:val="003E0C3C"/>
    <w:rsid w:val="004756BC"/>
    <w:rsid w:val="004947D0"/>
    <w:rsid w:val="004969DC"/>
    <w:rsid w:val="0049746A"/>
    <w:rsid w:val="004A27D0"/>
    <w:rsid w:val="004A34DC"/>
    <w:rsid w:val="005074EE"/>
    <w:rsid w:val="00561CA4"/>
    <w:rsid w:val="005910F5"/>
    <w:rsid w:val="005A0BAB"/>
    <w:rsid w:val="005F53FE"/>
    <w:rsid w:val="0063731D"/>
    <w:rsid w:val="00637692"/>
    <w:rsid w:val="0064006D"/>
    <w:rsid w:val="006A2050"/>
    <w:rsid w:val="007043C8"/>
    <w:rsid w:val="007C21EF"/>
    <w:rsid w:val="007D43E1"/>
    <w:rsid w:val="00814CB3"/>
    <w:rsid w:val="00871BC1"/>
    <w:rsid w:val="00911B45"/>
    <w:rsid w:val="009609D5"/>
    <w:rsid w:val="00980C3C"/>
    <w:rsid w:val="00982C54"/>
    <w:rsid w:val="009840D8"/>
    <w:rsid w:val="009B1993"/>
    <w:rsid w:val="009C4977"/>
    <w:rsid w:val="00A17AB7"/>
    <w:rsid w:val="00A375B4"/>
    <w:rsid w:val="00A76AB8"/>
    <w:rsid w:val="00AD3FF4"/>
    <w:rsid w:val="00B318B2"/>
    <w:rsid w:val="00B7359B"/>
    <w:rsid w:val="00BE1AE2"/>
    <w:rsid w:val="00C03CC6"/>
    <w:rsid w:val="00C11C79"/>
    <w:rsid w:val="00C97816"/>
    <w:rsid w:val="00CB1201"/>
    <w:rsid w:val="00CF7E09"/>
    <w:rsid w:val="00D04867"/>
    <w:rsid w:val="00DE3E59"/>
    <w:rsid w:val="00E46689"/>
    <w:rsid w:val="00EB513B"/>
    <w:rsid w:val="00F154E7"/>
    <w:rsid w:val="00F43D07"/>
    <w:rsid w:val="00F61A93"/>
    <w:rsid w:val="00F62045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20D1"/>
  <w15:chartTrackingRefBased/>
  <w15:docId w15:val="{34F9E4EA-BAAF-4883-A190-1A91189A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8E7"/>
    <w:pPr>
      <w:ind w:left="720"/>
      <w:contextualSpacing/>
    </w:pPr>
  </w:style>
  <w:style w:type="table" w:styleId="a4">
    <w:name w:val="Table Grid"/>
    <w:basedOn w:val="a1"/>
    <w:uiPriority w:val="39"/>
    <w:rsid w:val="002A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5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53F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9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6083</Words>
  <Characters>3468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Upr_kom</dc:creator>
  <cp:keywords/>
  <dc:description/>
  <cp:lastModifiedBy>Upr_kom</cp:lastModifiedBy>
  <cp:revision>50</cp:revision>
  <cp:lastPrinted>2026-07-09T11:53:00Z</cp:lastPrinted>
  <dcterms:created xsi:type="dcterms:W3CDTF">2026-07-09T08:49:00Z</dcterms:created>
  <dcterms:modified xsi:type="dcterms:W3CDTF">2026-07-10T12:56:00Z</dcterms:modified>
</cp:coreProperties>
</file>