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4441" w14:textId="77777777" w:rsidR="00E21A81" w:rsidRDefault="00D961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9"/>
        <w:tblW w:w="14884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560"/>
        <w:gridCol w:w="3860"/>
        <w:gridCol w:w="2820"/>
        <w:gridCol w:w="960"/>
        <w:gridCol w:w="3474"/>
        <w:gridCol w:w="1250"/>
      </w:tblGrid>
      <w:tr w:rsidR="00E21A81" w14:paraId="44238375" w14:textId="77777777">
        <w:trPr>
          <w:trHeight w:val="15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A3E4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38993" w14:textId="667BB0BA" w:rsidR="00E21A81" w:rsidRDefault="002B417F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Додаток 2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AE1A232" w14:textId="5F8EBE1A" w:rsidR="00E21A81" w:rsidRDefault="008F1990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наказу управління освіти від </w:t>
            </w:r>
            <w:r w:rsidR="00613276">
              <w:rPr>
                <w:rFonts w:ascii="Times New Roman" w:eastAsia="Times New Roman" w:hAnsi="Times New Roman" w:cs="Times New Roman"/>
                <w:sz w:val="24"/>
                <w:szCs w:val="24"/>
              </w:rPr>
              <w:t>25.08.</w:t>
            </w:r>
            <w:r w:rsidR="00D9614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610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96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10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  <w:p w14:paraId="1D18312E" w14:textId="5B986C6A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Ключові показники ефективності для </w:t>
            </w:r>
            <w:r w:rsidR="005E1E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встановлення  надбавки за складність і напруженість у роботі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керівник</w:t>
            </w:r>
            <w:r w:rsidR="005E1E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ЗЗСО Чернівецької міської територіальної громади</w:t>
            </w:r>
          </w:p>
        </w:tc>
      </w:tr>
      <w:tr w:rsidR="00E21A81" w14:paraId="2CEA4775" w14:textId="77777777">
        <w:trPr>
          <w:trHeight w:val="300"/>
        </w:trPr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176FFDD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6"/>
            <w:tcBorders>
              <w:top w:val="single" w:sz="4" w:space="0" w:color="000000"/>
            </w:tcBorders>
            <w:shd w:val="clear" w:color="auto" w:fill="B4C6E7"/>
          </w:tcPr>
          <w:p w14:paraId="6D428B63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Самоосвіта та навчання педагогів</w:t>
            </w:r>
          </w:p>
        </w:tc>
      </w:tr>
      <w:tr w:rsidR="00E21A81" w14:paraId="242E285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2C41BF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287178A5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 та самоосвіта керівника</w:t>
            </w:r>
          </w:p>
        </w:tc>
      </w:tr>
      <w:tr w:rsidR="00E21A81" w14:paraId="372812B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9CE2F48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5F88DF0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7B69ED2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9BCD20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BD1578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918278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6EB1D43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0EF8D2F" w14:textId="77777777">
        <w:trPr>
          <w:trHeight w:val="1834"/>
        </w:trPr>
        <w:tc>
          <w:tcPr>
            <w:tcW w:w="960" w:type="dxa"/>
            <w:shd w:val="clear" w:color="auto" w:fill="auto"/>
            <w:vAlign w:val="bottom"/>
          </w:tcPr>
          <w:p w14:paraId="17628EFC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141C3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0D8BF69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керівника закладу освіти у не менше ніж двох навчальних заходах, програмах чи курсах для підвищення кваліфікації та розвитку лідерських навичок. Проведення навчальних семінарів  або курсів на основі розроблених власних програм для вчителів</w:t>
            </w:r>
          </w:p>
        </w:tc>
        <w:tc>
          <w:tcPr>
            <w:tcW w:w="2820" w:type="dxa"/>
            <w:shd w:val="clear" w:color="auto" w:fill="auto"/>
          </w:tcPr>
          <w:p w14:paraId="4D802C6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постійне професійне зростання та розвиток лідерських якостей керівника</w:t>
            </w:r>
          </w:p>
        </w:tc>
        <w:tc>
          <w:tcPr>
            <w:tcW w:w="960" w:type="dxa"/>
            <w:shd w:val="clear" w:color="auto" w:fill="auto"/>
          </w:tcPr>
          <w:p w14:paraId="4933C5E1" w14:textId="49B814F9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623B228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Завершення та успішна атестація на одній навчальній програмі або курсі впродовж року, отримання сертифіката експерта/тренера</w:t>
            </w:r>
          </w:p>
        </w:tc>
        <w:tc>
          <w:tcPr>
            <w:tcW w:w="1250" w:type="dxa"/>
            <w:shd w:val="clear" w:color="auto" w:fill="auto"/>
          </w:tcPr>
          <w:p w14:paraId="11A77992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3E7CA9F1" w14:textId="77777777">
        <w:trPr>
          <w:trHeight w:val="315"/>
        </w:trPr>
        <w:tc>
          <w:tcPr>
            <w:tcW w:w="960" w:type="dxa"/>
            <w:shd w:val="clear" w:color="auto" w:fill="auto"/>
            <w:vAlign w:val="bottom"/>
          </w:tcPr>
          <w:p w14:paraId="097BDD6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6FE8511D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 вчителів</w:t>
            </w:r>
          </w:p>
        </w:tc>
      </w:tr>
      <w:tr w:rsidR="00E21A81" w14:paraId="5B0F68A9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F904550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CBFE1D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1847851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0AC8AB2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F5BBA8F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D10D84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5A466EA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2C390B9F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792F087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C658F3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7F34B2F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педколективу у довготривалому освітньому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</w:t>
            </w:r>
            <w:proofErr w:type="spellEnd"/>
          </w:p>
        </w:tc>
        <w:tc>
          <w:tcPr>
            <w:tcW w:w="2820" w:type="dxa"/>
            <w:shd w:val="clear" w:color="auto" w:fill="auto"/>
          </w:tcPr>
          <w:p w14:paraId="23C249C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Залучити членів педагогічного колективу до участі у довготривалому освітньому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</w:t>
            </w:r>
            <w:proofErr w:type="spellEnd"/>
          </w:p>
        </w:tc>
        <w:tc>
          <w:tcPr>
            <w:tcW w:w="960" w:type="dxa"/>
            <w:shd w:val="clear" w:color="auto" w:fill="auto"/>
          </w:tcPr>
          <w:p w14:paraId="6F94488D" w14:textId="2518116B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26B0487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Реалізація одного довготривалого освітнього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впродовж року</w:t>
            </w:r>
          </w:p>
        </w:tc>
        <w:tc>
          <w:tcPr>
            <w:tcW w:w="1250" w:type="dxa"/>
            <w:shd w:val="clear" w:color="auto" w:fill="auto"/>
          </w:tcPr>
          <w:p w14:paraId="53D84E1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08BB6604" w14:textId="77777777">
        <w:trPr>
          <w:trHeight w:val="330"/>
        </w:trPr>
        <w:tc>
          <w:tcPr>
            <w:tcW w:w="960" w:type="dxa"/>
            <w:shd w:val="clear" w:color="auto" w:fill="auto"/>
            <w:vAlign w:val="bottom"/>
          </w:tcPr>
          <w:p w14:paraId="59D6780D" w14:textId="2956417C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13C85D99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Співпраця та обмін досвідом з іншими закладами освіти</w:t>
            </w:r>
          </w:p>
        </w:tc>
      </w:tr>
      <w:tr w:rsidR="00E21A81" w14:paraId="1A03A6C7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8455A1B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79E8F8E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58F61AF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7474800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4600BF2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3B70B5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03C07C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51896D0" w14:textId="77777777">
        <w:trPr>
          <w:trHeight w:val="1571"/>
        </w:trPr>
        <w:tc>
          <w:tcPr>
            <w:tcW w:w="960" w:type="dxa"/>
            <w:shd w:val="clear" w:color="auto" w:fill="auto"/>
            <w:vAlign w:val="bottom"/>
          </w:tcPr>
          <w:p w14:paraId="1921E45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441500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18A7DC97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заходів, спрямованих на обмін досвідом з педагогами інших закладів міста, країни, зарубіжних партнерів. Обмін досвідом педагогів: участь у форумах, всеукраїнських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</w:p>
        </w:tc>
        <w:tc>
          <w:tcPr>
            <w:tcW w:w="2820" w:type="dxa"/>
            <w:shd w:val="clear" w:color="auto" w:fill="auto"/>
          </w:tcPr>
          <w:p w14:paraId="7AC653C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Забезпечити активний обмін цінними педагогічними знаннями </w:t>
            </w:r>
          </w:p>
        </w:tc>
        <w:tc>
          <w:tcPr>
            <w:tcW w:w="960" w:type="dxa"/>
            <w:shd w:val="clear" w:color="auto" w:fill="auto"/>
          </w:tcPr>
          <w:p w14:paraId="258A2CEE" w14:textId="4ECA6BA3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40EA5C56" w14:textId="4D2C10D3" w:rsidR="00E21A81" w:rsidRDefault="00992FEC" w:rsidP="007609B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992FEC">
              <w:rPr>
                <w:rFonts w:ascii="Times New Roman" w:eastAsia="Times New Roman" w:hAnsi="Times New Roman" w:cs="Times New Roman"/>
                <w:color w:val="000000"/>
              </w:rPr>
              <w:t>Проведення не менше двох загальноміських заходів на рік. Участь педагогі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 w:rsidRPr="00992FEC">
              <w:rPr>
                <w:rFonts w:ascii="Times New Roman" w:eastAsia="Times New Roman" w:hAnsi="Times New Roman" w:cs="Times New Roman"/>
                <w:color w:val="000000"/>
              </w:rPr>
              <w:t xml:space="preserve">у конференціях, форумах, </w:t>
            </w:r>
            <w:proofErr w:type="spellStart"/>
            <w:r w:rsidRPr="00992FEC"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 w:rsidRPr="00992FEC">
              <w:rPr>
                <w:rFonts w:ascii="Times New Roman" w:eastAsia="Times New Roman" w:hAnsi="Times New Roman" w:cs="Times New Roman"/>
                <w:color w:val="000000"/>
              </w:rPr>
              <w:t xml:space="preserve">, зокрема у статусі тренерів, спікерів, експертів або </w:t>
            </w:r>
            <w:proofErr w:type="spellStart"/>
            <w:r w:rsidRPr="00992FEC">
              <w:rPr>
                <w:rFonts w:ascii="Times New Roman" w:eastAsia="Times New Roman" w:hAnsi="Times New Roman" w:cs="Times New Roman"/>
                <w:color w:val="000000"/>
              </w:rPr>
              <w:t>фасилітаторів</w:t>
            </w:r>
            <w:proofErr w:type="spellEnd"/>
          </w:p>
        </w:tc>
        <w:tc>
          <w:tcPr>
            <w:tcW w:w="1250" w:type="dxa"/>
            <w:shd w:val="clear" w:color="auto" w:fill="auto"/>
          </w:tcPr>
          <w:p w14:paraId="79E519B8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52F34DD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3A7B52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03DD1174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Команда</w:t>
            </w:r>
          </w:p>
        </w:tc>
      </w:tr>
      <w:tr w:rsidR="00E21A81" w14:paraId="3FE9F71A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AFEA5AC" w14:textId="412EAA03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6268C8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Мікроклімат у колективі</w:t>
            </w:r>
          </w:p>
        </w:tc>
      </w:tr>
      <w:tr w:rsidR="00E21A81" w14:paraId="1C3F8D5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DB97531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ED19CF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6A80549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83B593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77DB4E33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35400F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38B53F0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112B767" w14:textId="77777777">
        <w:trPr>
          <w:trHeight w:val="855"/>
        </w:trPr>
        <w:tc>
          <w:tcPr>
            <w:tcW w:w="960" w:type="dxa"/>
            <w:shd w:val="clear" w:color="auto" w:fill="auto"/>
            <w:vAlign w:val="bottom"/>
          </w:tcPr>
          <w:p w14:paraId="4D1F0DD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63B26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7ABFC81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високого рівня комунікації та співпраці всередині колективу</w:t>
            </w:r>
          </w:p>
        </w:tc>
        <w:tc>
          <w:tcPr>
            <w:tcW w:w="2820" w:type="dxa"/>
            <w:shd w:val="clear" w:color="auto" w:fill="auto"/>
          </w:tcPr>
          <w:p w14:paraId="2A6C472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Сформувати сприятливий мікроклімат у колективі</w:t>
            </w:r>
          </w:p>
        </w:tc>
        <w:tc>
          <w:tcPr>
            <w:tcW w:w="960" w:type="dxa"/>
            <w:shd w:val="clear" w:color="auto" w:fill="auto"/>
          </w:tcPr>
          <w:p w14:paraId="16F204D3" w14:textId="24A326A7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5DAFD6D6" w14:textId="2FA7C5C6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Вирішення 100% конфліктів та проблем всередині колективу. Позитивна оцінка вчителями взаємин у колективі на рі</w:t>
            </w:r>
            <w:r w:rsidR="00957A67">
              <w:rPr>
                <w:rFonts w:ascii="Times New Roman" w:eastAsia="Times New Roman" w:hAnsi="Times New Roman" w:cs="Times New Roman"/>
                <w:color w:val="000000"/>
              </w:rPr>
              <w:t>вні не менше ніж 90% відповідей (результати опитування).</w:t>
            </w:r>
          </w:p>
        </w:tc>
        <w:tc>
          <w:tcPr>
            <w:tcW w:w="1250" w:type="dxa"/>
            <w:shd w:val="clear" w:color="auto" w:fill="auto"/>
          </w:tcPr>
          <w:p w14:paraId="3DD1B4D2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42FA468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7286EDE" w14:textId="6107DFE5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15323A7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Оцінка та звітування про роботу команди</w:t>
            </w:r>
          </w:p>
        </w:tc>
      </w:tr>
      <w:tr w:rsidR="00E21A81" w14:paraId="139116A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6701AE2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5C41D4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FA40A1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323809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408630A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0CC561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A0F99E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73B63AEC" w14:textId="77777777">
        <w:trPr>
          <w:trHeight w:val="1092"/>
        </w:trPr>
        <w:tc>
          <w:tcPr>
            <w:tcW w:w="960" w:type="dxa"/>
            <w:shd w:val="clear" w:color="auto" w:fill="auto"/>
            <w:vAlign w:val="bottom"/>
          </w:tcPr>
          <w:p w14:paraId="401FD52C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041C92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16CEEB0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Підготовка річного звіту про роботу керівника </w:t>
            </w:r>
          </w:p>
        </w:tc>
        <w:tc>
          <w:tcPr>
            <w:tcW w:w="2820" w:type="dxa"/>
            <w:shd w:val="clear" w:color="auto" w:fill="auto"/>
          </w:tcPr>
          <w:p w14:paraId="1B1A7FA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Документувати та оцінити роботу керівника закладу освіти</w:t>
            </w:r>
          </w:p>
        </w:tc>
        <w:tc>
          <w:tcPr>
            <w:tcW w:w="960" w:type="dxa"/>
            <w:shd w:val="clear" w:color="auto" w:fill="auto"/>
          </w:tcPr>
          <w:p w14:paraId="629FC790" w14:textId="27FEC643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26B7CB5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Завершення і представлення річного звіту разом з результатами голосування до початку нового навчального року</w:t>
            </w:r>
          </w:p>
        </w:tc>
        <w:tc>
          <w:tcPr>
            <w:tcW w:w="1250" w:type="dxa"/>
            <w:shd w:val="clear" w:color="auto" w:fill="auto"/>
          </w:tcPr>
          <w:p w14:paraId="74015F69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0883BED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7B2A81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1BE703A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Напрям: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Проєктна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діяльність</w:t>
            </w:r>
          </w:p>
        </w:tc>
      </w:tr>
      <w:tr w:rsidR="00E21A81" w14:paraId="74E7C7D8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13DE9AB" w14:textId="603AA2D6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F3A2699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Освітні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проєкти</w:t>
            </w:r>
            <w:proofErr w:type="spellEnd"/>
          </w:p>
        </w:tc>
      </w:tr>
      <w:tr w:rsidR="00E21A81" w14:paraId="36A05E7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AEAAADE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A9FB2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6F153F1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D2338F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6B4D3844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C746F0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69D54AB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240F03B" w14:textId="77777777">
        <w:trPr>
          <w:trHeight w:val="900"/>
        </w:trPr>
        <w:tc>
          <w:tcPr>
            <w:tcW w:w="960" w:type="dxa"/>
            <w:shd w:val="clear" w:color="auto" w:fill="auto"/>
            <w:vAlign w:val="bottom"/>
          </w:tcPr>
          <w:p w14:paraId="4155E5F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63CE3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6AEA97CD" w14:textId="48980B95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92FEC">
              <w:rPr>
                <w:rFonts w:ascii="Times New Roman" w:eastAsia="Times New Roman" w:hAnsi="Times New Roman" w:cs="Times New Roman"/>
                <w:color w:val="000000"/>
              </w:rPr>
              <w:t>міжнародного рівня</w:t>
            </w:r>
          </w:p>
        </w:tc>
        <w:tc>
          <w:tcPr>
            <w:tcW w:w="2820" w:type="dxa"/>
            <w:shd w:val="clear" w:color="auto" w:fill="auto"/>
          </w:tcPr>
          <w:p w14:paraId="44CE776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Активно брати участь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ініціативах міжнародного рівня</w:t>
            </w:r>
          </w:p>
        </w:tc>
        <w:tc>
          <w:tcPr>
            <w:tcW w:w="960" w:type="dxa"/>
            <w:shd w:val="clear" w:color="auto" w:fill="auto"/>
          </w:tcPr>
          <w:p w14:paraId="3FC8766D" w14:textId="10320EDF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087407AC" w14:textId="3112F809" w:rsidR="00E21A81" w:rsidRDefault="00992FE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992FEC">
              <w:rPr>
                <w:rFonts w:ascii="Times New Roman" w:eastAsia="Times New Roman" w:hAnsi="Times New Roman" w:cs="Times New Roman"/>
                <w:color w:val="000000"/>
              </w:rPr>
              <w:t>Забезпечено участь педагогі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 w:rsidRPr="00992FEC">
              <w:rPr>
                <w:rFonts w:ascii="Times New Roman" w:eastAsia="Times New Roman" w:hAnsi="Times New Roman" w:cs="Times New Roman"/>
                <w:color w:val="000000"/>
              </w:rPr>
              <w:t xml:space="preserve">у міжнародних </w:t>
            </w:r>
            <w:proofErr w:type="spellStart"/>
            <w:r w:rsidRPr="00992FEC">
              <w:rPr>
                <w:rFonts w:ascii="Times New Roman" w:eastAsia="Times New Roman" w:hAnsi="Times New Roman" w:cs="Times New Roman"/>
                <w:color w:val="000000"/>
              </w:rPr>
              <w:t>проєктах</w:t>
            </w:r>
            <w:proofErr w:type="spellEnd"/>
            <w:r w:rsidRPr="00992FEC">
              <w:rPr>
                <w:rFonts w:ascii="Times New Roman" w:eastAsia="Times New Roman" w:hAnsi="Times New Roman" w:cs="Times New Roman"/>
                <w:color w:val="000000"/>
              </w:rPr>
              <w:t xml:space="preserve"> та ініціативах; підвищено рівень професійної компетентності, розширено міжнародну професійну співпрацю та представництво громади на міжнародному рівні</w:t>
            </w:r>
          </w:p>
        </w:tc>
        <w:tc>
          <w:tcPr>
            <w:tcW w:w="1250" w:type="dxa"/>
            <w:shd w:val="clear" w:color="auto" w:fill="auto"/>
          </w:tcPr>
          <w:p w14:paraId="6656FD51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5CAB03C8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BEEB873" w14:textId="5EF06926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026D44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Створення власних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</w:p>
        </w:tc>
      </w:tr>
      <w:tr w:rsidR="00E21A81" w14:paraId="104C322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7BCF4E3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0B6B2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C1A83F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045A1E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A60E878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52C31D5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24A1D2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5F038BA" w14:textId="77777777">
        <w:trPr>
          <w:trHeight w:val="1078"/>
        </w:trPr>
        <w:tc>
          <w:tcPr>
            <w:tcW w:w="960" w:type="dxa"/>
            <w:shd w:val="clear" w:color="auto" w:fill="auto"/>
            <w:vAlign w:val="bottom"/>
          </w:tcPr>
          <w:p w14:paraId="562C3690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93627F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2DA775DD" w14:textId="525B10EC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Реалізація та представлення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розроблених учнями чи вчителями</w:t>
            </w:r>
            <w:r w:rsidR="00957A67">
              <w:rPr>
                <w:rFonts w:ascii="Times New Roman" w:eastAsia="Times New Roman" w:hAnsi="Times New Roman" w:cs="Times New Roman"/>
                <w:color w:val="000000"/>
              </w:rPr>
              <w:t xml:space="preserve"> закладу</w:t>
            </w:r>
          </w:p>
        </w:tc>
        <w:tc>
          <w:tcPr>
            <w:tcW w:w="2820" w:type="dxa"/>
            <w:shd w:val="clear" w:color="auto" w:fill="auto"/>
          </w:tcPr>
          <w:p w14:paraId="0C61580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Заохотити до активності та підтримувати колективні та індивідуальні ідеї</w:t>
            </w:r>
          </w:p>
        </w:tc>
        <w:tc>
          <w:tcPr>
            <w:tcW w:w="960" w:type="dxa"/>
            <w:shd w:val="clear" w:color="auto" w:fill="auto"/>
          </w:tcPr>
          <w:p w14:paraId="0D7A0B76" w14:textId="7119EF87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1E167354" w14:textId="3E6FD00A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Завершення та презентація результатів не менш як двох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започаткованих і розроблених учнями або вчителями</w:t>
            </w:r>
            <w:r w:rsidR="00C90401">
              <w:rPr>
                <w:rFonts w:ascii="Times New Roman" w:eastAsia="Times New Roman" w:hAnsi="Times New Roman" w:cs="Times New Roman"/>
                <w:color w:val="000000"/>
              </w:rPr>
              <w:t xml:space="preserve"> закладу</w:t>
            </w:r>
          </w:p>
        </w:tc>
        <w:tc>
          <w:tcPr>
            <w:tcW w:w="1250" w:type="dxa"/>
            <w:shd w:val="clear" w:color="auto" w:fill="auto"/>
          </w:tcPr>
          <w:p w14:paraId="5E531F9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276980B2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B8FAF06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523A7363" w14:textId="30645C7E" w:rsidR="00E21A81" w:rsidRDefault="0094712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Напрям: Робота з обдарованими дітьми </w:t>
            </w:r>
          </w:p>
        </w:tc>
      </w:tr>
      <w:tr w:rsidR="00E21A81" w14:paraId="293E46B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B6019BA" w14:textId="11301717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20C7BA2E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додаткових програм для обдарованих дітей</w:t>
            </w:r>
          </w:p>
        </w:tc>
      </w:tr>
      <w:tr w:rsidR="00E21A81" w14:paraId="0EADCD96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52C73D6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564B4E8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37CEBC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0A6E977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FB5D6CC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0DFE21C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6962CF0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4EC01A34" w14:textId="77777777" w:rsidTr="00C5771F">
        <w:trPr>
          <w:trHeight w:val="1224"/>
        </w:trPr>
        <w:tc>
          <w:tcPr>
            <w:tcW w:w="960" w:type="dxa"/>
            <w:shd w:val="clear" w:color="auto" w:fill="auto"/>
            <w:vAlign w:val="bottom"/>
          </w:tcPr>
          <w:p w14:paraId="3CB4BF3F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D199FD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5B16C22B" w14:textId="25524801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навчальних програм для обдарованих дітей</w:t>
            </w:r>
          </w:p>
        </w:tc>
        <w:tc>
          <w:tcPr>
            <w:tcW w:w="2820" w:type="dxa"/>
            <w:shd w:val="clear" w:color="auto" w:fill="auto"/>
          </w:tcPr>
          <w:p w14:paraId="1323C03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додаткові програми для обдарованих учнів</w:t>
            </w:r>
          </w:p>
        </w:tc>
        <w:tc>
          <w:tcPr>
            <w:tcW w:w="960" w:type="dxa"/>
            <w:shd w:val="clear" w:color="auto" w:fill="auto"/>
          </w:tcPr>
          <w:p w14:paraId="5D91DA97" w14:textId="27056C4B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3F7BC02D" w14:textId="0DA80FA1" w:rsidR="00E21A81" w:rsidRDefault="00D96145" w:rsidP="0055581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Розробка та запуск у закладі не менш ніж двох додаткових  програм для обдарованих учнів із будь-якого напряму (у тому числі з варіативної частини)</w:t>
            </w:r>
            <w:r w:rsidR="00515C47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DD2342">
              <w:rPr>
                <w:rFonts w:ascii="Times New Roman" w:eastAsia="Times New Roman" w:hAnsi="Times New Roman" w:cs="Times New Roman"/>
                <w:color w:val="000000"/>
              </w:rPr>
              <w:t xml:space="preserve"> Наявність </w:t>
            </w:r>
            <w:r w:rsidR="007205B3" w:rsidRPr="00BB53A2">
              <w:rPr>
                <w:rFonts w:ascii="Times New Roman" w:eastAsia="Times New Roman" w:hAnsi="Times New Roman" w:cs="Times New Roman"/>
                <w:color w:val="000000"/>
              </w:rPr>
              <w:t>переможців</w:t>
            </w:r>
            <w:r w:rsidR="007205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55818">
              <w:rPr>
                <w:rFonts w:ascii="Times New Roman" w:eastAsia="Times New Roman" w:hAnsi="Times New Roman" w:cs="Times New Roman"/>
                <w:color w:val="000000"/>
              </w:rPr>
              <w:t xml:space="preserve">олімпіад та </w:t>
            </w:r>
            <w:r w:rsidR="007205B3">
              <w:rPr>
                <w:rFonts w:ascii="Times New Roman" w:eastAsia="Times New Roman" w:hAnsi="Times New Roman" w:cs="Times New Roman"/>
                <w:color w:val="000000"/>
              </w:rPr>
              <w:t xml:space="preserve">конкурсів </w:t>
            </w:r>
            <w:r w:rsidR="00555818">
              <w:rPr>
                <w:rFonts w:ascii="Times New Roman" w:eastAsia="Times New Roman" w:hAnsi="Times New Roman" w:cs="Times New Roman"/>
                <w:color w:val="000000"/>
              </w:rPr>
              <w:t xml:space="preserve">різного спрямування. </w:t>
            </w:r>
          </w:p>
        </w:tc>
        <w:tc>
          <w:tcPr>
            <w:tcW w:w="1250" w:type="dxa"/>
            <w:shd w:val="clear" w:color="auto" w:fill="auto"/>
          </w:tcPr>
          <w:p w14:paraId="098858B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4712C" w14:paraId="186B2B8C" w14:textId="77777777" w:rsidTr="00515C47">
        <w:trPr>
          <w:trHeight w:val="505"/>
        </w:trPr>
        <w:tc>
          <w:tcPr>
            <w:tcW w:w="960" w:type="dxa"/>
            <w:shd w:val="clear" w:color="auto" w:fill="auto"/>
            <w:vAlign w:val="bottom"/>
          </w:tcPr>
          <w:p w14:paraId="10A34B5D" w14:textId="77777777" w:rsidR="0094712C" w:rsidRDefault="0094712C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4" w:type="dxa"/>
            <w:gridSpan w:val="6"/>
            <w:shd w:val="clear" w:color="auto" w:fill="B4C6E7" w:themeFill="accent1" w:themeFillTint="66"/>
          </w:tcPr>
          <w:p w14:paraId="7D935685" w14:textId="580176DF" w:rsidR="0094712C" w:rsidRDefault="0094712C" w:rsidP="0094712C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Інклюзивна освіта</w:t>
            </w:r>
          </w:p>
        </w:tc>
      </w:tr>
      <w:tr w:rsidR="00E21A81" w14:paraId="49D7305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02C7590" w14:textId="7F958DEB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4A71B82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з дітьми з особливими освітніми потребами</w:t>
            </w:r>
          </w:p>
        </w:tc>
      </w:tr>
      <w:tr w:rsidR="00E21A81" w14:paraId="64486E9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F66DCB6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082E212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6CBB031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D71E04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74B688C4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9A9BA2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F56E97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7684DB6E" w14:textId="77777777" w:rsidTr="00C5771F">
        <w:trPr>
          <w:trHeight w:val="1038"/>
        </w:trPr>
        <w:tc>
          <w:tcPr>
            <w:tcW w:w="960" w:type="dxa"/>
            <w:shd w:val="clear" w:color="auto" w:fill="auto"/>
            <w:vAlign w:val="bottom"/>
          </w:tcPr>
          <w:p w14:paraId="49C8C086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58EAAB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3D375C9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умов доступності та організація інформаційних заходів</w:t>
            </w:r>
          </w:p>
        </w:tc>
        <w:tc>
          <w:tcPr>
            <w:tcW w:w="2820" w:type="dxa"/>
            <w:shd w:val="clear" w:color="auto" w:fill="auto"/>
          </w:tcPr>
          <w:p w14:paraId="0FE7ABE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Удосконалити інклюзивне середовище і сприяти створенню толерантного середовища в закладі освіти</w:t>
            </w:r>
          </w:p>
        </w:tc>
        <w:tc>
          <w:tcPr>
            <w:tcW w:w="960" w:type="dxa"/>
            <w:shd w:val="clear" w:color="auto" w:fill="auto"/>
          </w:tcPr>
          <w:p w14:paraId="45B991DB" w14:textId="3B5585E7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7B1D6475" w14:textId="0671553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Запровадження програми доступності та проведення не менше 4 інформаційних заходів на рік </w:t>
            </w:r>
            <w:r w:rsidR="00766E16">
              <w:rPr>
                <w:rFonts w:ascii="Times New Roman" w:eastAsia="Times New Roman" w:hAnsi="Times New Roman" w:cs="Times New Roman"/>
                <w:color w:val="000000"/>
              </w:rPr>
              <w:t>для осіб з ООП</w:t>
            </w:r>
          </w:p>
        </w:tc>
        <w:tc>
          <w:tcPr>
            <w:tcW w:w="1250" w:type="dxa"/>
            <w:shd w:val="clear" w:color="auto" w:fill="auto"/>
          </w:tcPr>
          <w:p w14:paraId="31A3DDE8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68BB637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5A22DD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19C65519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Менеджмент</w:t>
            </w:r>
          </w:p>
        </w:tc>
      </w:tr>
      <w:tr w:rsidR="00E21A81" w14:paraId="25F775D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637682A" w14:textId="6902AF6D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16A3D38D" w14:textId="2A2255B8" w:rsidR="00E21A81" w:rsidRDefault="00FC6E62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Облік дітей</w:t>
            </w:r>
          </w:p>
        </w:tc>
      </w:tr>
      <w:tr w:rsidR="00E21A81" w14:paraId="60FB93C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1711DCA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0B908FF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43EF0E4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503B20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9D28B05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5D2C00A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7C22E01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407B497" w14:textId="77777777">
        <w:trPr>
          <w:trHeight w:val="1389"/>
        </w:trPr>
        <w:tc>
          <w:tcPr>
            <w:tcW w:w="960" w:type="dxa"/>
            <w:shd w:val="clear" w:color="auto" w:fill="auto"/>
            <w:vAlign w:val="bottom"/>
          </w:tcPr>
          <w:p w14:paraId="2E60B61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F35B1A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59ECF05D" w14:textId="0FE8F440" w:rsidR="00E21A81" w:rsidRDefault="00FC6E62" w:rsidP="00A745D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FC6E62">
              <w:rPr>
                <w:rFonts w:ascii="Times New Roman" w:eastAsia="Times New Roman" w:hAnsi="Times New Roman" w:cs="Times New Roman"/>
                <w:color w:val="000000"/>
              </w:rPr>
              <w:t xml:space="preserve">Робота у </w:t>
            </w:r>
            <w:r w:rsidR="00A745DE">
              <w:rPr>
                <w:rFonts w:ascii="Times New Roman" w:eastAsia="Times New Roman" w:hAnsi="Times New Roman" w:cs="Times New Roman"/>
                <w:color w:val="000000"/>
              </w:rPr>
              <w:t>системі</w:t>
            </w:r>
            <w:r w:rsidRPr="00FC6E62">
              <w:rPr>
                <w:rFonts w:ascii="Times New Roman" w:eastAsia="Times New Roman" w:hAnsi="Times New Roman" w:cs="Times New Roman"/>
                <w:color w:val="000000"/>
              </w:rPr>
              <w:t xml:space="preserve"> «АІКОМ»</w:t>
            </w:r>
          </w:p>
        </w:tc>
        <w:tc>
          <w:tcPr>
            <w:tcW w:w="2820" w:type="dxa"/>
            <w:shd w:val="clear" w:color="auto" w:fill="auto"/>
          </w:tcPr>
          <w:p w14:paraId="71CE0F6D" w14:textId="35E61B68" w:rsidR="00E21A81" w:rsidRDefault="00A745D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A745DE">
              <w:rPr>
                <w:rFonts w:ascii="Times New Roman" w:eastAsia="Times New Roman" w:hAnsi="Times New Roman" w:cs="Times New Roman"/>
                <w:color w:val="000000"/>
              </w:rPr>
              <w:t>Забезпечити своєчасне внесення, актуалізацію та перевірку інформації в системі «АІКОМ» відповідно до вимог законодавства</w:t>
            </w:r>
          </w:p>
        </w:tc>
        <w:tc>
          <w:tcPr>
            <w:tcW w:w="960" w:type="dxa"/>
            <w:shd w:val="clear" w:color="auto" w:fill="auto"/>
          </w:tcPr>
          <w:p w14:paraId="0932BB2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7A4309C1" w14:textId="35CD394B" w:rsidR="00E21A81" w:rsidRDefault="00EC2156" w:rsidP="00FC6E6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EC2156">
              <w:rPr>
                <w:rFonts w:ascii="Times New Roman" w:eastAsia="Times New Roman" w:hAnsi="Times New Roman" w:cs="Times New Roman"/>
                <w:color w:val="000000"/>
              </w:rPr>
              <w:t>Забезпечено повноту, достовірність та актуальність інформації в системі «АІКОМ» і моніторинг охоплення дітей шкільного віку освітою</w:t>
            </w:r>
          </w:p>
        </w:tc>
        <w:tc>
          <w:tcPr>
            <w:tcW w:w="1250" w:type="dxa"/>
            <w:shd w:val="clear" w:color="auto" w:fill="auto"/>
          </w:tcPr>
          <w:p w14:paraId="78DA2699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3C9BD735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FDB4A27" w14:textId="6C859561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Start w:id="1" w:name="_heading=h.30j0zll" w:colFirst="0" w:colLast="0"/>
            <w:bookmarkEnd w:id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1AB8BF9E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фінансової дисципліни</w:t>
            </w:r>
          </w:p>
        </w:tc>
      </w:tr>
      <w:tr w:rsidR="00E21A81" w14:paraId="4311DC6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19BD8AE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2D46F8B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7AC7E34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16765C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56B83951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747BB0D7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483C0ED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1833F69" w14:textId="77777777">
        <w:trPr>
          <w:trHeight w:val="745"/>
        </w:trPr>
        <w:tc>
          <w:tcPr>
            <w:tcW w:w="960" w:type="dxa"/>
            <w:shd w:val="clear" w:color="auto" w:fill="auto"/>
            <w:vAlign w:val="bottom"/>
          </w:tcPr>
          <w:p w14:paraId="1F41C2F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8E0A21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1CB746F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 кошторисів</w:t>
            </w:r>
          </w:p>
        </w:tc>
        <w:tc>
          <w:tcPr>
            <w:tcW w:w="2820" w:type="dxa"/>
            <w:shd w:val="clear" w:color="auto" w:fill="auto"/>
          </w:tcPr>
          <w:p w14:paraId="3E29455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Використовувати кошти за кошторисними призначеннями</w:t>
            </w:r>
          </w:p>
        </w:tc>
        <w:tc>
          <w:tcPr>
            <w:tcW w:w="960" w:type="dxa"/>
            <w:shd w:val="clear" w:color="auto" w:fill="auto"/>
          </w:tcPr>
          <w:p w14:paraId="5055365A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7012F32F" w14:textId="2E6B1CB9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Всі кошти використано відповідно до кошторисних призначень</w:t>
            </w:r>
            <w:r w:rsidR="00F95013">
              <w:rPr>
                <w:rFonts w:ascii="Times New Roman" w:eastAsia="Times New Roman" w:hAnsi="Times New Roman" w:cs="Times New Roman"/>
                <w:color w:val="000000"/>
              </w:rPr>
              <w:t>, відсутність кредиторської заборгованості</w:t>
            </w:r>
          </w:p>
        </w:tc>
        <w:tc>
          <w:tcPr>
            <w:tcW w:w="1250" w:type="dxa"/>
            <w:shd w:val="clear" w:color="auto" w:fill="auto"/>
          </w:tcPr>
          <w:p w14:paraId="22083FC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4600AFD8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76465D0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31A29A28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Безпекові умови</w:t>
            </w:r>
          </w:p>
        </w:tc>
      </w:tr>
      <w:tr w:rsidR="00E21A81" w14:paraId="03117FA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366DDF8" w14:textId="05A00D89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C5E272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</w:t>
            </w:r>
          </w:p>
        </w:tc>
      </w:tr>
      <w:tr w:rsidR="00E21A81" w14:paraId="18447A0C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15BEEA2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EDE8E1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4AFD5BD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74B971B7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94C6A2D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5391FB0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257AAE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7B7AF5F7" w14:textId="77777777">
        <w:trPr>
          <w:trHeight w:val="1320"/>
        </w:trPr>
        <w:tc>
          <w:tcPr>
            <w:tcW w:w="960" w:type="dxa"/>
            <w:shd w:val="clear" w:color="auto" w:fill="auto"/>
            <w:vAlign w:val="bottom"/>
          </w:tcPr>
          <w:p w14:paraId="160AEA31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C7066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5D4CBA5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 закладу</w:t>
            </w:r>
          </w:p>
        </w:tc>
        <w:tc>
          <w:tcPr>
            <w:tcW w:w="2820" w:type="dxa"/>
            <w:shd w:val="clear" w:color="auto" w:fill="auto"/>
          </w:tcPr>
          <w:p w14:paraId="639656A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безпечні умови навчання та праці</w:t>
            </w:r>
          </w:p>
        </w:tc>
        <w:tc>
          <w:tcPr>
            <w:tcW w:w="960" w:type="dxa"/>
            <w:shd w:val="clear" w:color="auto" w:fill="auto"/>
          </w:tcPr>
          <w:p w14:paraId="19882356" w14:textId="791586EA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16C050B8" w14:textId="4EDC99FC" w:rsidR="00E21A81" w:rsidRDefault="00613276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 w:rsidRPr="00613276">
              <w:rPr>
                <w:rFonts w:ascii="Times New Roman" w:eastAsia="Times New Roman" w:hAnsi="Times New Roman" w:cs="Times New Roman"/>
                <w:color w:val="000000"/>
              </w:rPr>
              <w:t>Відсутність приписів ДСНС. Відсутність нещасних випадків під час освітнього процесу; відсутність скарг батьків на безпекові умови. Належна робота команд   реагування</w:t>
            </w:r>
          </w:p>
        </w:tc>
        <w:tc>
          <w:tcPr>
            <w:tcW w:w="1250" w:type="dxa"/>
            <w:shd w:val="clear" w:color="auto" w:fill="auto"/>
          </w:tcPr>
          <w:p w14:paraId="6AE5585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2EA2607A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DC691E4" w14:textId="299024B1" w:rsidR="00E21A81" w:rsidRDefault="00A645D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5D7B0B2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Соціальна безпека</w:t>
            </w:r>
          </w:p>
        </w:tc>
      </w:tr>
      <w:tr w:rsidR="00E21A81" w14:paraId="2D5D48A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65BEA8F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F42394E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1A9D388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C8D9E8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00078FF1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D29BD6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5551D9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1DD02006" w14:textId="77777777" w:rsidTr="00F95013">
        <w:trPr>
          <w:trHeight w:val="488"/>
        </w:trPr>
        <w:tc>
          <w:tcPr>
            <w:tcW w:w="960" w:type="dxa"/>
            <w:shd w:val="clear" w:color="auto" w:fill="auto"/>
            <w:vAlign w:val="bottom"/>
          </w:tcPr>
          <w:p w14:paraId="6EB81E5B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871690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21D798B3" w14:textId="5D4F32D8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</w:t>
            </w:r>
            <w:r w:rsidR="007C65F6">
              <w:rPr>
                <w:rFonts w:ascii="Times New Roman" w:eastAsia="Times New Roman" w:hAnsi="Times New Roman" w:cs="Times New Roman"/>
                <w:color w:val="000000"/>
              </w:rPr>
              <w:t>ечення реалізації протидії цькуванню та жорстокому поводженні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політики в закладі освіти. Запуск та впровадження соціальних програм  чи ініціатив для підвищення соціальної безпеки учнів закладу</w:t>
            </w:r>
          </w:p>
        </w:tc>
        <w:tc>
          <w:tcPr>
            <w:tcW w:w="2820" w:type="dxa"/>
            <w:shd w:val="clear" w:color="auto" w:fill="auto"/>
          </w:tcPr>
          <w:p w14:paraId="6709CC5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Реалізувати соціальні програми,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чи ініціативи, спрямовані на створення безпечного соціуму в ЗО</w:t>
            </w:r>
          </w:p>
        </w:tc>
        <w:tc>
          <w:tcPr>
            <w:tcW w:w="960" w:type="dxa"/>
            <w:shd w:val="clear" w:color="auto" w:fill="auto"/>
          </w:tcPr>
          <w:p w14:paraId="7DF1F49B" w14:textId="0F2FDD92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4641E2EE" w14:textId="30A3A6CE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Успішне впровадження не менш як двох програм упродовж року. Позитивний</w:t>
            </w:r>
            <w:r w:rsidR="0039295A">
              <w:rPr>
                <w:rFonts w:ascii="Times New Roman" w:eastAsia="Times New Roman" w:hAnsi="Times New Roman" w:cs="Times New Roman"/>
                <w:color w:val="000000"/>
              </w:rPr>
              <w:t xml:space="preserve"> відгук батьків 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ро</w:t>
            </w:r>
            <w:r w:rsidR="0039295A">
              <w:rPr>
                <w:rFonts w:ascii="Times New Roman" w:eastAsia="Times New Roman" w:hAnsi="Times New Roman" w:cs="Times New Roman"/>
                <w:color w:val="000000"/>
              </w:rPr>
              <w:t xml:space="preserve">боту </w:t>
            </w:r>
            <w:r w:rsidR="008F66E2">
              <w:rPr>
                <w:rFonts w:ascii="Times New Roman" w:eastAsia="Times New Roman" w:hAnsi="Times New Roman" w:cs="Times New Roman"/>
                <w:color w:val="000000"/>
              </w:rPr>
              <w:t xml:space="preserve">протидії цькуванню та жорстокому поводженню </w:t>
            </w:r>
            <w:r w:rsidR="0039295A">
              <w:rPr>
                <w:rFonts w:ascii="Times New Roman" w:eastAsia="Times New Roman" w:hAnsi="Times New Roman" w:cs="Times New Roman"/>
                <w:color w:val="000000"/>
              </w:rPr>
              <w:t>на рівні не нижчому як 90% (результати опитування).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Відсутність </w:t>
            </w:r>
            <w:r w:rsidR="00A645D2">
              <w:rPr>
                <w:rFonts w:ascii="Times New Roman" w:eastAsia="Times New Roman" w:hAnsi="Times New Roman" w:cs="Times New Roman"/>
                <w:color w:val="000000"/>
              </w:rPr>
              <w:t xml:space="preserve">проявів цькування </w:t>
            </w:r>
            <w:r w:rsidR="0039295A">
              <w:rPr>
                <w:rFonts w:ascii="Times New Roman" w:eastAsia="Times New Roman" w:hAnsi="Times New Roman" w:cs="Times New Roman"/>
                <w:color w:val="000000"/>
              </w:rPr>
              <w:t xml:space="preserve">та жорстокого поводження </w:t>
            </w:r>
            <w:r w:rsidR="00A645D2">
              <w:rPr>
                <w:rFonts w:ascii="Times New Roman" w:eastAsia="Times New Roman" w:hAnsi="Times New Roman" w:cs="Times New Roman"/>
                <w:color w:val="000000"/>
              </w:rPr>
              <w:t>в учнівському та педагогічному колективах упродовж року</w:t>
            </w:r>
            <w:r w:rsidR="008F66E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50" w:type="dxa"/>
            <w:shd w:val="clear" w:color="auto" w:fill="auto"/>
          </w:tcPr>
          <w:p w14:paraId="68ABB1C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1851F15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CBB6F1B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3DA2598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Колективне управління закладом освіти</w:t>
            </w:r>
          </w:p>
        </w:tc>
      </w:tr>
      <w:tr w:rsidR="00E21A81" w14:paraId="54F70D5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1689962" w14:textId="397A3996" w:rsidR="00E21A81" w:rsidRDefault="00A645D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4D11A9F" w14:textId="2C471C2B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Розвиток учнівського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 xml:space="preserve"> та батьківського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врядування</w:t>
            </w:r>
          </w:p>
        </w:tc>
      </w:tr>
      <w:tr w:rsidR="00E21A81" w14:paraId="4A1E8D9B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4C6C82D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8FA217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EE2B82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ABECB6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148D8968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4DD189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10579C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2F5A24E4" w14:textId="77777777">
        <w:trPr>
          <w:trHeight w:val="900"/>
        </w:trPr>
        <w:tc>
          <w:tcPr>
            <w:tcW w:w="960" w:type="dxa"/>
            <w:shd w:val="clear" w:color="auto" w:fill="auto"/>
            <w:vAlign w:val="bottom"/>
          </w:tcPr>
          <w:p w14:paraId="112B4EE0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57DA4F7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002E7D6A" w14:textId="67334F2B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Залучення членів учнівського 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 xml:space="preserve">та батьківського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врядування до участі в 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шкільних та міських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активностях</w:t>
            </w:r>
            <w:proofErr w:type="spellEnd"/>
            <w:r w:rsidR="007423F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2820" w:type="dxa"/>
            <w:shd w:val="clear" w:color="auto" w:fill="auto"/>
          </w:tcPr>
          <w:p w14:paraId="128DEB48" w14:textId="2E5BB500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Забезпечити активність шкільного 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 xml:space="preserve">та батьківського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врядування на рівні міста</w:t>
            </w:r>
          </w:p>
        </w:tc>
        <w:tc>
          <w:tcPr>
            <w:tcW w:w="960" w:type="dxa"/>
            <w:shd w:val="clear" w:color="auto" w:fill="auto"/>
          </w:tcPr>
          <w:p w14:paraId="6987DD3B" w14:textId="3E6302C1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1C3F11DC" w14:textId="1A05B22F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учнів в роботі міського парламенту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 xml:space="preserve">; активне залучення батьків до шкільних і міських </w:t>
            </w:r>
            <w:proofErr w:type="spellStart"/>
            <w:r w:rsidR="001E24F8">
              <w:rPr>
                <w:rFonts w:ascii="Times New Roman" w:eastAsia="Times New Roman" w:hAnsi="Times New Roman" w:cs="Times New Roman"/>
                <w:color w:val="000000"/>
              </w:rPr>
              <w:t>активностей</w:t>
            </w:r>
            <w:proofErr w:type="spellEnd"/>
          </w:p>
        </w:tc>
        <w:tc>
          <w:tcPr>
            <w:tcW w:w="1250" w:type="dxa"/>
            <w:shd w:val="clear" w:color="auto" w:fill="auto"/>
          </w:tcPr>
          <w:p w14:paraId="3A9CE06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E24F8" w14:paraId="377B12A3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B1943F4" w14:textId="19927221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350A29C" w14:textId="77777777" w:rsidR="001E24F8" w:rsidRDefault="001E24F8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Громадська підтримка школи</w:t>
            </w:r>
          </w:p>
        </w:tc>
      </w:tr>
      <w:tr w:rsidR="001E24F8" w14:paraId="4939C1DD" w14:textId="77777777" w:rsidTr="00F015EF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786DA80" w14:textId="77777777" w:rsidR="001E24F8" w:rsidRDefault="001E24F8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B790776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4D202517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53BBA6C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F6B9D9F" w14:textId="77777777" w:rsidR="001E24F8" w:rsidRDefault="001E24F8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1E8AB52E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4A556613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1E24F8" w14:paraId="2E1D9A41" w14:textId="77777777" w:rsidTr="00F015EF">
        <w:trPr>
          <w:trHeight w:val="813"/>
        </w:trPr>
        <w:tc>
          <w:tcPr>
            <w:tcW w:w="960" w:type="dxa"/>
            <w:shd w:val="clear" w:color="auto" w:fill="auto"/>
            <w:vAlign w:val="bottom"/>
          </w:tcPr>
          <w:p w14:paraId="47CF28C1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15B5C69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58F5225A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громадських організацій до допомоги школі</w:t>
            </w:r>
          </w:p>
        </w:tc>
        <w:tc>
          <w:tcPr>
            <w:tcW w:w="2820" w:type="dxa"/>
            <w:shd w:val="clear" w:color="auto" w:fill="auto"/>
          </w:tcPr>
          <w:p w14:paraId="4F33BA6D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Сформувати стійкі зв'язки громадськими організаціями</w:t>
            </w:r>
          </w:p>
        </w:tc>
        <w:tc>
          <w:tcPr>
            <w:tcW w:w="960" w:type="dxa"/>
            <w:shd w:val="clear" w:color="auto" w:fill="auto"/>
          </w:tcPr>
          <w:p w14:paraId="0E83B860" w14:textId="3F5F5EFA" w:rsidR="001E24F8" w:rsidRDefault="00DC2EA7" w:rsidP="00F015EF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6E44E701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Партнерство з не менш як двома ГО та залучення їх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школи</w:t>
            </w:r>
          </w:p>
        </w:tc>
        <w:tc>
          <w:tcPr>
            <w:tcW w:w="1250" w:type="dxa"/>
            <w:shd w:val="clear" w:color="auto" w:fill="auto"/>
          </w:tcPr>
          <w:p w14:paraId="645F110A" w14:textId="77777777" w:rsidR="001E24F8" w:rsidRDefault="001E24F8" w:rsidP="00F015EF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764FD507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FB05C16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2BC9C323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Залучення громади та зовнішнє фінансування закладу освіти</w:t>
            </w:r>
          </w:p>
        </w:tc>
      </w:tr>
      <w:tr w:rsidR="00E21A81" w14:paraId="34849744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7C1C0B9B" w14:textId="53CE447D" w:rsidR="00E21A81" w:rsidRDefault="00A645D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1E24F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5AF6436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Участь у грантових програмах</w:t>
            </w:r>
          </w:p>
        </w:tc>
      </w:tr>
      <w:tr w:rsidR="00E21A81" w14:paraId="26118632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5DABE52B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68377D1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1C98548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AF0BE4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0C16D5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378C3C2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9ECA20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7EFA3C52" w14:textId="77777777">
        <w:trPr>
          <w:trHeight w:val="1200"/>
        </w:trPr>
        <w:tc>
          <w:tcPr>
            <w:tcW w:w="960" w:type="dxa"/>
            <w:shd w:val="clear" w:color="auto" w:fill="auto"/>
            <w:vAlign w:val="bottom"/>
          </w:tcPr>
          <w:p w14:paraId="0955EBDB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045F32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568EA4D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Залучення грантів на розвиток школи </w:t>
            </w:r>
          </w:p>
        </w:tc>
        <w:tc>
          <w:tcPr>
            <w:tcW w:w="2820" w:type="dxa"/>
            <w:shd w:val="clear" w:color="auto" w:fill="auto"/>
          </w:tcPr>
          <w:p w14:paraId="3955CAD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Активно шукати і подавати заявки на гранти для забезпечення фінансування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</w:p>
        </w:tc>
        <w:tc>
          <w:tcPr>
            <w:tcW w:w="960" w:type="dxa"/>
            <w:shd w:val="clear" w:color="auto" w:fill="auto"/>
          </w:tcPr>
          <w:p w14:paraId="2B5400BC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50AD099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Отримання не менш як одного гранту  на рік для реалізації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чи програми</w:t>
            </w:r>
          </w:p>
        </w:tc>
        <w:tc>
          <w:tcPr>
            <w:tcW w:w="1250" w:type="dxa"/>
            <w:shd w:val="clear" w:color="auto" w:fill="auto"/>
          </w:tcPr>
          <w:p w14:paraId="19557871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18C2D4D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6BD8CF6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00D57A5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Освітній процес</w:t>
            </w:r>
          </w:p>
        </w:tc>
      </w:tr>
      <w:tr w:rsidR="00E21A81" w14:paraId="1F2DBD9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056CEECB" w14:textId="7A69E4AA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3F118BD2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Академічні досягнення учнів</w:t>
            </w:r>
          </w:p>
        </w:tc>
      </w:tr>
      <w:tr w:rsidR="00E21A81" w14:paraId="00C8224F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8CFE263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A2CCC3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43A2B15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37B521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3D0A231D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48F1DDA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01D26DB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5BBF25F4" w14:textId="77777777" w:rsidTr="00A645D2">
        <w:trPr>
          <w:trHeight w:val="1042"/>
        </w:trPr>
        <w:tc>
          <w:tcPr>
            <w:tcW w:w="960" w:type="dxa"/>
            <w:shd w:val="clear" w:color="auto" w:fill="auto"/>
            <w:vAlign w:val="bottom"/>
          </w:tcPr>
          <w:p w14:paraId="18D8EAD9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4B64F8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7114FC4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Кількість здобувачів освіти, які закінчили навчальний рік із високим рівнем знань</w:t>
            </w:r>
          </w:p>
        </w:tc>
        <w:tc>
          <w:tcPr>
            <w:tcW w:w="2820" w:type="dxa"/>
            <w:shd w:val="clear" w:color="auto" w:fill="auto"/>
          </w:tcPr>
          <w:p w14:paraId="4D1F423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якісного навчання та покращення академічних результатів</w:t>
            </w:r>
          </w:p>
        </w:tc>
        <w:tc>
          <w:tcPr>
            <w:tcW w:w="960" w:type="dxa"/>
            <w:shd w:val="clear" w:color="auto" w:fill="auto"/>
          </w:tcPr>
          <w:p w14:paraId="433B9C08" w14:textId="3F01952C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60DDC24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Збільшення кількості здобувачів освіти (5-11 класи) з високим рівнем знань на 5%  у порівнянні з попереднім роком</w:t>
            </w:r>
          </w:p>
        </w:tc>
        <w:tc>
          <w:tcPr>
            <w:tcW w:w="1250" w:type="dxa"/>
            <w:shd w:val="clear" w:color="auto" w:fill="auto"/>
          </w:tcPr>
          <w:p w14:paraId="367258A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0BE719B3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2DB14FDE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4" w:type="dxa"/>
            <w:gridSpan w:val="6"/>
            <w:shd w:val="clear" w:color="auto" w:fill="B4C6E7"/>
          </w:tcPr>
          <w:p w14:paraId="0651D1B7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Соціальні навички</w:t>
            </w:r>
          </w:p>
        </w:tc>
      </w:tr>
      <w:tr w:rsidR="00E21A81" w14:paraId="6E6C26DA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3BD18EB1" w14:textId="12FE9A89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715BEBA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Соціальне підприємництво</w:t>
            </w:r>
          </w:p>
        </w:tc>
      </w:tr>
      <w:tr w:rsidR="00E21A81" w14:paraId="49B72BB2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461B7A99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73B0DBC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1F8AAA1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5ABB7B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7B43B14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684B464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2AD5089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093006A3" w14:textId="77777777" w:rsidTr="00A645D2">
        <w:trPr>
          <w:trHeight w:val="1056"/>
        </w:trPr>
        <w:tc>
          <w:tcPr>
            <w:tcW w:w="960" w:type="dxa"/>
            <w:shd w:val="clear" w:color="auto" w:fill="auto"/>
            <w:vAlign w:val="bottom"/>
          </w:tcPr>
          <w:p w14:paraId="1314374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0998D8E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47C5443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Створення та підтримка соціальних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та підприємницьких ініціатив серед учнів та учителів</w:t>
            </w:r>
          </w:p>
        </w:tc>
        <w:tc>
          <w:tcPr>
            <w:tcW w:w="2820" w:type="dxa"/>
            <w:shd w:val="clear" w:color="auto" w:fill="auto"/>
          </w:tcPr>
          <w:p w14:paraId="75D7FF2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Сприяти розвитку підприємливості та ініціативності учнів та педагогів</w:t>
            </w:r>
          </w:p>
        </w:tc>
        <w:tc>
          <w:tcPr>
            <w:tcW w:w="960" w:type="dxa"/>
            <w:shd w:val="clear" w:color="auto" w:fill="auto"/>
          </w:tcPr>
          <w:p w14:paraId="7A653677" w14:textId="2269B884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17E75A4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Запуск не менш як одного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впродовж року і презентація досягнутого результату</w:t>
            </w:r>
          </w:p>
        </w:tc>
        <w:tc>
          <w:tcPr>
            <w:tcW w:w="1250" w:type="dxa"/>
            <w:shd w:val="clear" w:color="auto" w:fill="auto"/>
          </w:tcPr>
          <w:p w14:paraId="217E6687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6EB46359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BDB6DCC" w14:textId="6B2FA0C4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5C100C4A" w14:textId="0BE55E46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Волонтерство</w:t>
            </w:r>
            <w:proofErr w:type="spellEnd"/>
          </w:p>
        </w:tc>
      </w:tr>
      <w:tr w:rsidR="00E21A81" w14:paraId="7F1333DD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9543FD3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0214A1B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2824E07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9C3722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49FFC605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745C84F5" w14:textId="242DABDD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1C658E5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2C62E6D" w14:textId="77777777" w:rsidTr="001E24F8">
        <w:trPr>
          <w:trHeight w:val="1256"/>
        </w:trPr>
        <w:tc>
          <w:tcPr>
            <w:tcW w:w="960" w:type="dxa"/>
            <w:shd w:val="clear" w:color="auto" w:fill="auto"/>
            <w:vAlign w:val="bottom"/>
          </w:tcPr>
          <w:p w14:paraId="1EB99A5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162318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3F11E30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максимальної кількості педагогів та учнів до волонтерської діяльності</w:t>
            </w:r>
          </w:p>
        </w:tc>
        <w:tc>
          <w:tcPr>
            <w:tcW w:w="2820" w:type="dxa"/>
            <w:shd w:val="clear" w:color="auto" w:fill="auto"/>
          </w:tcPr>
          <w:p w14:paraId="2C40449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Розвивати волонтерську культуру серед учителів та учнів та сприяти покращенню життя в громаді</w:t>
            </w:r>
          </w:p>
        </w:tc>
        <w:tc>
          <w:tcPr>
            <w:tcW w:w="960" w:type="dxa"/>
            <w:shd w:val="clear" w:color="auto" w:fill="auto"/>
          </w:tcPr>
          <w:p w14:paraId="3894FB2D" w14:textId="24CE5490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4674B36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Залучення учнів та педагогів до волонтерської діяльності; успішна реалізація не менш як двох волонтерських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закладі впродовж року</w:t>
            </w:r>
          </w:p>
        </w:tc>
        <w:tc>
          <w:tcPr>
            <w:tcW w:w="1250" w:type="dxa"/>
            <w:shd w:val="clear" w:color="auto" w:fill="auto"/>
          </w:tcPr>
          <w:p w14:paraId="06137041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7EEAD0F1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62A811AF" w14:textId="71EF2F41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4" w:type="dxa"/>
            <w:gridSpan w:val="6"/>
            <w:shd w:val="clear" w:color="auto" w:fill="D9E1F2"/>
          </w:tcPr>
          <w:p w14:paraId="64BB4249" w14:textId="795E48D1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Профорієнтація</w:t>
            </w:r>
          </w:p>
        </w:tc>
      </w:tr>
      <w:tr w:rsidR="00E21A81" w14:paraId="3DBBDF5E" w14:textId="77777777">
        <w:trPr>
          <w:trHeight w:val="300"/>
        </w:trPr>
        <w:tc>
          <w:tcPr>
            <w:tcW w:w="960" w:type="dxa"/>
            <w:shd w:val="clear" w:color="auto" w:fill="auto"/>
            <w:vAlign w:val="bottom"/>
          </w:tcPr>
          <w:p w14:paraId="115EB95F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9FA22E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</w:tcPr>
          <w:p w14:paraId="0C195335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299CBB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shd w:val="clear" w:color="auto" w:fill="auto"/>
          </w:tcPr>
          <w:p w14:paraId="2129969C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shd w:val="clear" w:color="auto" w:fill="auto"/>
          </w:tcPr>
          <w:p w14:paraId="538391B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0" w:type="dxa"/>
            <w:shd w:val="clear" w:color="auto" w:fill="auto"/>
          </w:tcPr>
          <w:p w14:paraId="79794E4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92D427D" w14:textId="77777777">
        <w:trPr>
          <w:trHeight w:val="1800"/>
        </w:trPr>
        <w:tc>
          <w:tcPr>
            <w:tcW w:w="960" w:type="dxa"/>
            <w:shd w:val="clear" w:color="auto" w:fill="auto"/>
            <w:vAlign w:val="bottom"/>
          </w:tcPr>
          <w:p w14:paraId="6B74E53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E89BD6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0" w:type="dxa"/>
            <w:shd w:val="clear" w:color="auto" w:fill="auto"/>
          </w:tcPr>
          <w:p w14:paraId="053302C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учнів необхідною інформацією та підтримкою у виборі професійного шляху. Співпраця з батьками щодо вибору майбутньої професії учнів</w:t>
            </w:r>
          </w:p>
        </w:tc>
        <w:tc>
          <w:tcPr>
            <w:tcW w:w="2820" w:type="dxa"/>
            <w:shd w:val="clear" w:color="auto" w:fill="auto"/>
          </w:tcPr>
          <w:p w14:paraId="10FEBD0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Сприяти вибору майбутньої професії учнями закладу</w:t>
            </w:r>
          </w:p>
        </w:tc>
        <w:tc>
          <w:tcPr>
            <w:tcW w:w="960" w:type="dxa"/>
            <w:shd w:val="clear" w:color="auto" w:fill="auto"/>
          </w:tcPr>
          <w:p w14:paraId="17A76202" w14:textId="0C9402C5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74" w:type="dxa"/>
            <w:shd w:val="clear" w:color="auto" w:fill="auto"/>
          </w:tcPr>
          <w:p w14:paraId="0B67A8BE" w14:textId="2FFB94E4" w:rsidR="00E21A81" w:rsidRDefault="00BB53A2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Проведено не менше </w:t>
            </w:r>
            <w:r w:rsidR="00767E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BB53A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яти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профорієнтаційних заходів. 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Отримання не менш ніж 80% позитивних відгуків від батьків щодо організації профорієнтаційної роботи в закладі освіти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(результати опитування)</w:t>
            </w:r>
          </w:p>
        </w:tc>
        <w:tc>
          <w:tcPr>
            <w:tcW w:w="1250" w:type="dxa"/>
            <w:shd w:val="clear" w:color="auto" w:fill="auto"/>
          </w:tcPr>
          <w:p w14:paraId="22C1357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38714A49" w14:textId="77777777">
        <w:trPr>
          <w:trHeight w:val="412"/>
        </w:trPr>
        <w:tc>
          <w:tcPr>
            <w:tcW w:w="9200" w:type="dxa"/>
            <w:gridSpan w:val="4"/>
            <w:shd w:val="clear" w:color="auto" w:fill="auto"/>
          </w:tcPr>
          <w:p w14:paraId="33328FDD" w14:textId="77777777" w:rsidR="00E21A81" w:rsidRDefault="00D96145">
            <w:pPr>
              <w:spacing w:after="0" w:line="240" w:lineRule="auto"/>
              <w:ind w:left="-95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960" w:type="dxa"/>
            <w:shd w:val="clear" w:color="auto" w:fill="auto"/>
          </w:tcPr>
          <w:p w14:paraId="35C5E1E9" w14:textId="1B998AC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100 </w:t>
            </w:r>
            <w:r w:rsidR="00DC2EA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рі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  <w:tc>
          <w:tcPr>
            <w:tcW w:w="3474" w:type="dxa"/>
            <w:shd w:val="clear" w:color="auto" w:fill="auto"/>
          </w:tcPr>
          <w:p w14:paraId="03786C3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0" w:type="dxa"/>
            <w:shd w:val="clear" w:color="auto" w:fill="auto"/>
          </w:tcPr>
          <w:p w14:paraId="3DDBE873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D3BA96F" w14:textId="77777777" w:rsidR="00E21A81" w:rsidRDefault="00E21A81">
      <w:pPr>
        <w:ind w:left="-95"/>
        <w:rPr>
          <w:rFonts w:ascii="Times New Roman" w:eastAsia="Times New Roman" w:hAnsi="Times New Roman" w:cs="Times New Roman"/>
        </w:rPr>
      </w:pPr>
    </w:p>
    <w:sectPr w:rsidR="00E21A81">
      <w:footerReference w:type="default" r:id="rId7"/>
      <w:pgSz w:w="16838" w:h="11906" w:orient="landscape"/>
      <w:pgMar w:top="709" w:right="1134" w:bottom="284" w:left="1134" w:header="709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0BF3" w14:textId="77777777" w:rsidR="001D5F69" w:rsidRDefault="001D5F69">
      <w:pPr>
        <w:spacing w:after="0" w:line="240" w:lineRule="auto"/>
      </w:pPr>
      <w:r>
        <w:separator/>
      </w:r>
    </w:p>
  </w:endnote>
  <w:endnote w:type="continuationSeparator" w:id="0">
    <w:p w14:paraId="0A293AD4" w14:textId="77777777" w:rsidR="001D5F69" w:rsidRDefault="001D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5B4B" w14:textId="77777777" w:rsidR="00E21A81" w:rsidRDefault="00D961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423FA">
      <w:rPr>
        <w:noProof/>
        <w:color w:val="000000"/>
      </w:rPr>
      <w:t>1</w:t>
    </w:r>
    <w:r>
      <w:rPr>
        <w:color w:val="000000"/>
      </w:rPr>
      <w:fldChar w:fldCharType="end"/>
    </w:r>
  </w:p>
  <w:p w14:paraId="3F9233CC" w14:textId="77777777" w:rsidR="00E21A81" w:rsidRDefault="00E21A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CE84C" w14:textId="77777777" w:rsidR="001D5F69" w:rsidRDefault="001D5F69">
      <w:pPr>
        <w:spacing w:after="0" w:line="240" w:lineRule="auto"/>
      </w:pPr>
      <w:r>
        <w:separator/>
      </w:r>
    </w:p>
  </w:footnote>
  <w:footnote w:type="continuationSeparator" w:id="0">
    <w:p w14:paraId="5722DEE9" w14:textId="77777777" w:rsidR="001D5F69" w:rsidRDefault="001D5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A81"/>
    <w:rsid w:val="000C6217"/>
    <w:rsid w:val="00106109"/>
    <w:rsid w:val="001D5F69"/>
    <w:rsid w:val="001E24F8"/>
    <w:rsid w:val="001E6BA5"/>
    <w:rsid w:val="002B417F"/>
    <w:rsid w:val="0039295A"/>
    <w:rsid w:val="003F460F"/>
    <w:rsid w:val="004A1BBC"/>
    <w:rsid w:val="0050547B"/>
    <w:rsid w:val="00515C47"/>
    <w:rsid w:val="00555818"/>
    <w:rsid w:val="005E1EE0"/>
    <w:rsid w:val="00613276"/>
    <w:rsid w:val="007205B3"/>
    <w:rsid w:val="007423FA"/>
    <w:rsid w:val="007609BF"/>
    <w:rsid w:val="00766E16"/>
    <w:rsid w:val="00767E25"/>
    <w:rsid w:val="007C65F6"/>
    <w:rsid w:val="008F1990"/>
    <w:rsid w:val="008F66E2"/>
    <w:rsid w:val="0094712C"/>
    <w:rsid w:val="00957A67"/>
    <w:rsid w:val="00992FEC"/>
    <w:rsid w:val="009D28DC"/>
    <w:rsid w:val="00A645D2"/>
    <w:rsid w:val="00A745DE"/>
    <w:rsid w:val="00BB53A2"/>
    <w:rsid w:val="00BC28E3"/>
    <w:rsid w:val="00C5771F"/>
    <w:rsid w:val="00C90401"/>
    <w:rsid w:val="00D67ADC"/>
    <w:rsid w:val="00D96145"/>
    <w:rsid w:val="00DC2EA7"/>
    <w:rsid w:val="00DD2342"/>
    <w:rsid w:val="00DF03BC"/>
    <w:rsid w:val="00E169AF"/>
    <w:rsid w:val="00E21A81"/>
    <w:rsid w:val="00E45391"/>
    <w:rsid w:val="00E6038E"/>
    <w:rsid w:val="00EC2156"/>
    <w:rsid w:val="00EC70EC"/>
    <w:rsid w:val="00F54480"/>
    <w:rsid w:val="00F95013"/>
    <w:rsid w:val="00FC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D596"/>
  <w15:docId w15:val="{730531FB-BD15-41D9-AE27-C812179B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6D"/>
    <w:rPr>
      <w:lang w:val="uk-UA"/>
    </w:rPr>
  </w:style>
  <w:style w:type="paragraph" w:styleId="a6">
    <w:name w:val="footer"/>
    <w:basedOn w:val="a"/>
    <w:link w:val="a7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6D"/>
    <w:rPr>
      <w:lang w:val="uk-UA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V4PTltQbad/HIRQIg+8iV0mcw==">CgMxLjAyCGguZ2pkZ3hzMgloLjMwajB6bGw4AHIhMUlhQ3ZLMGNybVNLOEwtT2VzZElUTkdyMGtRUGhnX0Zl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Онофрей</dc:creator>
  <cp:lastModifiedBy>Любов Чобанюк</cp:lastModifiedBy>
  <cp:revision>10</cp:revision>
  <cp:lastPrinted>2026-09-07T14:53:00Z</cp:lastPrinted>
  <dcterms:created xsi:type="dcterms:W3CDTF">2026-09-02T09:50:00Z</dcterms:created>
  <dcterms:modified xsi:type="dcterms:W3CDTF">2026-09-07T14:53:00Z</dcterms:modified>
</cp:coreProperties>
</file>