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884D5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</w:p>
    <w:p w14:paraId="52CCC38F" w14:textId="77777777" w:rsidR="00D93A10" w:rsidRDefault="00D93A10" w:rsidP="00D93A10">
      <w:pPr>
        <w:spacing w:line="276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Додаток 4</w:t>
      </w:r>
    </w:p>
    <w:p w14:paraId="1477192C" w14:textId="77777777" w:rsidR="00D93A10" w:rsidRDefault="00D93A10" w:rsidP="00D93A10">
      <w:pPr>
        <w:spacing w:line="276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до наказу управління освіти</w:t>
      </w:r>
    </w:p>
    <w:p w14:paraId="380D66C1" w14:textId="77777777" w:rsidR="00D93A10" w:rsidRDefault="00D93A10" w:rsidP="00D93A10">
      <w:pPr>
        <w:spacing w:line="276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Чернівецької міської ради</w:t>
      </w:r>
    </w:p>
    <w:p w14:paraId="752BD5AC" w14:textId="65AD150F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від 14.09.2026 р.  №220</w:t>
      </w:r>
    </w:p>
    <w:p w14:paraId="2DB12657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p w14:paraId="00189F04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Умови  та порядок проведення міського етапу  обласного фестивалю-конкурсу української патріотичної пісні «З Україною в серці»</w:t>
      </w:r>
    </w:p>
    <w:p w14:paraId="4B9913E6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p w14:paraId="4A9D4848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І. Загальні положення</w:t>
      </w:r>
    </w:p>
    <w:p w14:paraId="0EEABE96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 Організатором міського етапу обласного фестивалю-конкурсу української патріотичної пісні «З Україною в серці» (далі – Фестиваль-конкурс) є Управління освіти Чернівецької міської ради.</w:t>
      </w:r>
    </w:p>
    <w:p w14:paraId="5E9E3E75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1.2. Фестиваль-конкурс проводиться на базі Міського палацу дітей та юнацтва, що знаходиться в комунальній власності Чернівецької міської територіальної громади за адресою: вул. Андрея Митрополита Шептицького, буд.10 тел. 52-41-80, 0663860623. </w:t>
      </w:r>
    </w:p>
    <w:p w14:paraId="77CEF0A8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 Фестиваль-конкурс проводиться серед обдарованих дітей та молоді закладів загальної середньої, позашкільної освіти Чернівецької міської територіальної громади.</w:t>
      </w:r>
    </w:p>
    <w:p w14:paraId="58F35B49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center"/>
        <w:rPr>
          <w:rFonts w:eastAsia="Calibri"/>
          <w:b/>
          <w:sz w:val="28"/>
          <w:szCs w:val="28"/>
          <w:lang w:eastAsia="en-US"/>
        </w:rPr>
      </w:pPr>
    </w:p>
    <w:p w14:paraId="0B01DBE9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ІІ. Мета і завдання Фестивалю-конкурсу</w:t>
      </w:r>
    </w:p>
    <w:p w14:paraId="615E2BB2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2.1. Фестиваль-конкурс проводиться з метою активізації роботи з національно-патріотичного виховання молодого покоління, формування у дітей та молоді Чернівецької міської територіальної громади смаку та попиту на високохудожні музичні патріотичні твори, популяризації української патріотичної пісні, виховання дітей та молоді в дусі відданості українському народу, за честь, віру і славу нації.</w:t>
      </w:r>
    </w:p>
    <w:p w14:paraId="74BF3263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 Завдання Фестивалю-конкурсу: національно-патріотичне виховання дітей та молоді засобами українського вокального мистецтва, широка популяризація  кращих зразків української патріотичної пісенної творчості, формування національної свідомості, зміцнення української національної ідеї засобами української патріотичної пісні.</w:t>
      </w:r>
    </w:p>
    <w:p w14:paraId="65FD014A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center"/>
        <w:rPr>
          <w:rFonts w:eastAsia="Calibri"/>
          <w:b/>
          <w:sz w:val="28"/>
          <w:szCs w:val="28"/>
          <w:lang w:eastAsia="en-US"/>
        </w:rPr>
      </w:pPr>
    </w:p>
    <w:p w14:paraId="36276181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ІІІ. Організація та проведення Фестивалю-конкурсу</w:t>
      </w:r>
    </w:p>
    <w:p w14:paraId="1FD461BD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3.1. Організатори Фестивалю-конкурсу:</w:t>
      </w:r>
    </w:p>
    <w:p w14:paraId="31B65B44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-визначають строки проведення Фестивалю-конкурсу;</w:t>
      </w:r>
    </w:p>
    <w:p w14:paraId="3BD7FDBF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-утворюють відповідний організаційний комітет Фестивалю-конкурсу (далі – Оргкомітет);</w:t>
      </w:r>
    </w:p>
    <w:p w14:paraId="682E4B25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утворюють журі Фестивалю-конкурсу із відомих фахівців вокального мистецтва (далі – Журі).</w:t>
      </w:r>
    </w:p>
    <w:p w14:paraId="5305C493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 Організаційний комітет Фестивалю-конкурсу здійснює організаційне забезпечення Фестивалю-конкурсу, відповідно до затверджених умов та порядку проведення Фестивалю-конкурсу.</w:t>
      </w:r>
    </w:p>
    <w:p w14:paraId="1F531817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Всі питання, не зазначені в умовах та порядку проведення Фестивалю-конкурсу, вирішуються Оргкомітетом в робочому порядку.</w:t>
      </w:r>
    </w:p>
    <w:p w14:paraId="51CFF848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center"/>
        <w:rPr>
          <w:rFonts w:eastAsia="Calibri"/>
          <w:b/>
          <w:sz w:val="28"/>
          <w:szCs w:val="28"/>
          <w:lang w:eastAsia="en-US"/>
        </w:rPr>
      </w:pPr>
    </w:p>
    <w:p w14:paraId="3274B866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VІ. Учасники Фестивалю-конкурсу</w:t>
      </w:r>
    </w:p>
    <w:p w14:paraId="42D2FD84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4.1. До участі у Фестивалі-конкурсі запрошуються учні / вихованці закладів загальної середньої, позашкільної освіти  Чернівецької міської територіальної громади віком від 7 до 23 років (далі – Учасники).</w:t>
      </w:r>
    </w:p>
    <w:p w14:paraId="33549057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4.2. Фестиваль-конкурс проходить у двох номінаціях:</w:t>
      </w:r>
    </w:p>
    <w:p w14:paraId="4E3215D9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солісти (академічний, народний, естрадний спів);</w:t>
      </w:r>
    </w:p>
    <w:p w14:paraId="727D012B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вокальні ансамблі (дуети, тріо, квартети).</w:t>
      </w:r>
    </w:p>
    <w:p w14:paraId="40A2B892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 Фестиваль-конкурс проходить у чотирьох вікових категоріях:</w:t>
      </w:r>
    </w:p>
    <w:p w14:paraId="3D8F8CE2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І вікова категорія – 7-10 років (включно).</w:t>
      </w:r>
    </w:p>
    <w:p w14:paraId="471C9DC2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ІІ вікова категорія – 11-14 років (включно).</w:t>
      </w:r>
    </w:p>
    <w:p w14:paraId="2FDCE548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ІІІ вікова категорія – 15-18 років (включно)</w:t>
      </w:r>
    </w:p>
    <w:p w14:paraId="4854D1C6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ІV вікова категорія – 19 – 23 роки (включно).</w:t>
      </w:r>
    </w:p>
    <w:p w14:paraId="790071DE" w14:textId="77777777" w:rsidR="00D93A10" w:rsidRDefault="00D93A10" w:rsidP="00D93A10">
      <w:pPr>
        <w:numPr>
          <w:ilvl w:val="1"/>
          <w:numId w:val="1"/>
        </w:numPr>
        <w:tabs>
          <w:tab w:val="left" w:pos="568"/>
        </w:tabs>
        <w:spacing w:line="276" w:lineRule="auto"/>
        <w:ind w:left="0" w:right="-234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Для участі у Фестивалі-конкурсі учасники надсилають заявку на електронну адресу оргкомітету Фестивалю-конкурсу </w:t>
      </w:r>
      <w:hyperlink r:id="rId5" w:history="1">
        <w:r>
          <w:rPr>
            <w:rStyle w:val="Hyperlink"/>
            <w:sz w:val="28"/>
            <w:szCs w:val="28"/>
            <w:lang w:val="en-US"/>
          </w:rPr>
          <w:t>cmpdu</w:t>
        </w:r>
        <w:r>
          <w:rPr>
            <w:rStyle w:val="Hyperlink"/>
            <w:sz w:val="28"/>
            <w:szCs w:val="28"/>
            <w:lang w:val="ru-RU"/>
          </w:rPr>
          <w:t>@</w:t>
        </w:r>
        <w:r>
          <w:rPr>
            <w:rStyle w:val="Hyperlink"/>
            <w:sz w:val="28"/>
            <w:szCs w:val="28"/>
            <w:lang w:val="en-US"/>
          </w:rPr>
          <w:t>i</w:t>
        </w:r>
        <w:r>
          <w:rPr>
            <w:rStyle w:val="Hyperlink"/>
            <w:sz w:val="28"/>
            <w:szCs w:val="28"/>
            <w:lang w:val="ru-RU"/>
          </w:rPr>
          <w:t>.</w:t>
        </w:r>
        <w:r>
          <w:rPr>
            <w:rStyle w:val="Hyperlink"/>
            <w:sz w:val="28"/>
            <w:szCs w:val="28"/>
            <w:lang w:val="en-US"/>
          </w:rPr>
          <w:t>ua</w:t>
        </w:r>
      </w:hyperlink>
      <w:r>
        <w:rPr>
          <w:rFonts w:eastAsia="Calibri"/>
          <w:sz w:val="28"/>
          <w:szCs w:val="28"/>
          <w:lang w:eastAsia="en-US"/>
        </w:rPr>
        <w:t xml:space="preserve"> . Телефон для довідок: 52-41-80, 0663860623 та </w:t>
      </w:r>
      <w:r>
        <w:rPr>
          <w:sz w:val="28"/>
          <w:szCs w:val="28"/>
        </w:rPr>
        <w:t xml:space="preserve"> зареєструвати учасників Фестивалю-конкурсу  в реєстраційній формі:  </w:t>
      </w:r>
    </w:p>
    <w:p w14:paraId="211D42CB" w14:textId="77777777" w:rsidR="00D93A10" w:rsidRDefault="00D93A10" w:rsidP="00D93A10">
      <w:pPr>
        <w:tabs>
          <w:tab w:val="left" w:pos="568"/>
        </w:tabs>
        <w:spacing w:line="276" w:lineRule="auto"/>
        <w:ind w:right="-234"/>
        <w:jc w:val="both"/>
        <w:rPr>
          <w:rFonts w:eastAsia="Calibri"/>
          <w:sz w:val="28"/>
          <w:szCs w:val="28"/>
          <w:lang w:eastAsia="en-US"/>
        </w:rPr>
      </w:pPr>
      <w:hyperlink r:id="rId6" w:history="1">
        <w:r>
          <w:rPr>
            <w:rStyle w:val="Hyperlink"/>
            <w:sz w:val="28"/>
            <w:szCs w:val="28"/>
          </w:rPr>
          <w:t>https://docs.google.com/forms/d/e/1FAIpQLScBNx0j4fCrkMBmtDiIhAIgyKRRornTAO8W_3ZtZga0YbUsFA/viewform?usp=publish-editor</w:t>
        </w:r>
      </w:hyperlink>
    </w:p>
    <w:p w14:paraId="7A982402" w14:textId="77777777" w:rsidR="00D93A10" w:rsidRDefault="00D93A10" w:rsidP="00D93A10">
      <w:pPr>
        <w:numPr>
          <w:ilvl w:val="1"/>
          <w:numId w:val="1"/>
        </w:numPr>
        <w:tabs>
          <w:tab w:val="left" w:pos="567"/>
          <w:tab w:val="left" w:pos="1276"/>
        </w:tabs>
        <w:spacing w:line="276" w:lineRule="auto"/>
        <w:ind w:left="0" w:right="-234" w:firstLine="85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Термін подачі документів до 18 вересня 2026 року (включно).</w:t>
      </w:r>
    </w:p>
    <w:p w14:paraId="39AA5EC2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center"/>
        <w:rPr>
          <w:rFonts w:eastAsia="Calibri"/>
          <w:b/>
          <w:sz w:val="28"/>
          <w:szCs w:val="28"/>
          <w:lang w:eastAsia="en-US"/>
        </w:rPr>
      </w:pPr>
    </w:p>
    <w:p w14:paraId="58020008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V. Порядок проведення Фестивалю-конкурсу</w:t>
      </w:r>
    </w:p>
    <w:p w14:paraId="5FC81EA7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5.1. Учасники представляють на Фестиваль-конкурс один твір патріотичного спрямування.</w:t>
      </w:r>
    </w:p>
    <w:p w14:paraId="1B4CCE27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5.2. На Фестивалі-конкурсі Учасники можуть виконувати твори у власному інструментальному супроводі , a capellа та з фонограмою (-).</w:t>
      </w:r>
    </w:p>
    <w:p w14:paraId="6C8D6DB4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5.3. На Фестивалі-конкурсі не дозволяється виконувати твори під фонограму (+).</w:t>
      </w:r>
    </w:p>
    <w:p w14:paraId="08B693CC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VІ. Критерії  оцінювання</w:t>
      </w:r>
    </w:p>
    <w:p w14:paraId="5F50A0E5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6.1. Журі Фестивалю-конкурсу оцінює виступи учасників за 10-бальною системою (максимальна кількість балів – 30) з урахуванням критеріїв: чистота </w:t>
      </w:r>
      <w:r>
        <w:rPr>
          <w:rFonts w:eastAsia="Calibri"/>
          <w:sz w:val="28"/>
          <w:szCs w:val="28"/>
          <w:lang w:eastAsia="en-US"/>
        </w:rPr>
        <w:lastRenderedPageBreak/>
        <w:t>інтонування, культура виконавської майстерності, відповідність репертуару віковим та вокально-технічним можливостям.</w:t>
      </w:r>
    </w:p>
    <w:p w14:paraId="33395C57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</w:p>
    <w:p w14:paraId="3A9845B4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</w:p>
    <w:p w14:paraId="7EB6EAE5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center"/>
        <w:rPr>
          <w:rFonts w:eastAsia="Calibri"/>
          <w:b/>
          <w:sz w:val="28"/>
          <w:szCs w:val="28"/>
          <w:lang w:eastAsia="en-US"/>
        </w:rPr>
      </w:pPr>
    </w:p>
    <w:p w14:paraId="4A5E5198" w14:textId="77777777" w:rsidR="00D93A10" w:rsidRDefault="00D93A10" w:rsidP="00D93A10">
      <w:pPr>
        <w:tabs>
          <w:tab w:val="left" w:pos="567"/>
          <w:tab w:val="left" w:pos="1276"/>
          <w:tab w:val="left" w:pos="2895"/>
        </w:tabs>
        <w:spacing w:line="276" w:lineRule="auto"/>
        <w:ind w:right="-234" w:firstLine="85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  <w:t>VІІ. Нагородження Учасників Фестивалю-конкурсу</w:t>
      </w:r>
    </w:p>
    <w:p w14:paraId="1F6D1E8B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 За результатами оцінювання Журі Фестивалю визначаються:</w:t>
      </w:r>
    </w:p>
    <w:p w14:paraId="38398AAC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Гран-прі Фестивалю; </w:t>
      </w:r>
    </w:p>
    <w:p w14:paraId="1289A99A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І місце, ІІ місце, ІІІ місце у кожній віковій категорії та кожній номінації.     </w:t>
      </w:r>
    </w:p>
    <w:p w14:paraId="463C2680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7.2. Журі має право не присуджувати всі призові місця. </w:t>
      </w:r>
    </w:p>
    <w:p w14:paraId="0C9DE720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7.3. Гран-прі може не присуджуватись у разі відсутності гідних учасників.</w:t>
      </w:r>
    </w:p>
    <w:p w14:paraId="20B87C50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7.4. Всі переможці Фестивалю-конкурсу нагороджуються Грамотами Управління освіти Чернівецької міської ради.</w:t>
      </w:r>
    </w:p>
    <w:p w14:paraId="6085B9B0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7.2. Рішення журі є остаточним, перегляду і зміні не підлягає.</w:t>
      </w:r>
    </w:p>
    <w:p w14:paraId="053190B9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sz w:val="28"/>
          <w:szCs w:val="28"/>
          <w:lang w:eastAsia="en-US"/>
        </w:rPr>
      </w:pPr>
    </w:p>
    <w:p w14:paraId="5989BF61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p w14:paraId="147FD298" w14:textId="77777777" w:rsidR="00D93A10" w:rsidRDefault="00D93A10" w:rsidP="00D93A10">
      <w:pPr>
        <w:tabs>
          <w:tab w:val="left" w:pos="567"/>
          <w:tab w:val="left" w:pos="1276"/>
        </w:tabs>
        <w:spacing w:line="276" w:lineRule="auto"/>
        <w:ind w:right="-234"/>
        <w:jc w:val="both"/>
        <w:rPr>
          <w:rFonts w:eastAsia="Calibri"/>
          <w:sz w:val="28"/>
          <w:szCs w:val="28"/>
          <w:lang w:eastAsia="en-US"/>
        </w:rPr>
      </w:pPr>
    </w:p>
    <w:p w14:paraId="06BEC958" w14:textId="77777777" w:rsidR="00D93A10" w:rsidRDefault="00D93A10" w:rsidP="00D93A10">
      <w:pPr>
        <w:spacing w:line="276" w:lineRule="auto"/>
        <w:jc w:val="right"/>
        <w:rPr>
          <w:b/>
          <w:sz w:val="28"/>
          <w:szCs w:val="28"/>
        </w:rPr>
      </w:pPr>
    </w:p>
    <w:p w14:paraId="603EEA51" w14:textId="77777777" w:rsidR="00D93A10" w:rsidRDefault="00D93A10" w:rsidP="00D93A1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392BD29" w14:textId="77777777" w:rsidR="00AB1E3F" w:rsidRDefault="00AB1E3F"/>
    <w:sectPr w:rsidR="00AB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F02ED"/>
    <w:multiLevelType w:val="multilevel"/>
    <w:tmpl w:val="723008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10"/>
    <w:rsid w:val="00AB1E3F"/>
    <w:rsid w:val="00D01167"/>
    <w:rsid w:val="00D9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F19E"/>
  <w15:chartTrackingRefBased/>
  <w15:docId w15:val="{420A9530-85FD-4893-8266-39B27DD8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93A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4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BNx0j4fCrkMBmtDiIhAIgyKRRornTAO8W_3ZtZga0YbUsFA/viewform?usp=publish-editor" TargetMode="External"/><Relationship Id="rId5" Type="http://schemas.openxmlformats.org/officeDocument/2006/relationships/hyperlink" Target="mailto:cmpdu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Захотій</dc:creator>
  <cp:keywords/>
  <dc:description/>
  <cp:lastModifiedBy>Аня Захотій</cp:lastModifiedBy>
  <cp:revision>3</cp:revision>
  <dcterms:created xsi:type="dcterms:W3CDTF">2026-09-14T13:39:00Z</dcterms:created>
  <dcterms:modified xsi:type="dcterms:W3CDTF">2026-09-14T13:40:00Z</dcterms:modified>
</cp:coreProperties>
</file>