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9DF" w:rsidRDefault="00AA39DF" w:rsidP="00AA39DF">
      <w:pPr>
        <w:spacing w:line="276" w:lineRule="auto"/>
        <w:ind w:firstLine="72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Додаток 4</w:t>
      </w:r>
    </w:p>
    <w:p w:rsidR="00AA39DF" w:rsidRDefault="00AA39DF" w:rsidP="00AA39DF">
      <w:pPr>
        <w:spacing w:line="276" w:lineRule="auto"/>
        <w:ind w:firstLine="72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до наказу Управління освіти</w:t>
      </w:r>
    </w:p>
    <w:p w:rsidR="00AA39DF" w:rsidRDefault="00AA39DF" w:rsidP="00AA39DF">
      <w:pPr>
        <w:spacing w:line="276" w:lineRule="auto"/>
        <w:ind w:firstLine="72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Чернівецької міської ради</w:t>
      </w:r>
    </w:p>
    <w:p w:rsidR="00AA39DF" w:rsidRDefault="00AA39DF" w:rsidP="00AA39DF">
      <w:pPr>
        <w:tabs>
          <w:tab w:val="left" w:pos="567"/>
          <w:tab w:val="left" w:pos="1276"/>
        </w:tabs>
        <w:spacing w:line="276" w:lineRule="auto"/>
        <w:ind w:firstLine="72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</w:t>
      </w:r>
      <w:r>
        <w:rPr>
          <w:color w:val="000000"/>
          <w:sz w:val="28"/>
          <w:szCs w:val="28"/>
        </w:rPr>
        <w:t xml:space="preserve">             </w:t>
      </w:r>
      <w:bookmarkStart w:id="0" w:name="_GoBack"/>
      <w:bookmarkEnd w:id="0"/>
      <w:r>
        <w:rPr>
          <w:color w:val="000000"/>
          <w:sz w:val="28"/>
          <w:szCs w:val="28"/>
        </w:rPr>
        <w:t xml:space="preserve"> від 02</w:t>
      </w:r>
      <w:r>
        <w:rPr>
          <w:color w:val="000000"/>
          <w:sz w:val="28"/>
          <w:szCs w:val="28"/>
        </w:rPr>
        <w:t>.10.2026 р.  №</w:t>
      </w:r>
      <w:r>
        <w:rPr>
          <w:color w:val="000000"/>
          <w:sz w:val="28"/>
          <w:szCs w:val="28"/>
        </w:rPr>
        <w:t xml:space="preserve"> 247 </w:t>
      </w:r>
    </w:p>
    <w:p w:rsidR="00AA39DF" w:rsidRDefault="00AA39DF" w:rsidP="00AA39DF">
      <w:pPr>
        <w:tabs>
          <w:tab w:val="left" w:pos="567"/>
          <w:tab w:val="left" w:pos="1276"/>
        </w:tabs>
        <w:spacing w:line="276" w:lineRule="auto"/>
        <w:jc w:val="both"/>
        <w:rPr>
          <w:rFonts w:eastAsia="Calibri"/>
          <w:b/>
          <w:sz w:val="28"/>
          <w:szCs w:val="28"/>
          <w:lang w:eastAsia="en-US"/>
        </w:rPr>
      </w:pPr>
    </w:p>
    <w:p w:rsidR="00AA39DF" w:rsidRDefault="00AA39DF" w:rsidP="00AA39DF">
      <w:pPr>
        <w:tabs>
          <w:tab w:val="left" w:pos="567"/>
          <w:tab w:val="left" w:pos="1276"/>
        </w:tabs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Умови  та порядок проведення  у 2026 році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міського етапу обласної виставки-конкурсу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«Галерея мистецтв» серед закладів загальної середньої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та позашкільної  освіти 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(далі – Умови)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І. Загальні положення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Організатором міського етапу обласної виставки-конкурсу «Галерея мистецтв» серед закладів загальної середньої та позашкільної освіти (далі – Виставка-конкурс) є Управління освіти Чернівецької міської ради.</w:t>
      </w:r>
    </w:p>
    <w:p w:rsidR="00AA39DF" w:rsidRDefault="00AA39DF" w:rsidP="00AA39DF">
      <w:pPr>
        <w:tabs>
          <w:tab w:val="left" w:pos="567"/>
          <w:tab w:val="left" w:pos="1276"/>
        </w:tabs>
        <w:spacing w:line="276" w:lineRule="auto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1.2. Виставка-конкурс проводиться у дистанційному форматі </w:t>
      </w:r>
      <w:r>
        <w:rPr>
          <w:rFonts w:eastAsia="Calibri"/>
          <w:sz w:val="28"/>
          <w:szCs w:val="28"/>
          <w:lang w:eastAsia="en-US"/>
        </w:rPr>
        <w:t xml:space="preserve">на базі Міського палацу дітей та юнацтва, що знаходиться в комунальній власності Чернівецької міської  територіальної громади за адресою: вул. </w:t>
      </w:r>
      <w:proofErr w:type="spellStart"/>
      <w:r>
        <w:rPr>
          <w:rFonts w:eastAsia="Calibri"/>
          <w:sz w:val="28"/>
          <w:szCs w:val="28"/>
          <w:lang w:eastAsia="en-US"/>
        </w:rPr>
        <w:t>Андрея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Митрополита Шептицького, буд.10 тел. 52-41-80, 0663860623. 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1.3. Виставка-конкурс проводиться у номінації «Образотворче мистецтво». Тема Виставки-конкурсу – «Барви рідного краю».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ІІ. Мета і завдання Виставки-конкурсу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Метою Виставки-конкурсу є виховання дітей та учнівської молоді  Чернівецької міської територіальної громади засобами українського мистецтва, підтримка ментального та соціального здоров’я здобувачів освіти, розвиток їх емоційного інтелекту, розкриття особистісного потенціалу.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Завданнями Виставки-конкурсу є виявлення, підтримка та заохочення кращих дитячих художніх колективів та окремих виконавців Чернівецької міської територіальної громади; залучення здобувачів освіти до творчої діяльності; розкриття нових талантів.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ІІІ. Організація та проведення Виставки-конкурсу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3.1. Управління освіти Чернівецької міської ради: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визначає строки проведення Виставки-конкурсу;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утворює організаційний комітет Виставки-конкурсу;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утворює журі Виставки-конкурсу із педагогічних працівників, фахівців у галузі образотворчого мистецтва та культури.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3.2. Організаційний комітет Виставки-конкурсу здійснює організаційне забезпечення Виставки-конкурсу та визначає порядок її проведення.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3.3. Усі питання, не зазначені в Умовах, вирішуються організаційним комітетом у робочому порядку.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3.4. Організаційний комітет залишає за собою право на розміщення </w:t>
      </w:r>
      <w:proofErr w:type="spellStart"/>
      <w:r>
        <w:rPr>
          <w:sz w:val="28"/>
          <w:szCs w:val="28"/>
          <w:lang w:val="uk-UA"/>
        </w:rPr>
        <w:t>фото-</w:t>
      </w:r>
      <w:proofErr w:type="spellEnd"/>
      <w:r>
        <w:rPr>
          <w:sz w:val="28"/>
          <w:szCs w:val="28"/>
          <w:lang w:val="uk-UA"/>
        </w:rPr>
        <w:t xml:space="preserve"> та відеоматеріалів, які надаються для участі у Виставці-конкурсі, на сайті та офіційних сторінках Управління освіти у соціальних мережах.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IV. Учасники Виставки-конкурсу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4.1. До участі у Виставці-конкурсі запрошуються здобувачі освіти закладів загальної середньої та позашкільної  освіти Чернівецької міської територіальної громади.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4.2. Виставка-конкурс проводиться за трьома віковими категоріями: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вікова категорія – 6–10 років (включно);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 вікова категорія – 11–14 років (включно);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ІІІ вікова категорія – 15–18 років (включно).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V. Порядок проведення Виставки-конкурсу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5.1. Виставка-конкурс передбачає особисту першість у кожному з перелічених розділів: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живопис;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графіка;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батик.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 Для участі у міському етапі від одного закладу загальної середньої освіти може бути подано не більше трьох робіт, від закладу позашкільної освіти – не більше шести робіт.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5.3. Роботи, які брали участь у минулих Виставках-конкурсах, а також роботи низького рівня виконання до участі не допускаються.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VI. Документація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6.1. Для участі у Виставці-конкурсі до оргкомітету подаються: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заявка на участь;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фото експонату.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6.2. Технічні вимоги до фото: формат – </w:t>
      </w:r>
      <w:proofErr w:type="spellStart"/>
      <w:r>
        <w:rPr>
          <w:sz w:val="28"/>
          <w:szCs w:val="28"/>
          <w:lang w:val="uk-UA"/>
        </w:rPr>
        <w:t>jpg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jpeg</w:t>
      </w:r>
      <w:proofErr w:type="spellEnd"/>
      <w:r>
        <w:rPr>
          <w:sz w:val="28"/>
          <w:szCs w:val="28"/>
          <w:lang w:val="uk-UA"/>
        </w:rPr>
        <w:t xml:space="preserve">; розмір файлу – не більше 5 Мб. Ім’я файлу, що містить зображення, повинно відповідати назві роботи, прізвищу та імені виконавця, віку (наприклад – </w:t>
      </w:r>
      <w:proofErr w:type="spellStart"/>
      <w:r>
        <w:rPr>
          <w:sz w:val="28"/>
          <w:szCs w:val="28"/>
          <w:lang w:val="uk-UA"/>
        </w:rPr>
        <w:t>Квіти_Ш</w:t>
      </w:r>
      <w:proofErr w:type="spellEnd"/>
      <w:r>
        <w:rPr>
          <w:sz w:val="28"/>
          <w:szCs w:val="28"/>
          <w:lang w:val="uk-UA"/>
        </w:rPr>
        <w:t xml:space="preserve">андиба </w:t>
      </w:r>
      <w:proofErr w:type="spellStart"/>
      <w:r>
        <w:rPr>
          <w:sz w:val="28"/>
          <w:szCs w:val="28"/>
          <w:lang w:val="uk-UA"/>
        </w:rPr>
        <w:t>Се</w:t>
      </w:r>
      <w:proofErr w:type="spellEnd"/>
      <w:r>
        <w:rPr>
          <w:sz w:val="28"/>
          <w:szCs w:val="28"/>
          <w:lang w:val="uk-UA"/>
        </w:rPr>
        <w:t>ргій_14 р.)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6.3. Завантажені фотографії повинні мати чітке зображення без додаткових рамок, підписів та інших елементів, доданих поверх фото.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6.4. Документи подаються без скорочень та абревіатур.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6.5. Пакет документів надсилається на електронну адресу:  </w:t>
      </w:r>
      <w:hyperlink r:id="rId5" w:history="1">
        <w:r>
          <w:rPr>
            <w:rStyle w:val="a3"/>
            <w:sz w:val="28"/>
            <w:szCs w:val="28"/>
            <w:lang w:val="uk-UA"/>
          </w:rPr>
          <w:t>cmpdu@i.ua</w:t>
        </w:r>
      </w:hyperlink>
      <w:r>
        <w:rPr>
          <w:sz w:val="28"/>
          <w:szCs w:val="28"/>
          <w:lang w:val="uk-UA"/>
        </w:rPr>
        <w:t xml:space="preserve">  до 14 жовтня 2026 року.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6.6.</w:t>
      </w:r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>Зареєструвати учасників Виставки-конкурсу до 14.10.2026 р.   в реєстраційній формі: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hyperlink r:id="rId6" w:history="1">
        <w:r>
          <w:rPr>
            <w:rStyle w:val="a3"/>
            <w:sz w:val="28"/>
            <w:szCs w:val="28"/>
            <w:lang w:val="uk-UA"/>
          </w:rPr>
          <w:t>https://docs.google.com/forms/d/e/1FAIpQLSeglSjaKPRuhyfrbk1VZaveial9o9TTq-3vkrBhVAXfF0EEVg/viewform?usp=dialog</w:t>
        </w:r>
      </w:hyperlink>
      <w:r>
        <w:rPr>
          <w:sz w:val="28"/>
          <w:szCs w:val="28"/>
          <w:lang w:val="uk-UA"/>
        </w:rPr>
        <w:t xml:space="preserve"> 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6.7. Довідки щодо участі у Виставці-конкурсі за телефоном 0663860623.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center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VII. Визначення та нагородження переможців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7.1. Роботи оцінюються в кожному розділі та віковій категорії окремо згідно з критеріями конкурсного оцінювання за 10-бальною системою: відповідність обраній темі; художній рівень та індивідуальність виконання; оригінальність; композиційна досконалість; якість виконання.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Особиста першість визначається за максимальною кількістю балів, набраних автором за представлену роботу.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7.2. За результатами оцінювання журі Конкурсу визначаються переможці: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Гран-прі Виставки – конкурсу (може бути у кожному розділі).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І місце, ІІ місце, ІІІ місце  у кожній віковій категорії та кожному розділі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7.3. Журі Виставки-конкурсу має право не присуджувати всі призові місця.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7.4. У разі виникнення спірних питань право остаточного рішення належить голові журі.</w:t>
      </w:r>
    </w:p>
    <w:p w:rsidR="00AA39DF" w:rsidRDefault="00AA39DF" w:rsidP="00AA39DF">
      <w:pPr>
        <w:pStyle w:val="a4"/>
        <w:spacing w:before="0" w:beforeAutospacing="0" w:after="0" w:afterAutospacing="0" w:line="276" w:lineRule="auto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7.5. Переможці міського етапу нагороджуються грамотами Управління освіти Чернівецької міської ради та представляють Чернівецьку міську територіальну громаду на обласному етапі даної Виставки-конкурсу відповідно до умов його проведення.</w:t>
      </w:r>
    </w:p>
    <w:p w:rsidR="00EB577E" w:rsidRDefault="00EB577E"/>
    <w:sectPr w:rsidR="00EB5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DA5"/>
    <w:rsid w:val="009C7DA5"/>
    <w:rsid w:val="00AA39DF"/>
    <w:rsid w:val="00EB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A39D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39DF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AA39D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39DF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6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google.com/forms/d/e/1FAIpQLSeglSjaKPRuhyfrbk1VZaveial9o9TTq-3vkrBhVAXfF0EEVg/viewform?usp=dialog" TargetMode="External"/><Relationship Id="rId5" Type="http://schemas.openxmlformats.org/officeDocument/2006/relationships/hyperlink" Target="mailto:cmpdu@i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780</Words>
  <Characters>4452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2026-10-08T12:10:00Z</dcterms:created>
  <dcterms:modified xsi:type="dcterms:W3CDTF">2026-10-08T12:11:00Z</dcterms:modified>
</cp:coreProperties>
</file>