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71" w:rsidRDefault="00012571" w:rsidP="00012571">
      <w:pPr>
        <w:pStyle w:val="80"/>
        <w:shd w:val="clear" w:color="auto" w:fill="auto"/>
        <w:tabs>
          <w:tab w:val="left" w:pos="12616"/>
        </w:tabs>
        <w:spacing w:before="0" w:after="22" w:line="230" w:lineRule="exact"/>
        <w:jc w:val="right"/>
        <w:rPr>
          <w:rFonts w:ascii="Times New Roman" w:hAnsi="Times New Roman" w:cs="Times New Roman"/>
          <w:b w:val="0"/>
          <w:color w:val="000000"/>
          <w:sz w:val="28"/>
          <w:lang w:val="uk-UA"/>
        </w:rPr>
      </w:pPr>
    </w:p>
    <w:p w:rsidR="00012571" w:rsidRPr="00012571" w:rsidRDefault="00012571" w:rsidP="00012571">
      <w:pPr>
        <w:tabs>
          <w:tab w:val="left" w:pos="11199"/>
        </w:tabs>
        <w:jc w:val="right"/>
      </w:pPr>
      <w:r>
        <w:t xml:space="preserve">                                                       </w:t>
      </w:r>
      <w:r w:rsidRPr="00012571">
        <w:t xml:space="preserve">Додаток  1 до листа </w:t>
      </w:r>
    </w:p>
    <w:p w:rsidR="00012571" w:rsidRPr="00012571" w:rsidRDefault="00012571" w:rsidP="00012571">
      <w:pPr>
        <w:jc w:val="right"/>
      </w:pPr>
      <w:r w:rsidRPr="00012571">
        <w:t xml:space="preserve">                                                                                                                                                   </w:t>
      </w:r>
      <w:r>
        <w:t xml:space="preserve">            </w:t>
      </w:r>
      <w:r w:rsidRPr="00012571">
        <w:t xml:space="preserve">управління освіти                  </w:t>
      </w:r>
    </w:p>
    <w:p w:rsidR="00012571" w:rsidRDefault="00012571" w:rsidP="000125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00"/>
        </w:tabs>
        <w:jc w:val="right"/>
      </w:pPr>
      <w:r w:rsidRPr="00012571">
        <w:tab/>
        <w:t xml:space="preserve">Чернівецької міської ради </w:t>
      </w:r>
    </w:p>
    <w:p w:rsidR="00012571" w:rsidRPr="00012571" w:rsidRDefault="00012571" w:rsidP="000125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00"/>
        </w:tabs>
        <w:jc w:val="right"/>
      </w:pPr>
      <w:r>
        <w:t xml:space="preserve">                            </w:t>
      </w:r>
      <w:r w:rsidRPr="00012571">
        <w:t>від 12.12.2017р. №01-34</w:t>
      </w:r>
      <w:r>
        <w:t>/2552</w:t>
      </w:r>
      <w:r>
        <w:tab/>
      </w:r>
    </w:p>
    <w:p w:rsidR="00012571" w:rsidRPr="00012571" w:rsidRDefault="00012571" w:rsidP="00012571">
      <w:pPr>
        <w:pStyle w:val="8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</w:rPr>
      </w:pPr>
      <w:r w:rsidRPr="00012571">
        <w:rPr>
          <w:rFonts w:ascii="Times New Roman" w:hAnsi="Times New Roman" w:cs="Times New Roman"/>
          <w:color w:val="000000"/>
          <w:sz w:val="28"/>
        </w:rPr>
        <w:t>ВИМОГИ</w:t>
      </w:r>
    </w:p>
    <w:p w:rsidR="00012571" w:rsidRPr="00012571" w:rsidRDefault="00012571" w:rsidP="00012571">
      <w:pPr>
        <w:pStyle w:val="8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</w:rPr>
      </w:pPr>
      <w:proofErr w:type="spellStart"/>
      <w:r w:rsidRPr="00012571">
        <w:rPr>
          <w:rFonts w:ascii="Times New Roman" w:hAnsi="Times New Roman" w:cs="Times New Roman"/>
          <w:color w:val="000000"/>
          <w:sz w:val="28"/>
        </w:rPr>
        <w:t>щодо</w:t>
      </w:r>
      <w:proofErr w:type="spellEnd"/>
      <w:r w:rsidRPr="00012571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012571">
        <w:rPr>
          <w:rFonts w:ascii="Times New Roman" w:hAnsi="Times New Roman" w:cs="Times New Roman"/>
          <w:color w:val="000000"/>
          <w:sz w:val="28"/>
        </w:rPr>
        <w:t>організації</w:t>
      </w:r>
      <w:proofErr w:type="spellEnd"/>
      <w:r w:rsidRPr="00012571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012571">
        <w:rPr>
          <w:rFonts w:ascii="Times New Roman" w:hAnsi="Times New Roman" w:cs="Times New Roman"/>
          <w:color w:val="000000"/>
          <w:sz w:val="28"/>
        </w:rPr>
        <w:t>безбар’єрного</w:t>
      </w:r>
      <w:proofErr w:type="spellEnd"/>
      <w:r w:rsidRPr="00012571">
        <w:rPr>
          <w:rFonts w:ascii="Times New Roman" w:hAnsi="Times New Roman" w:cs="Times New Roman"/>
          <w:color w:val="000000"/>
          <w:sz w:val="28"/>
        </w:rPr>
        <w:t xml:space="preserve"> доступу до </w:t>
      </w:r>
      <w:proofErr w:type="spellStart"/>
      <w:r w:rsidRPr="00012571">
        <w:rPr>
          <w:rFonts w:ascii="Times New Roman" w:hAnsi="Times New Roman" w:cs="Times New Roman"/>
          <w:color w:val="000000"/>
          <w:sz w:val="28"/>
        </w:rPr>
        <w:t>будівель</w:t>
      </w:r>
      <w:proofErr w:type="spellEnd"/>
      <w:r w:rsidRPr="00012571">
        <w:rPr>
          <w:rFonts w:ascii="Times New Roman" w:hAnsi="Times New Roman" w:cs="Times New Roman"/>
          <w:color w:val="000000"/>
          <w:sz w:val="28"/>
        </w:rPr>
        <w:t xml:space="preserve"> та </w:t>
      </w:r>
      <w:proofErr w:type="spellStart"/>
      <w:r w:rsidRPr="00012571">
        <w:rPr>
          <w:rFonts w:ascii="Times New Roman" w:hAnsi="Times New Roman" w:cs="Times New Roman"/>
          <w:color w:val="000000"/>
          <w:sz w:val="28"/>
        </w:rPr>
        <w:t>приміщень</w:t>
      </w:r>
      <w:proofErr w:type="spellEnd"/>
    </w:p>
    <w:p w:rsidR="00012571" w:rsidRPr="00012571" w:rsidRDefault="00012571" w:rsidP="00012571">
      <w:pPr>
        <w:pStyle w:val="8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019"/>
        <w:gridCol w:w="6911"/>
        <w:gridCol w:w="3397"/>
      </w:tblGrid>
      <w:tr w:rsidR="00012571" w:rsidRPr="00012571" w:rsidTr="0001257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1" w:rsidRPr="00012571" w:rsidRDefault="00012571">
            <w:pPr>
              <w:rPr>
                <w:b/>
                <w:lang w:eastAsia="en-US"/>
              </w:rPr>
            </w:pPr>
            <w:r w:rsidRPr="00012571">
              <w:rPr>
                <w:b/>
                <w:lang w:eastAsia="en-US"/>
              </w:rPr>
              <w:t xml:space="preserve">№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1" w:rsidRPr="00012571" w:rsidRDefault="0001257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2571">
              <w:rPr>
                <w:rStyle w:val="11pt"/>
                <w:rFonts w:eastAsiaTheme="minorHAnsi"/>
                <w:i w:val="0"/>
                <w:iCs w:val="0"/>
                <w:sz w:val="23"/>
                <w:szCs w:val="23"/>
              </w:rPr>
              <w:t>Перелік засобів забезпечення доступності для МГН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1" w:rsidRPr="00012571" w:rsidRDefault="0001257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012571">
              <w:rPr>
                <w:rStyle w:val="11pt"/>
                <w:rFonts w:eastAsiaTheme="minorHAnsi"/>
                <w:i w:val="0"/>
                <w:iCs w:val="0"/>
                <w:sz w:val="23"/>
                <w:szCs w:val="23"/>
              </w:rPr>
              <w:t>Основні параметри</w:t>
            </w:r>
          </w:p>
          <w:p w:rsidR="00012571" w:rsidRPr="00012571" w:rsidRDefault="0001257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2571">
              <w:rPr>
                <w:rStyle w:val="11pt"/>
                <w:rFonts w:eastAsiaTheme="minorHAnsi"/>
                <w:b w:val="0"/>
                <w:bCs w:val="0"/>
                <w:i w:val="0"/>
                <w:iCs w:val="0"/>
                <w:spacing w:val="-4"/>
              </w:rPr>
              <w:t>(відповідно до вимог будівельних норм)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1" w:rsidRPr="00012571" w:rsidRDefault="0001257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2571">
              <w:rPr>
                <w:rStyle w:val="11pt"/>
                <w:rFonts w:eastAsiaTheme="minorHAnsi"/>
                <w:i w:val="0"/>
                <w:iCs w:val="0"/>
                <w:sz w:val="23"/>
                <w:szCs w:val="23"/>
              </w:rPr>
              <w:t>Примітка</w:t>
            </w:r>
          </w:p>
        </w:tc>
      </w:tr>
      <w:tr w:rsidR="00012571" w:rsidRPr="00012571" w:rsidTr="0001257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1" w:rsidRPr="00012571" w:rsidRDefault="00012571" w:rsidP="001574F9">
            <w:pPr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1" w:rsidRPr="00012571" w:rsidRDefault="0001257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12571">
              <w:rPr>
                <w:rStyle w:val="11pt"/>
                <w:rFonts w:eastAsiaTheme="minorHAnsi"/>
                <w:i w:val="0"/>
                <w:iCs w:val="0"/>
                <w:sz w:val="23"/>
                <w:szCs w:val="23"/>
              </w:rPr>
              <w:t>Облаштування території, прилеглої до будівлі закладу або установи, для комфортного пересування МГН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1" w:rsidRPr="00012571" w:rsidRDefault="00012571" w:rsidP="001574F9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41"/>
              </w:tabs>
              <w:spacing w:before="0" w:after="0" w:line="240" w:lineRule="auto"/>
              <w:ind w:left="1428" w:hanging="36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012571">
              <w:rPr>
                <w:rStyle w:val="11pt"/>
                <w:rFonts w:eastAsiaTheme="minorHAnsi"/>
                <w:b w:val="0"/>
                <w:bCs w:val="0"/>
                <w:i w:val="0"/>
                <w:iCs w:val="0"/>
                <w:spacing w:val="-4"/>
              </w:rPr>
              <w:t>облаштування позначеного спеціальною піктограмою місця для особистого автотранспорту МГН поблизу входу, але не далі 50 м (ширина зони для паркування автомобіля МГН - не менше 3,5 м);</w:t>
            </w:r>
          </w:p>
          <w:p w:rsidR="00012571" w:rsidRPr="00012571" w:rsidRDefault="00012571" w:rsidP="001574F9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left="1428" w:hanging="3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12571">
              <w:rPr>
                <w:rStyle w:val="11pt"/>
                <w:rFonts w:eastAsiaTheme="minorHAnsi"/>
                <w:b w:val="0"/>
                <w:bCs w:val="0"/>
                <w:i w:val="0"/>
                <w:iCs w:val="0"/>
                <w:spacing w:val="-4"/>
              </w:rPr>
              <w:t>пониження висоти бортового каменю в місцях перетину тротуарів із проїзною частиною до 0,02 м;</w:t>
            </w:r>
          </w:p>
          <w:p w:rsidR="00012571" w:rsidRPr="00012571" w:rsidRDefault="00012571" w:rsidP="001574F9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ind w:left="1428" w:hanging="3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12571">
              <w:rPr>
                <w:rStyle w:val="11pt"/>
                <w:rFonts w:eastAsiaTheme="minorHAnsi"/>
                <w:b w:val="0"/>
                <w:bCs w:val="0"/>
                <w:i w:val="0"/>
                <w:iCs w:val="0"/>
                <w:spacing w:val="-4"/>
              </w:rPr>
              <w:t>улаштування тактильного покриття поверхні з покажчиками, що вказують напрямок руху при ходьбі для осіб з вадами зору.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1" w:rsidRPr="00012571" w:rsidRDefault="0001257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2571">
              <w:rPr>
                <w:rStyle w:val="11pt"/>
                <w:rFonts w:eastAsiaTheme="minorHAnsi"/>
                <w:b w:val="0"/>
                <w:bCs w:val="0"/>
                <w:i w:val="0"/>
                <w:iCs w:val="0"/>
                <w:spacing w:val="-4"/>
              </w:rPr>
              <w:t xml:space="preserve">При виконанні проектних, будівельних та </w:t>
            </w:r>
            <w:proofErr w:type="spellStart"/>
            <w:r w:rsidRPr="00012571">
              <w:rPr>
                <w:rStyle w:val="11pt"/>
                <w:rFonts w:eastAsiaTheme="minorHAnsi"/>
                <w:b w:val="0"/>
                <w:bCs w:val="0"/>
                <w:i w:val="0"/>
                <w:iCs w:val="0"/>
                <w:spacing w:val="-4"/>
              </w:rPr>
              <w:t>оздолювальних</w:t>
            </w:r>
            <w:proofErr w:type="spellEnd"/>
            <w:r w:rsidRPr="00012571">
              <w:rPr>
                <w:rStyle w:val="11pt"/>
                <w:rFonts w:eastAsiaTheme="minorHAnsi"/>
                <w:b w:val="0"/>
                <w:bCs w:val="0"/>
                <w:i w:val="0"/>
                <w:iCs w:val="0"/>
                <w:spacing w:val="-4"/>
              </w:rPr>
              <w:t xml:space="preserve"> робіт забезпечити участь експертів від обласних або міських Комітетів доступності</w:t>
            </w:r>
          </w:p>
        </w:tc>
      </w:tr>
      <w:tr w:rsidR="00012571" w:rsidRPr="00012571" w:rsidTr="0001257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1" w:rsidRPr="00012571" w:rsidRDefault="00012571" w:rsidP="001574F9">
            <w:pPr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1" w:rsidRPr="00012571" w:rsidRDefault="0001257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12571">
              <w:rPr>
                <w:rStyle w:val="11pt"/>
                <w:rFonts w:eastAsiaTheme="minorHAnsi"/>
                <w:i w:val="0"/>
                <w:iCs w:val="0"/>
                <w:sz w:val="23"/>
                <w:szCs w:val="23"/>
              </w:rPr>
              <w:t>Пандус на вході до будівлі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1" w:rsidRPr="00012571" w:rsidRDefault="0001257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012571">
              <w:rPr>
                <w:rStyle w:val="11pt"/>
                <w:rFonts w:eastAsiaTheme="minorHAnsi"/>
              </w:rPr>
              <w:t>Пандус</w:t>
            </w:r>
            <w:r w:rsidRPr="00012571">
              <w:rPr>
                <w:rStyle w:val="11pt"/>
                <w:rFonts w:eastAsiaTheme="minorHAnsi"/>
                <w:b w:val="0"/>
                <w:bCs w:val="0"/>
                <w:i w:val="0"/>
                <w:iCs w:val="0"/>
                <w:spacing w:val="-4"/>
              </w:rPr>
              <w:t xml:space="preserve"> - </w:t>
            </w:r>
            <w:r w:rsidRPr="00012571">
              <w:rPr>
                <w:rStyle w:val="11pt"/>
                <w:rFonts w:eastAsiaTheme="minorHAnsi"/>
              </w:rPr>
              <w:t xml:space="preserve">похила полога площина, що забезпечує самостійне переміщення осіб з інвалідністю при подоланні перепадів висоти на шляхах руху (зокрема осіб на </w:t>
            </w:r>
            <w:proofErr w:type="spellStart"/>
            <w:r w:rsidRPr="00012571">
              <w:rPr>
                <w:rStyle w:val="11pt"/>
                <w:rFonts w:eastAsiaTheme="minorHAnsi"/>
              </w:rPr>
              <w:t>кріаіах-</w:t>
            </w:r>
            <w:proofErr w:type="spellEnd"/>
            <w:r w:rsidRPr="00012571">
              <w:rPr>
                <w:rStyle w:val="11pt"/>
                <w:rFonts w:eastAsiaTheme="minorHAnsi"/>
              </w:rPr>
              <w:t xml:space="preserve"> колясках):</w:t>
            </w:r>
          </w:p>
          <w:p w:rsidR="00012571" w:rsidRPr="00012571" w:rsidRDefault="0001257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12571">
              <w:rPr>
                <w:rStyle w:val="11pt"/>
                <w:rFonts w:eastAsiaTheme="minorHAnsi"/>
                <w:b w:val="0"/>
                <w:bCs w:val="0"/>
                <w:i w:val="0"/>
                <w:iCs w:val="0"/>
                <w:spacing w:val="-4"/>
              </w:rPr>
              <w:t xml:space="preserve">максимальна висота одного підйому (маршу) пандуса не повинна перевищувати 0,8 м при уклоні не більше 8 </w:t>
            </w:r>
            <w:r w:rsidRPr="00012571">
              <w:rPr>
                <w:rStyle w:val="11pt"/>
                <w:rFonts w:eastAsiaTheme="minorHAnsi"/>
              </w:rPr>
              <w:t>%;</w:t>
            </w:r>
          </w:p>
          <w:p w:rsidR="00012571" w:rsidRPr="00012571" w:rsidRDefault="0001257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12571">
              <w:rPr>
                <w:rStyle w:val="11pt"/>
                <w:rFonts w:eastAsiaTheme="minorHAnsi"/>
                <w:b w:val="0"/>
                <w:bCs w:val="0"/>
                <w:i w:val="0"/>
                <w:iCs w:val="0"/>
                <w:spacing w:val="-4"/>
              </w:rPr>
              <w:t>ширина пандуса при односторонньому русі повинна бути не менше 1,2 м, при двосторонньому русі - не менше 1,8 м;</w:t>
            </w:r>
          </w:p>
          <w:p w:rsidR="00012571" w:rsidRPr="00012571" w:rsidRDefault="00012571" w:rsidP="001574F9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ind w:left="720" w:hanging="3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12571">
              <w:rPr>
                <w:rStyle w:val="11pt"/>
                <w:rFonts w:eastAsiaTheme="minorHAnsi"/>
                <w:b w:val="0"/>
                <w:bCs w:val="0"/>
                <w:i w:val="0"/>
                <w:iCs w:val="0"/>
                <w:spacing w:val="-4"/>
              </w:rPr>
              <w:t>уздовж обох боків пандусів, необхідно встановлювати огорожу з поручнями;</w:t>
            </w:r>
          </w:p>
          <w:p w:rsidR="00012571" w:rsidRPr="00012571" w:rsidRDefault="00012571" w:rsidP="001574F9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ind w:left="720" w:hanging="3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12571">
              <w:rPr>
                <w:rStyle w:val="11pt"/>
                <w:rFonts w:eastAsiaTheme="minorHAnsi"/>
                <w:b w:val="0"/>
                <w:bCs w:val="0"/>
                <w:i w:val="0"/>
                <w:iCs w:val="0"/>
                <w:spacing w:val="-4"/>
              </w:rPr>
              <w:t>поручні пандусів слід розташовувати на висоті 0,7 і 0,9 м;</w:t>
            </w:r>
          </w:p>
          <w:p w:rsidR="00012571" w:rsidRPr="00012571" w:rsidRDefault="0001257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12571">
              <w:rPr>
                <w:rStyle w:val="11pt"/>
                <w:rFonts w:eastAsiaTheme="minorHAnsi"/>
                <w:b w:val="0"/>
                <w:bCs w:val="0"/>
                <w:i w:val="0"/>
                <w:iCs w:val="0"/>
                <w:spacing w:val="-4"/>
              </w:rPr>
              <w:t>поверхня покриття пандусів, пішохідних шляхів і підлог приміщень повинна бути твердою, міцною і не допускати ковзання.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1" w:rsidRPr="00012571" w:rsidRDefault="00012571">
            <w:pPr>
              <w:rPr>
                <w:sz w:val="10"/>
                <w:szCs w:val="10"/>
              </w:rPr>
            </w:pPr>
          </w:p>
        </w:tc>
      </w:tr>
      <w:tr w:rsidR="00012571" w:rsidRPr="00012571" w:rsidTr="0001257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1" w:rsidRPr="00012571" w:rsidRDefault="00012571" w:rsidP="001574F9">
            <w:pPr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1" w:rsidRPr="00012571" w:rsidRDefault="0001257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12571">
              <w:rPr>
                <w:rStyle w:val="11pt"/>
                <w:rFonts w:eastAsiaTheme="minorHAnsi"/>
                <w:i w:val="0"/>
                <w:iCs w:val="0"/>
                <w:sz w:val="23"/>
                <w:szCs w:val="23"/>
              </w:rPr>
              <w:t>Сходи на вході та всередині будівлі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1" w:rsidRPr="00012571" w:rsidRDefault="0001257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12571">
              <w:rPr>
                <w:rStyle w:val="11pt"/>
                <w:rFonts w:eastAsiaTheme="minorHAnsi"/>
                <w:b w:val="0"/>
                <w:bCs w:val="0"/>
                <w:i w:val="0"/>
                <w:iCs w:val="0"/>
                <w:spacing w:val="-4"/>
              </w:rPr>
              <w:t xml:space="preserve">у просторі перед сходами слід передбачати попереджувальне маркування рельєфним </w:t>
            </w:r>
            <w:proofErr w:type="spellStart"/>
            <w:r w:rsidRPr="00012571">
              <w:rPr>
                <w:rStyle w:val="11pt"/>
                <w:rFonts w:eastAsiaTheme="minorHAnsi"/>
                <w:b w:val="0"/>
                <w:bCs w:val="0"/>
                <w:i w:val="0"/>
                <w:iCs w:val="0"/>
                <w:spacing w:val="-4"/>
              </w:rPr>
              <w:t>іншоструктурним</w:t>
            </w:r>
            <w:proofErr w:type="spellEnd"/>
            <w:r w:rsidRPr="00012571">
              <w:rPr>
                <w:rStyle w:val="11pt"/>
                <w:rFonts w:eastAsiaTheme="minorHAnsi"/>
                <w:b w:val="0"/>
                <w:bCs w:val="0"/>
                <w:i w:val="0"/>
                <w:iCs w:val="0"/>
                <w:spacing w:val="-4"/>
              </w:rPr>
              <w:t xml:space="preserve"> покриттям, глибина якого повинна бути 450-500 мм, а ширина відповідати ширині сходинки; зовнішній край цього покриття має прилягати до основи сходинки і контрастувати з нею.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1" w:rsidRPr="00012571" w:rsidRDefault="00012571">
            <w:pPr>
              <w:rPr>
                <w:sz w:val="10"/>
                <w:szCs w:val="10"/>
              </w:rPr>
            </w:pPr>
          </w:p>
        </w:tc>
      </w:tr>
      <w:tr w:rsidR="00012571" w:rsidRPr="00012571" w:rsidTr="0001257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1" w:rsidRPr="00012571" w:rsidRDefault="00012571" w:rsidP="001574F9">
            <w:pPr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1" w:rsidRPr="00012571" w:rsidRDefault="0001257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12571">
              <w:rPr>
                <w:rStyle w:val="11pt"/>
                <w:rFonts w:eastAsiaTheme="minorHAnsi"/>
                <w:i w:val="0"/>
                <w:iCs w:val="0"/>
                <w:sz w:val="23"/>
                <w:szCs w:val="23"/>
              </w:rPr>
              <w:t>Ліфти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1" w:rsidRPr="00012571" w:rsidRDefault="00012571" w:rsidP="001574F9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ind w:left="495" w:hanging="36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012571">
              <w:rPr>
                <w:rStyle w:val="11pt"/>
                <w:rFonts w:eastAsiaTheme="minorHAnsi"/>
                <w:b w:val="0"/>
                <w:bCs w:val="0"/>
                <w:i w:val="0"/>
                <w:iCs w:val="0"/>
                <w:spacing w:val="-4"/>
              </w:rPr>
              <w:t>обладнання кнопок панелей дублюючими символами для людей з вадами зору</w:t>
            </w:r>
          </w:p>
          <w:p w:rsidR="00012571" w:rsidRPr="00012571" w:rsidRDefault="00012571" w:rsidP="001574F9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39"/>
              </w:tabs>
              <w:spacing w:before="0" w:after="0" w:line="240" w:lineRule="auto"/>
              <w:ind w:left="495" w:hanging="360"/>
              <w:rPr>
                <w:rFonts w:ascii="Times New Roman" w:hAnsi="Times New Roman" w:cs="Times New Roman"/>
                <w:lang w:val="uk-UA"/>
              </w:rPr>
            </w:pPr>
            <w:r w:rsidRPr="00012571">
              <w:rPr>
                <w:rStyle w:val="11pt"/>
                <w:rFonts w:eastAsiaTheme="minorHAnsi"/>
                <w:b w:val="0"/>
                <w:bCs w:val="0"/>
                <w:i w:val="0"/>
                <w:iCs w:val="0"/>
                <w:spacing w:val="-4"/>
              </w:rPr>
              <w:t xml:space="preserve">кабіна ліфта, призначеного для користування інвалідом на кріслі-колясці, повинна мати внутрішні розміри не менше, м: </w:t>
            </w:r>
            <w:proofErr w:type="spellStart"/>
            <w:r w:rsidRPr="00012571">
              <w:rPr>
                <w:rStyle w:val="11pt"/>
                <w:rFonts w:eastAsiaTheme="minorHAnsi"/>
                <w:b w:val="0"/>
                <w:bCs w:val="0"/>
                <w:i w:val="0"/>
                <w:iCs w:val="0"/>
                <w:spacing w:val="-4"/>
              </w:rPr>
              <w:t>ширина-</w:t>
            </w:r>
            <w:proofErr w:type="spellEnd"/>
            <w:r w:rsidRPr="00012571">
              <w:rPr>
                <w:rStyle w:val="11pt"/>
                <w:rFonts w:eastAsiaTheme="minorHAnsi"/>
                <w:b w:val="0"/>
                <w:bCs w:val="0"/>
                <w:i w:val="0"/>
                <w:iCs w:val="0"/>
                <w:spacing w:val="-4"/>
              </w:rPr>
              <w:t xml:space="preserve"> 1,1; </w:t>
            </w:r>
            <w:proofErr w:type="spellStart"/>
            <w:r w:rsidRPr="00012571">
              <w:rPr>
                <w:rStyle w:val="11pt"/>
                <w:rFonts w:eastAsiaTheme="minorHAnsi"/>
                <w:b w:val="0"/>
                <w:bCs w:val="0"/>
                <w:i w:val="0"/>
                <w:iCs w:val="0"/>
                <w:spacing w:val="-4"/>
              </w:rPr>
              <w:lastRenderedPageBreak/>
              <w:t>глибина-</w:t>
            </w:r>
            <w:proofErr w:type="spellEnd"/>
            <w:r w:rsidRPr="00012571">
              <w:rPr>
                <w:rStyle w:val="11pt"/>
                <w:rFonts w:eastAsiaTheme="minorHAnsi"/>
                <w:b w:val="0"/>
                <w:bCs w:val="0"/>
                <w:i w:val="0"/>
                <w:iCs w:val="0"/>
                <w:spacing w:val="-4"/>
              </w:rPr>
              <w:t xml:space="preserve"> 1,4. Для нового будівництва громадських та виробничих будинків рекомендується застосовувати ліфти із шириною дверного прорізу не менше 0,9 м. В решті випадків розмір дверного прорізу встановлюється у завданні на проектування за чинними нормативними документами.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1" w:rsidRPr="00012571" w:rsidRDefault="00012571">
            <w:pPr>
              <w:rPr>
                <w:lang w:eastAsia="en-US"/>
              </w:rPr>
            </w:pPr>
          </w:p>
        </w:tc>
      </w:tr>
      <w:tr w:rsidR="00012571" w:rsidRPr="00012571" w:rsidTr="0001257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1" w:rsidRPr="00012571" w:rsidRDefault="00012571" w:rsidP="001574F9">
            <w:pPr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1" w:rsidRPr="00012571" w:rsidRDefault="0001257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12571">
              <w:rPr>
                <w:rStyle w:val="11pt"/>
                <w:rFonts w:eastAsiaTheme="minorHAnsi"/>
                <w:i w:val="0"/>
                <w:iCs w:val="0"/>
                <w:sz w:val="23"/>
                <w:szCs w:val="23"/>
              </w:rPr>
              <w:t>Дверні прорізи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1" w:rsidRPr="00012571" w:rsidRDefault="0001257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12571">
              <w:rPr>
                <w:rStyle w:val="11pt"/>
                <w:rFonts w:eastAsiaTheme="minorHAnsi"/>
                <w:b w:val="0"/>
                <w:bCs w:val="0"/>
                <w:i w:val="0"/>
                <w:iCs w:val="0"/>
                <w:spacing w:val="-4"/>
              </w:rPr>
              <w:t>- ширина две</w:t>
            </w:r>
            <w:bookmarkStart w:id="0" w:name="_GoBack"/>
            <w:bookmarkEnd w:id="0"/>
            <w:r w:rsidRPr="00012571">
              <w:rPr>
                <w:rStyle w:val="11pt"/>
                <w:rFonts w:eastAsiaTheme="minorHAnsi"/>
                <w:b w:val="0"/>
                <w:bCs w:val="0"/>
                <w:i w:val="0"/>
                <w:iCs w:val="0"/>
                <w:spacing w:val="-4"/>
              </w:rPr>
              <w:t>рних і відкритих прорізів у стіні, а також виходів із приміщень і коридорів у сходову клітку повинна бути не менше 0,9 м; - дверні прорізи не повинні мати порогів і перепадів висот підлоги.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1" w:rsidRPr="00012571" w:rsidRDefault="00012571">
            <w:pPr>
              <w:rPr>
                <w:lang w:eastAsia="en-US"/>
              </w:rPr>
            </w:pPr>
          </w:p>
        </w:tc>
      </w:tr>
      <w:tr w:rsidR="00012571" w:rsidRPr="00012571" w:rsidTr="0001257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1" w:rsidRPr="00012571" w:rsidRDefault="00012571" w:rsidP="001574F9">
            <w:pPr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1" w:rsidRPr="00012571" w:rsidRDefault="0001257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12571">
              <w:rPr>
                <w:rStyle w:val="11pt"/>
                <w:rFonts w:eastAsiaTheme="minorHAnsi"/>
                <w:i w:val="0"/>
                <w:iCs w:val="0"/>
                <w:sz w:val="23"/>
                <w:szCs w:val="23"/>
              </w:rPr>
              <w:t xml:space="preserve">Тактильні таблички з інформацією, зазначеною шрифтом </w:t>
            </w:r>
            <w:proofErr w:type="spellStart"/>
            <w:r w:rsidRPr="00012571">
              <w:rPr>
                <w:rStyle w:val="11pt"/>
                <w:rFonts w:eastAsiaTheme="minorHAnsi"/>
                <w:i w:val="0"/>
                <w:iCs w:val="0"/>
                <w:sz w:val="23"/>
                <w:szCs w:val="23"/>
              </w:rPr>
              <w:t>Брайля</w:t>
            </w:r>
            <w:proofErr w:type="spellEnd"/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1" w:rsidRPr="00012571" w:rsidRDefault="00012571" w:rsidP="001574F9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before="0" w:after="0" w:line="240" w:lineRule="auto"/>
              <w:ind w:left="720" w:hanging="36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012571">
              <w:rPr>
                <w:rStyle w:val="11pt"/>
                <w:rFonts w:eastAsiaTheme="minorHAnsi"/>
                <w:b w:val="0"/>
                <w:bCs w:val="0"/>
                <w:i w:val="0"/>
                <w:iCs w:val="0"/>
                <w:spacing w:val="-4"/>
              </w:rPr>
              <w:t>біля кабінетів голів та заступників голів держадміністрації, громадських приймалень тощо;</w:t>
            </w:r>
          </w:p>
          <w:p w:rsidR="00012571" w:rsidRPr="00012571" w:rsidRDefault="00012571" w:rsidP="001574F9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ind w:left="720" w:hanging="3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12571">
              <w:rPr>
                <w:rStyle w:val="11pt"/>
                <w:rFonts w:eastAsiaTheme="minorHAnsi"/>
                <w:b w:val="0"/>
                <w:bCs w:val="0"/>
                <w:i w:val="0"/>
                <w:iCs w:val="0"/>
                <w:spacing w:val="-4"/>
              </w:rPr>
              <w:t>покажчики: годин прийому, руху до ліфтів та санвузлів тощо.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1" w:rsidRPr="00012571" w:rsidRDefault="00012571">
            <w:pPr>
              <w:rPr>
                <w:lang w:eastAsia="en-US"/>
              </w:rPr>
            </w:pPr>
          </w:p>
        </w:tc>
      </w:tr>
      <w:tr w:rsidR="00012571" w:rsidRPr="00012571" w:rsidTr="0001257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1" w:rsidRPr="00012571" w:rsidRDefault="00012571" w:rsidP="001574F9">
            <w:pPr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1" w:rsidRPr="00012571" w:rsidRDefault="0001257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12571">
              <w:rPr>
                <w:rStyle w:val="11pt"/>
                <w:rFonts w:eastAsiaTheme="minorHAnsi"/>
                <w:i w:val="0"/>
                <w:iCs w:val="0"/>
                <w:sz w:val="23"/>
                <w:szCs w:val="23"/>
              </w:rPr>
              <w:t xml:space="preserve">Санвузли для </w:t>
            </w:r>
            <w:proofErr w:type="spellStart"/>
            <w:r w:rsidRPr="00012571">
              <w:rPr>
                <w:rStyle w:val="11pt"/>
                <w:rFonts w:eastAsiaTheme="minorHAnsi"/>
                <w:i w:val="0"/>
                <w:iCs w:val="0"/>
                <w:sz w:val="23"/>
                <w:szCs w:val="23"/>
              </w:rPr>
              <w:t>маломобільних</w:t>
            </w:r>
            <w:proofErr w:type="spellEnd"/>
            <w:r w:rsidRPr="00012571">
              <w:rPr>
                <w:rStyle w:val="11pt"/>
                <w:rFonts w:eastAsiaTheme="minorHAnsi"/>
                <w:i w:val="0"/>
                <w:iCs w:val="0"/>
                <w:sz w:val="23"/>
                <w:szCs w:val="23"/>
              </w:rPr>
              <w:t xml:space="preserve"> груп населення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1" w:rsidRPr="00012571" w:rsidRDefault="00012571" w:rsidP="001574F9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ind w:left="720" w:hanging="36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012571">
              <w:rPr>
                <w:rStyle w:val="11pt"/>
                <w:rFonts w:eastAsiaTheme="minorHAnsi"/>
                <w:b w:val="0"/>
                <w:bCs w:val="0"/>
                <w:i w:val="0"/>
                <w:iCs w:val="0"/>
                <w:spacing w:val="-4"/>
              </w:rPr>
              <w:t>розміри кабін санвузлів для відвідувача на кріслі-колясці повинні мати ширину не менше 1,65 м, глибину - 1,8 м;</w:t>
            </w:r>
          </w:p>
          <w:p w:rsidR="00012571" w:rsidRPr="00012571" w:rsidRDefault="00012571" w:rsidP="001574F9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ind w:left="720" w:hanging="3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12571">
              <w:rPr>
                <w:rStyle w:val="11pt"/>
                <w:rFonts w:eastAsiaTheme="minorHAnsi"/>
                <w:b w:val="0"/>
                <w:bCs w:val="0"/>
                <w:i w:val="0"/>
                <w:iCs w:val="0"/>
                <w:spacing w:val="-4"/>
              </w:rPr>
              <w:t>двері мають відчинятися назовні;</w:t>
            </w:r>
          </w:p>
          <w:p w:rsidR="00012571" w:rsidRPr="00012571" w:rsidRDefault="00012571" w:rsidP="001574F9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spacing w:before="0" w:after="0" w:line="240" w:lineRule="auto"/>
              <w:ind w:left="720" w:hanging="3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12571">
              <w:rPr>
                <w:rStyle w:val="11pt"/>
                <w:rFonts w:eastAsiaTheme="minorHAnsi"/>
                <w:b w:val="0"/>
                <w:bCs w:val="0"/>
                <w:i w:val="0"/>
                <w:iCs w:val="0"/>
                <w:spacing w:val="-4"/>
              </w:rPr>
              <w:t>у призначеній для людей з інвалідністю кабіні санвузла загального користування слід передбачати, крім того, гачки для одягу, милиць та інших речей;</w:t>
            </w:r>
          </w:p>
          <w:p w:rsidR="00012571" w:rsidRPr="00012571" w:rsidRDefault="00012571" w:rsidP="001574F9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44"/>
              </w:tabs>
              <w:spacing w:before="0" w:after="0" w:line="240" w:lineRule="auto"/>
              <w:ind w:left="720" w:hanging="3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12571">
              <w:rPr>
                <w:rStyle w:val="11pt"/>
                <w:rFonts w:eastAsiaTheme="minorHAnsi"/>
                <w:b w:val="0"/>
                <w:bCs w:val="0"/>
                <w:i w:val="0"/>
                <w:iCs w:val="0"/>
                <w:spacing w:val="-4"/>
              </w:rPr>
              <w:t>у раковинах рекомендується використання водопровідних кранів важільної або натискної дії, а також керованих електронними системами;</w:t>
            </w:r>
          </w:p>
          <w:p w:rsidR="00012571" w:rsidRPr="00012571" w:rsidRDefault="00012571" w:rsidP="001574F9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left="720" w:hanging="3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12571">
              <w:rPr>
                <w:rStyle w:val="11pt"/>
                <w:rFonts w:eastAsiaTheme="minorHAnsi"/>
                <w:b w:val="0"/>
                <w:bCs w:val="0"/>
                <w:i w:val="0"/>
                <w:iCs w:val="0"/>
                <w:spacing w:val="-4"/>
              </w:rPr>
              <w:t xml:space="preserve">в кабінах для людей з інвалідністю, що знаходяться в санвузлах загального користування, слід передбачати встановлення кнопки дзвінка, якою можна користуватися з унітазу або від дверей (електричний дзвінок або </w:t>
            </w:r>
            <w:proofErr w:type="spellStart"/>
            <w:r w:rsidRPr="00012571">
              <w:rPr>
                <w:rStyle w:val="11pt"/>
                <w:rFonts w:eastAsiaTheme="minorHAnsi"/>
                <w:b w:val="0"/>
                <w:bCs w:val="0"/>
                <w:i w:val="0"/>
                <w:iCs w:val="0"/>
                <w:spacing w:val="-4"/>
              </w:rPr>
              <w:t>оповіщувач</w:t>
            </w:r>
            <w:proofErr w:type="spellEnd"/>
            <w:r w:rsidRPr="00012571">
              <w:rPr>
                <w:rStyle w:val="11pt"/>
                <w:rFonts w:eastAsiaTheme="minorHAnsi"/>
                <w:b w:val="0"/>
                <w:bCs w:val="0"/>
                <w:i w:val="0"/>
                <w:iCs w:val="0"/>
                <w:spacing w:val="-4"/>
              </w:rPr>
              <w:t xml:space="preserve"> повинні бути розташовані в кімнаті чергового);</w:t>
            </w:r>
          </w:p>
          <w:p w:rsidR="00012571" w:rsidRPr="00012571" w:rsidRDefault="00012571" w:rsidP="001574F9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245"/>
              </w:tabs>
              <w:spacing w:before="0" w:after="0" w:line="240" w:lineRule="auto"/>
              <w:ind w:left="720" w:hanging="3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12571">
              <w:rPr>
                <w:rStyle w:val="11pt"/>
                <w:rFonts w:eastAsiaTheme="minorHAnsi"/>
                <w:b w:val="0"/>
                <w:bCs w:val="0"/>
                <w:i w:val="0"/>
                <w:iCs w:val="0"/>
                <w:spacing w:val="-4"/>
              </w:rPr>
              <w:t>усі елементи стаціонарного обладнання, призначені для використання людьми з інвалідністю, повинні бути міцно та надійно закріплені;</w:t>
            </w:r>
          </w:p>
          <w:p w:rsidR="00012571" w:rsidRPr="00012571" w:rsidRDefault="00012571" w:rsidP="001574F9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ind w:left="720" w:hanging="3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12571">
              <w:rPr>
                <w:rStyle w:val="11pt"/>
                <w:rFonts w:eastAsiaTheme="minorHAnsi"/>
                <w:b w:val="0"/>
                <w:bCs w:val="0"/>
                <w:i w:val="0"/>
                <w:iCs w:val="0"/>
                <w:spacing w:val="-4"/>
              </w:rPr>
              <w:t>ручки, важелі, крани, кнопки електричних вимикачів і різних апаратів, електричні розетки та інші пристрої, призначені для обслуговування людей з інвалідністю і літніх людей, слід розташовувати на висоті не більше 1 м від рівня підлоги і на відстані не менше 0,4 м від бокової стіни приміщення.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1" w:rsidRPr="00012571" w:rsidRDefault="00012571">
            <w:pPr>
              <w:rPr>
                <w:lang w:eastAsia="en-US"/>
              </w:rPr>
            </w:pPr>
          </w:p>
        </w:tc>
      </w:tr>
    </w:tbl>
    <w:p w:rsidR="00866CC6" w:rsidRPr="00012571" w:rsidRDefault="00866CC6"/>
    <w:sectPr w:rsidR="00866CC6" w:rsidRPr="00012571" w:rsidSect="00012571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7DB"/>
    <w:multiLevelType w:val="multilevel"/>
    <w:tmpl w:val="3AC4CEF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2"/>
        <w:szCs w:val="22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34E7EA9"/>
    <w:multiLevelType w:val="multilevel"/>
    <w:tmpl w:val="D5A0F0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2"/>
        <w:szCs w:val="22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0E36A1F"/>
    <w:multiLevelType w:val="multilevel"/>
    <w:tmpl w:val="C884176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2"/>
        <w:szCs w:val="22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8B72FF5"/>
    <w:multiLevelType w:val="multilevel"/>
    <w:tmpl w:val="2C448A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2"/>
        <w:szCs w:val="22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63D034B"/>
    <w:multiLevelType w:val="hybridMultilevel"/>
    <w:tmpl w:val="F50A0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B7F2C"/>
    <w:multiLevelType w:val="multilevel"/>
    <w:tmpl w:val="0EC865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2"/>
        <w:szCs w:val="22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2A"/>
    <w:rsid w:val="00012571"/>
    <w:rsid w:val="00126D6C"/>
    <w:rsid w:val="004C5C2A"/>
    <w:rsid w:val="00866CC6"/>
    <w:rsid w:val="00D8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012571"/>
    <w:rPr>
      <w:spacing w:val="-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12571"/>
    <w:pPr>
      <w:widowControl w:val="0"/>
      <w:shd w:val="clear" w:color="auto" w:fill="FFFFFF"/>
      <w:spacing w:before="540" w:after="60" w:line="317" w:lineRule="exact"/>
    </w:pPr>
    <w:rPr>
      <w:rFonts w:asciiTheme="minorHAnsi" w:eastAsiaTheme="minorHAnsi" w:hAnsiTheme="minorHAnsi" w:cstheme="minorBidi"/>
      <w:spacing w:val="-3"/>
      <w:sz w:val="26"/>
      <w:szCs w:val="26"/>
      <w:lang w:val="ru-RU" w:eastAsia="en-US"/>
    </w:rPr>
  </w:style>
  <w:style w:type="character" w:customStyle="1" w:styleId="8">
    <w:name w:val="Основной текст (8)_"/>
    <w:link w:val="80"/>
    <w:locked/>
    <w:rsid w:val="00012571"/>
    <w:rPr>
      <w:b/>
      <w:bCs/>
      <w:spacing w:val="-6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12571"/>
    <w:pPr>
      <w:widowControl w:val="0"/>
      <w:shd w:val="clear" w:color="auto" w:fill="FFFFFF"/>
      <w:spacing w:before="240" w:after="60" w:line="0" w:lineRule="atLeast"/>
      <w:jc w:val="center"/>
    </w:pPr>
    <w:rPr>
      <w:rFonts w:asciiTheme="minorHAnsi" w:eastAsiaTheme="minorHAnsi" w:hAnsiTheme="minorHAnsi" w:cstheme="minorBidi"/>
      <w:b/>
      <w:bCs/>
      <w:spacing w:val="-6"/>
      <w:sz w:val="23"/>
      <w:szCs w:val="23"/>
      <w:lang w:val="ru-RU" w:eastAsia="en-US"/>
    </w:rPr>
  </w:style>
  <w:style w:type="character" w:customStyle="1" w:styleId="11pt">
    <w:name w:val="Основной текст + 11 pt"/>
    <w:aliases w:val="Интервал 0 pt"/>
    <w:rsid w:val="0001257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6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012571"/>
    <w:rPr>
      <w:spacing w:val="-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12571"/>
    <w:pPr>
      <w:widowControl w:val="0"/>
      <w:shd w:val="clear" w:color="auto" w:fill="FFFFFF"/>
      <w:spacing w:before="540" w:after="60" w:line="317" w:lineRule="exact"/>
    </w:pPr>
    <w:rPr>
      <w:rFonts w:asciiTheme="minorHAnsi" w:eastAsiaTheme="minorHAnsi" w:hAnsiTheme="minorHAnsi" w:cstheme="minorBidi"/>
      <w:spacing w:val="-3"/>
      <w:sz w:val="26"/>
      <w:szCs w:val="26"/>
      <w:lang w:val="ru-RU" w:eastAsia="en-US"/>
    </w:rPr>
  </w:style>
  <w:style w:type="character" w:customStyle="1" w:styleId="8">
    <w:name w:val="Основной текст (8)_"/>
    <w:link w:val="80"/>
    <w:locked/>
    <w:rsid w:val="00012571"/>
    <w:rPr>
      <w:b/>
      <w:bCs/>
      <w:spacing w:val="-6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12571"/>
    <w:pPr>
      <w:widowControl w:val="0"/>
      <w:shd w:val="clear" w:color="auto" w:fill="FFFFFF"/>
      <w:spacing w:before="240" w:after="60" w:line="0" w:lineRule="atLeast"/>
      <w:jc w:val="center"/>
    </w:pPr>
    <w:rPr>
      <w:rFonts w:asciiTheme="minorHAnsi" w:eastAsiaTheme="minorHAnsi" w:hAnsiTheme="minorHAnsi" w:cstheme="minorBidi"/>
      <w:b/>
      <w:bCs/>
      <w:spacing w:val="-6"/>
      <w:sz w:val="23"/>
      <w:szCs w:val="23"/>
      <w:lang w:val="ru-RU" w:eastAsia="en-US"/>
    </w:rPr>
  </w:style>
  <w:style w:type="character" w:customStyle="1" w:styleId="11pt">
    <w:name w:val="Основной текст + 11 pt"/>
    <w:aliases w:val="Интервал 0 pt"/>
    <w:rsid w:val="0001257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6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2017-12-14T13:20:00Z</dcterms:created>
  <dcterms:modified xsi:type="dcterms:W3CDTF">2017-12-14T13:20:00Z</dcterms:modified>
</cp:coreProperties>
</file>