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58" w:rsidRPr="00B47025" w:rsidRDefault="007C0858" w:rsidP="007C0858">
      <w:pPr>
        <w:jc w:val="center"/>
        <w:rPr>
          <w:color w:val="000000"/>
          <w:sz w:val="28"/>
          <w:szCs w:val="28"/>
          <w:lang w:val="uk-UA"/>
        </w:rPr>
      </w:pPr>
      <w:r>
        <w:rPr>
          <w:noProof/>
          <w:color w:val="000000"/>
          <w:sz w:val="28"/>
          <w:szCs w:val="28"/>
        </w:rPr>
        <w:drawing>
          <wp:inline distT="0" distB="0" distL="0" distR="0" wp14:anchorId="1831DED6" wp14:editId="4C3E6440">
            <wp:extent cx="504825" cy="7143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rsidR="007C0858" w:rsidRPr="00B47025" w:rsidRDefault="007C0858" w:rsidP="007C0858">
      <w:pPr>
        <w:jc w:val="center"/>
        <w:rPr>
          <w:b/>
          <w:sz w:val="28"/>
          <w:szCs w:val="28"/>
          <w:lang w:val="uk-UA"/>
        </w:rPr>
      </w:pPr>
      <w:r w:rsidRPr="00B47025">
        <w:rPr>
          <w:b/>
          <w:sz w:val="28"/>
          <w:szCs w:val="28"/>
          <w:lang w:val="uk-UA"/>
        </w:rPr>
        <w:t>У К Р А Ї Н А</w:t>
      </w:r>
    </w:p>
    <w:p w:rsidR="007C0858" w:rsidRPr="00880533" w:rsidRDefault="007C0858" w:rsidP="007C0858">
      <w:pPr>
        <w:pStyle w:val="5"/>
        <w:rPr>
          <w:sz w:val="32"/>
          <w:szCs w:val="28"/>
        </w:rPr>
      </w:pPr>
      <w:r w:rsidRPr="00880533">
        <w:rPr>
          <w:sz w:val="32"/>
          <w:szCs w:val="28"/>
        </w:rPr>
        <w:t>Чернівецька міська рада</w:t>
      </w:r>
    </w:p>
    <w:p w:rsidR="007C0858" w:rsidRPr="00F815D9" w:rsidRDefault="007C0858" w:rsidP="007C0858">
      <w:pPr>
        <w:pStyle w:val="1"/>
        <w:rPr>
          <w:rFonts w:ascii="Times New Roman" w:hAnsi="Times New Roman"/>
          <w:sz w:val="28"/>
          <w:szCs w:val="28"/>
          <w:lang w:val="ru-RU"/>
        </w:rPr>
      </w:pPr>
      <w:r>
        <w:rPr>
          <w:rFonts w:ascii="Times New Roman" w:hAnsi="Times New Roman"/>
          <w:noProof/>
          <w:sz w:val="28"/>
          <w:szCs w:val="28"/>
          <w:lang w:val="ru-RU"/>
        </w:rPr>
        <mc:AlternateContent>
          <mc:Choice Requires="wps">
            <w:drawing>
              <wp:anchor distT="0" distB="0" distL="114300" distR="114300" simplePos="0" relativeHeight="251663360" behindDoc="0" locked="0" layoutInCell="0" allowOverlap="1" wp14:anchorId="1098C10C" wp14:editId="4F329C03">
                <wp:simplePos x="0" y="0"/>
                <wp:positionH relativeFrom="column">
                  <wp:posOffset>137160</wp:posOffset>
                </wp:positionH>
                <wp:positionV relativeFrom="paragraph">
                  <wp:posOffset>237490</wp:posOffset>
                </wp:positionV>
                <wp:extent cx="5577840" cy="0"/>
                <wp:effectExtent l="17145" t="15240" r="15240" b="228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7pt" to="450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w/TwIAAFkEAAAOAAAAZHJzL2Uyb0RvYy54bWysVM1uEzEQviPxDpbv6WbDbpOuuqlQNuFS&#10;oFLLAzhrb9bCa1u2m02EkKBnpD4Cr8ABpEoFnmHzRoydH7VwQYgcnLFn5vM3M5/39GzVCLRkxnIl&#10;cxwf9TFislSUy0WO31zNeiOMrCOSEqEky/GaWXw2fvrktNUZG6haCcoMAhBps1bnuHZOZ1Fky5o1&#10;xB4pzSQ4K2Ua4mBrFhE1pAX0RkSDfv84apWh2qiSWQunxdaJxwG/qljpXleVZQ6JHAM3F1YT1rlf&#10;o/EpyRaG6JqXOxrkH1g0hEu49ABVEEfQteF/QDW8NMqqyh2VqolUVfGShRqgmrj/WzWXNdEs1ALN&#10;sfrQJvv/YMtXywuDOM1xipEkDYyo+7z5sLntvndfNrdo87H72X3rvnZ33Y/ubnMD9v3mE9je2d3v&#10;jm9R6jvZapsB4EReGN+LciUv9bkq31ok1aQmcsFCRVdrDdfEPiN6lOI3VgOfeftSUYgh106Ftq4q&#10;03hIaBhahemtD9NjK4dKOEzT4XCUwJDLvS8i2T5RG+teMNUgb+RYcOkbSzKyPLfOEyHZPsQfSzXj&#10;QgRxCInaHA9G6TANGVYJTr3Xx1mzmE+EQUvi9RV+oSzwPAwz6lrSgFYzQqc72xEutjbcLqTHg1qA&#10;z87aCujdSf9kOpqOkl4yOJ72kn5R9J7PJknveBYP0+JZMZkU8XtPLU6ymlPKpGe3F3Oc/J1Yds9q&#10;K8ODnA99iB6jh4YB2f1/IB2G6ee3VcJc0fWF2Q8Z9BuCd2/NP5CHe7AffhHGvwAAAP//AwBQSwME&#10;FAAGAAgAAAAhAM5UBVrdAAAACAEAAA8AAABkcnMvZG93bnJldi54bWxMj8FOwzAQRO9I/IO1SFxQ&#10;a7egUkKcqlTihiq1oIrjJt4mEfE6st0m/XuMOMBxZ0azb/LVaDtxJh9axxpmUwWCuHKm5VrDx/vr&#10;ZAkiRGSDnWPScKEAq+L6KsfMuIF3dN7HWqQSDhlqaGLsMylD1ZDFMHU9cfKOzluM6fS1NB6HVG47&#10;OVdqIS22nD402NOmoeprf7IaKtxutng8yAHj5/rlrny7+Hqp9e3NuH4GEWmMf2H4wU/oUCSm0p3Y&#10;BNFpmM8WKanh/vEBRPKflErbyl9BFrn8P6D4BgAA//8DAFBLAQItABQABgAIAAAAIQC2gziS/gAA&#10;AOEBAAATAAAAAAAAAAAAAAAAAAAAAABbQ29udGVudF9UeXBlc10ueG1sUEsBAi0AFAAGAAgAAAAh&#10;ADj9If/WAAAAlAEAAAsAAAAAAAAAAAAAAAAALwEAAF9yZWxzLy5yZWxzUEsBAi0AFAAGAAgAAAAh&#10;ABT2jD9PAgAAWQQAAA4AAAAAAAAAAAAAAAAALgIAAGRycy9lMm9Eb2MueG1sUEsBAi0AFAAGAAgA&#10;AAAhAM5UBVrdAAAACAEAAA8AAAAAAAAAAAAAAAAAqQQAAGRycy9kb3ducmV2LnhtbFBLBQYAAAAA&#10;BAAEAPMAAACzBQAAAAA=&#10;" o:allowincell="f" strokeweight="2.25pt"/>
            </w:pict>
          </mc:Fallback>
        </mc:AlternateContent>
      </w:r>
      <w:r w:rsidRPr="00880533">
        <w:rPr>
          <w:rFonts w:ascii="Times New Roman" w:hAnsi="Times New Roman"/>
          <w:sz w:val="36"/>
          <w:szCs w:val="28"/>
        </w:rPr>
        <w:t xml:space="preserve">У П Р А В Л I Н </w:t>
      </w:r>
      <w:proofErr w:type="spellStart"/>
      <w:r w:rsidRPr="00880533">
        <w:rPr>
          <w:rFonts w:ascii="Times New Roman" w:hAnsi="Times New Roman"/>
          <w:sz w:val="36"/>
          <w:szCs w:val="28"/>
        </w:rPr>
        <w:t>Н</w:t>
      </w:r>
      <w:proofErr w:type="spellEnd"/>
      <w:r w:rsidRPr="00880533">
        <w:rPr>
          <w:rFonts w:ascii="Times New Roman" w:hAnsi="Times New Roman"/>
          <w:sz w:val="36"/>
          <w:szCs w:val="28"/>
        </w:rPr>
        <w:t xml:space="preserve"> Я   О С В I Т И</w:t>
      </w:r>
    </w:p>
    <w:p w:rsidR="007C0858" w:rsidRDefault="007C0858" w:rsidP="007C0858">
      <w:pPr>
        <w:jc w:val="center"/>
        <w:rPr>
          <w:sz w:val="24"/>
          <w:szCs w:val="24"/>
          <w:lang w:val="uk-UA"/>
        </w:rPr>
      </w:pPr>
      <w:r w:rsidRPr="009C7668">
        <w:rPr>
          <w:sz w:val="24"/>
          <w:szCs w:val="24"/>
          <w:lang w:val="uk-UA"/>
        </w:rPr>
        <w:t xml:space="preserve">вул. </w:t>
      </w:r>
      <w:r>
        <w:rPr>
          <w:sz w:val="24"/>
          <w:szCs w:val="24"/>
          <w:lang w:val="uk-UA"/>
        </w:rPr>
        <w:t>Героїв Майдану</w:t>
      </w:r>
      <w:r w:rsidRPr="009C7668">
        <w:rPr>
          <w:sz w:val="24"/>
          <w:szCs w:val="24"/>
          <w:lang w:val="uk-UA"/>
        </w:rPr>
        <w:t xml:space="preserve">, 176, </w:t>
      </w:r>
      <w:proofErr w:type="spellStart"/>
      <w:r w:rsidRPr="009C7668">
        <w:rPr>
          <w:sz w:val="24"/>
          <w:szCs w:val="24"/>
          <w:lang w:val="uk-UA"/>
        </w:rPr>
        <w:t>м.Чернівці</w:t>
      </w:r>
      <w:proofErr w:type="spellEnd"/>
      <w:r w:rsidRPr="009C7668">
        <w:rPr>
          <w:sz w:val="24"/>
          <w:szCs w:val="24"/>
          <w:lang w:val="uk-UA"/>
        </w:rPr>
        <w:t xml:space="preserve">, 58029 тел./факс (0372) </w:t>
      </w:r>
      <w:r>
        <w:rPr>
          <w:sz w:val="24"/>
          <w:szCs w:val="24"/>
          <w:lang w:val="uk-UA"/>
        </w:rPr>
        <w:t>5</w:t>
      </w:r>
      <w:r w:rsidRPr="009C7668">
        <w:rPr>
          <w:sz w:val="24"/>
          <w:szCs w:val="24"/>
          <w:lang w:val="uk-UA"/>
        </w:rPr>
        <w:t xml:space="preserve">3-30-87,  </w:t>
      </w:r>
    </w:p>
    <w:p w:rsidR="007C0858" w:rsidRDefault="007C0858" w:rsidP="007C0858">
      <w:pPr>
        <w:jc w:val="center"/>
        <w:rPr>
          <w:szCs w:val="24"/>
          <w:lang w:val="uk-UA"/>
        </w:rPr>
      </w:pPr>
      <w:r w:rsidRPr="009C7668">
        <w:rPr>
          <w:sz w:val="24"/>
          <w:szCs w:val="24"/>
          <w:lang w:val="en-US"/>
        </w:rPr>
        <w:t>E</w:t>
      </w:r>
      <w:r w:rsidRPr="009C7668">
        <w:rPr>
          <w:sz w:val="24"/>
          <w:szCs w:val="24"/>
          <w:lang w:val="uk-UA"/>
        </w:rPr>
        <w:t>-</w:t>
      </w:r>
      <w:r w:rsidRPr="009C7668">
        <w:rPr>
          <w:sz w:val="24"/>
          <w:szCs w:val="24"/>
          <w:lang w:val="en-US"/>
        </w:rPr>
        <w:t>mail</w:t>
      </w:r>
      <w:r w:rsidRPr="009C7668">
        <w:rPr>
          <w:sz w:val="24"/>
          <w:szCs w:val="24"/>
          <w:lang w:val="uk-UA"/>
        </w:rPr>
        <w:t>:</w:t>
      </w:r>
      <w:r>
        <w:rPr>
          <w:szCs w:val="24"/>
          <w:lang w:val="uk-UA"/>
        </w:rPr>
        <w:t xml:space="preserve"> </w:t>
      </w:r>
      <w:proofErr w:type="spellStart"/>
      <w:r>
        <w:rPr>
          <w:sz w:val="24"/>
          <w:szCs w:val="24"/>
          <w:lang w:val="uk-UA"/>
        </w:rPr>
        <w:t>osvita</w:t>
      </w:r>
      <w:proofErr w:type="spellEnd"/>
      <w:r>
        <w:rPr>
          <w:sz w:val="24"/>
          <w:szCs w:val="24"/>
          <w:lang w:val="en-US"/>
        </w:rPr>
        <w:t>cv</w:t>
      </w:r>
      <w:r w:rsidRPr="00CE223A">
        <w:rPr>
          <w:sz w:val="24"/>
          <w:szCs w:val="24"/>
          <w:lang w:val="uk-UA"/>
        </w:rPr>
        <w:t>@</w:t>
      </w:r>
      <w:proofErr w:type="spellStart"/>
      <w:r>
        <w:rPr>
          <w:sz w:val="24"/>
          <w:szCs w:val="24"/>
          <w:lang w:val="en-US"/>
        </w:rPr>
        <w:t>gmail</w:t>
      </w:r>
      <w:proofErr w:type="spellEnd"/>
      <w:r w:rsidRPr="00CE223A">
        <w:rPr>
          <w:sz w:val="24"/>
          <w:szCs w:val="24"/>
          <w:lang w:val="uk-UA"/>
        </w:rPr>
        <w:t>.</w:t>
      </w:r>
      <w:r w:rsidRPr="009C7668">
        <w:rPr>
          <w:sz w:val="24"/>
          <w:szCs w:val="24"/>
          <w:lang w:val="uk-UA"/>
        </w:rPr>
        <w:t>com</w:t>
      </w:r>
      <w:r w:rsidRPr="009C7668">
        <w:rPr>
          <w:szCs w:val="24"/>
          <w:lang w:val="uk-UA"/>
        </w:rPr>
        <w:t>. Код ЄДРПОУ №</w:t>
      </w:r>
      <w:r>
        <w:rPr>
          <w:szCs w:val="24"/>
          <w:lang w:val="uk-UA"/>
        </w:rPr>
        <w:t>02147345</w:t>
      </w:r>
    </w:p>
    <w:p w:rsidR="007C0858" w:rsidRDefault="007C0858" w:rsidP="007C0858">
      <w:pPr>
        <w:jc w:val="center"/>
        <w:rPr>
          <w:szCs w:val="24"/>
          <w:lang w:val="uk-UA"/>
        </w:rPr>
      </w:pPr>
    </w:p>
    <w:p w:rsidR="007C0858" w:rsidRDefault="007C0858" w:rsidP="007C0858">
      <w:pPr>
        <w:jc w:val="center"/>
        <w:rPr>
          <w:szCs w:val="24"/>
          <w:lang w:val="uk-UA"/>
        </w:rPr>
      </w:pPr>
    </w:p>
    <w:p w:rsidR="007C0858" w:rsidRDefault="007C0858" w:rsidP="007C0858">
      <w:pPr>
        <w:jc w:val="center"/>
        <w:rPr>
          <w:szCs w:val="24"/>
          <w:lang w:val="uk-UA"/>
        </w:rPr>
      </w:pPr>
    </w:p>
    <w:p w:rsidR="007C0858" w:rsidRDefault="00C962AE" w:rsidP="007C0858">
      <w:pPr>
        <w:jc w:val="both"/>
        <w:rPr>
          <w:sz w:val="28"/>
          <w:szCs w:val="28"/>
          <w:u w:val="single"/>
          <w:lang w:val="uk-UA"/>
        </w:rPr>
      </w:pPr>
      <w:r>
        <w:rPr>
          <w:sz w:val="28"/>
          <w:szCs w:val="28"/>
          <w:u w:val="single"/>
          <w:lang w:val="uk-UA"/>
        </w:rPr>
        <w:t>13</w:t>
      </w:r>
      <w:r w:rsidR="007C0858">
        <w:rPr>
          <w:sz w:val="28"/>
          <w:szCs w:val="28"/>
          <w:u w:val="single"/>
          <w:lang w:val="uk-UA"/>
        </w:rPr>
        <w:t>.02.2018 р. № 01-34/</w:t>
      </w:r>
      <w:r>
        <w:rPr>
          <w:sz w:val="28"/>
          <w:szCs w:val="28"/>
          <w:u w:val="single"/>
          <w:lang w:val="uk-UA"/>
        </w:rPr>
        <w:t>335</w:t>
      </w:r>
      <w:bookmarkStart w:id="0" w:name="_GoBack"/>
      <w:bookmarkEnd w:id="0"/>
    </w:p>
    <w:p w:rsidR="00C962AE" w:rsidRDefault="00C962AE" w:rsidP="007C0858">
      <w:pPr>
        <w:jc w:val="both"/>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671"/>
      </w:tblGrid>
      <w:tr w:rsidR="007C0858" w:rsidRPr="003B0F1A" w:rsidTr="002D6E7E">
        <w:tc>
          <w:tcPr>
            <w:tcW w:w="4785" w:type="dxa"/>
            <w:tcBorders>
              <w:top w:val="nil"/>
              <w:left w:val="nil"/>
              <w:bottom w:val="nil"/>
              <w:right w:val="nil"/>
            </w:tcBorders>
            <w:hideMark/>
          </w:tcPr>
          <w:p w:rsidR="007C0858" w:rsidRDefault="007C0858" w:rsidP="002C2AC4">
            <w:pPr>
              <w:widowControl w:val="0"/>
              <w:contextualSpacing/>
              <w:rPr>
                <w:b/>
                <w:i/>
                <w:sz w:val="24"/>
                <w:szCs w:val="24"/>
                <w:lang w:val="uk-UA" w:eastAsia="en-US"/>
              </w:rPr>
            </w:pPr>
            <w:r>
              <w:rPr>
                <w:b/>
                <w:i/>
                <w:sz w:val="28"/>
                <w:szCs w:val="28"/>
                <w:lang w:val="uk-UA"/>
              </w:rPr>
              <w:t xml:space="preserve">Про проведення в закладах освіти просвітницьких-профілактичних заходів з формування безпечного освітнього середовища та запобігання булінгу, </w:t>
            </w:r>
            <w:proofErr w:type="spellStart"/>
            <w:r>
              <w:rPr>
                <w:b/>
                <w:i/>
                <w:sz w:val="28"/>
                <w:szCs w:val="28"/>
                <w:lang w:val="uk-UA"/>
              </w:rPr>
              <w:t>мобінгу</w:t>
            </w:r>
            <w:proofErr w:type="spellEnd"/>
            <w:r>
              <w:rPr>
                <w:b/>
                <w:i/>
                <w:sz w:val="28"/>
                <w:szCs w:val="28"/>
                <w:lang w:val="uk-UA"/>
              </w:rPr>
              <w:t xml:space="preserve"> в закладах освіти   </w:t>
            </w:r>
            <w:r>
              <w:rPr>
                <w:b/>
                <w:i/>
                <w:sz w:val="24"/>
                <w:szCs w:val="24"/>
                <w:lang w:val="uk-UA"/>
              </w:rPr>
              <w:t xml:space="preserve"> </w:t>
            </w:r>
          </w:p>
        </w:tc>
        <w:tc>
          <w:tcPr>
            <w:tcW w:w="5671" w:type="dxa"/>
            <w:tcBorders>
              <w:top w:val="nil"/>
              <w:left w:val="nil"/>
              <w:bottom w:val="nil"/>
              <w:right w:val="nil"/>
            </w:tcBorders>
            <w:hideMark/>
          </w:tcPr>
          <w:p w:rsidR="007C0858" w:rsidRDefault="007C0858" w:rsidP="002C2AC4">
            <w:pPr>
              <w:widowControl w:val="0"/>
              <w:ind w:left="35"/>
              <w:contextualSpacing/>
              <w:jc w:val="right"/>
              <w:rPr>
                <w:b/>
                <w:sz w:val="28"/>
                <w:szCs w:val="28"/>
                <w:lang w:val="uk-UA"/>
              </w:rPr>
            </w:pPr>
            <w:r w:rsidRPr="003B0F1A">
              <w:rPr>
                <w:b/>
                <w:sz w:val="28"/>
                <w:szCs w:val="28"/>
                <w:lang w:val="uk-UA"/>
              </w:rPr>
              <w:t xml:space="preserve">Керівникам </w:t>
            </w:r>
          </w:p>
          <w:p w:rsidR="007C0858" w:rsidRDefault="007C0858" w:rsidP="002C2AC4">
            <w:pPr>
              <w:widowControl w:val="0"/>
              <w:ind w:left="35"/>
              <w:contextualSpacing/>
              <w:jc w:val="right"/>
              <w:rPr>
                <w:b/>
                <w:sz w:val="28"/>
                <w:szCs w:val="28"/>
                <w:lang w:val="uk-UA"/>
              </w:rPr>
            </w:pPr>
            <w:r w:rsidRPr="003B0F1A">
              <w:rPr>
                <w:b/>
                <w:sz w:val="28"/>
                <w:szCs w:val="28"/>
                <w:lang w:val="uk-UA"/>
              </w:rPr>
              <w:t>загальноосвітніх</w:t>
            </w:r>
            <w:r>
              <w:rPr>
                <w:b/>
                <w:sz w:val="28"/>
                <w:szCs w:val="28"/>
                <w:lang w:val="uk-UA"/>
              </w:rPr>
              <w:t xml:space="preserve"> та </w:t>
            </w:r>
          </w:p>
          <w:p w:rsidR="007C0858" w:rsidRDefault="007C0858" w:rsidP="002C2AC4">
            <w:pPr>
              <w:widowControl w:val="0"/>
              <w:ind w:left="35"/>
              <w:contextualSpacing/>
              <w:jc w:val="right"/>
              <w:rPr>
                <w:b/>
                <w:sz w:val="28"/>
                <w:szCs w:val="28"/>
                <w:lang w:val="uk-UA"/>
              </w:rPr>
            </w:pPr>
            <w:r>
              <w:rPr>
                <w:b/>
                <w:sz w:val="28"/>
                <w:szCs w:val="28"/>
                <w:lang w:val="uk-UA"/>
              </w:rPr>
              <w:t xml:space="preserve"> позашкільних </w:t>
            </w:r>
          </w:p>
          <w:p w:rsidR="007C0858" w:rsidRPr="003B0F1A" w:rsidRDefault="007C0858" w:rsidP="002C2AC4">
            <w:pPr>
              <w:widowControl w:val="0"/>
              <w:ind w:left="35"/>
              <w:contextualSpacing/>
              <w:jc w:val="right"/>
              <w:rPr>
                <w:b/>
                <w:sz w:val="28"/>
                <w:szCs w:val="28"/>
                <w:lang w:val="uk-UA" w:eastAsia="en-US"/>
              </w:rPr>
            </w:pPr>
            <w:r w:rsidRPr="003B0F1A">
              <w:rPr>
                <w:b/>
                <w:sz w:val="28"/>
                <w:szCs w:val="28"/>
                <w:lang w:val="uk-UA"/>
              </w:rPr>
              <w:t xml:space="preserve">начальних закладів </w:t>
            </w:r>
          </w:p>
        </w:tc>
      </w:tr>
    </w:tbl>
    <w:p w:rsidR="007C0858" w:rsidRDefault="007C0858" w:rsidP="007C0858">
      <w:pPr>
        <w:rPr>
          <w:lang w:val="uk-UA"/>
        </w:rPr>
      </w:pPr>
    </w:p>
    <w:p w:rsidR="007C0858" w:rsidRDefault="007C0858" w:rsidP="007C0858">
      <w:pPr>
        <w:tabs>
          <w:tab w:val="left" w:pos="1263"/>
        </w:tabs>
        <w:spacing w:line="242" w:lineRule="auto"/>
        <w:jc w:val="both"/>
        <w:rPr>
          <w:sz w:val="28"/>
          <w:szCs w:val="28"/>
          <w:lang w:val="uk-UA"/>
        </w:rPr>
      </w:pPr>
      <w:r>
        <w:rPr>
          <w:sz w:val="28"/>
          <w:szCs w:val="28"/>
          <w:lang w:val="uk-UA"/>
        </w:rPr>
        <w:tab/>
        <w:t xml:space="preserve">На виконання </w:t>
      </w:r>
      <w:r w:rsidRPr="003B0F1A">
        <w:rPr>
          <w:rFonts w:eastAsia="Times New Roman"/>
          <w:sz w:val="28"/>
          <w:szCs w:val="28"/>
          <w:lang w:val="uk-UA"/>
        </w:rPr>
        <w:t xml:space="preserve">Плану заходів Міністерства освіти і науки України щодо реалізації Національної стратегії у сфері прав людини на період до 2020 року (наказ МОНУ від 03.03.2016 №214), рекомендацій Міністерства освіти і науки щодо організації виховної роботи у закладах освіти у 2017/2018 </w:t>
      </w:r>
      <w:proofErr w:type="spellStart"/>
      <w:r w:rsidRPr="003B0F1A">
        <w:rPr>
          <w:rFonts w:eastAsia="Times New Roman"/>
          <w:sz w:val="28"/>
          <w:szCs w:val="28"/>
          <w:lang w:val="uk-UA"/>
        </w:rPr>
        <w:t>н.р</w:t>
      </w:r>
      <w:proofErr w:type="spellEnd"/>
      <w:r w:rsidRPr="003B0F1A">
        <w:rPr>
          <w:rFonts w:eastAsia="Times New Roman"/>
          <w:sz w:val="28"/>
          <w:szCs w:val="28"/>
          <w:lang w:val="uk-UA"/>
        </w:rPr>
        <w:t>. (лист МОНУ від 02.03.2017 № 1/9-119), Плану заходів щодо розвитку психологічної служби системи освіти Чернівецької області на період до 2020 року (наказ Департаменту освіти і науки Чернівецької облдержадміністрації від 13.09.2017</w:t>
      </w:r>
      <w:r>
        <w:rPr>
          <w:sz w:val="28"/>
          <w:szCs w:val="28"/>
          <w:lang w:val="uk-UA"/>
        </w:rPr>
        <w:t xml:space="preserve">  №</w:t>
      </w:r>
      <w:r w:rsidRPr="001A738B">
        <w:rPr>
          <w:rFonts w:eastAsia="Times New Roman"/>
          <w:sz w:val="28"/>
          <w:szCs w:val="28"/>
          <w:lang w:val="uk-UA"/>
        </w:rPr>
        <w:t>391)</w:t>
      </w:r>
      <w:r>
        <w:rPr>
          <w:sz w:val="28"/>
          <w:szCs w:val="28"/>
          <w:lang w:val="uk-UA"/>
        </w:rPr>
        <w:t xml:space="preserve">, Плану заходів щодо розвитку психологічної служби системи освіти </w:t>
      </w:r>
      <w:proofErr w:type="spellStart"/>
      <w:r>
        <w:rPr>
          <w:sz w:val="28"/>
          <w:szCs w:val="28"/>
          <w:lang w:val="uk-UA"/>
        </w:rPr>
        <w:t>м.Чернівців</w:t>
      </w:r>
      <w:proofErr w:type="spellEnd"/>
      <w:r>
        <w:rPr>
          <w:sz w:val="28"/>
          <w:szCs w:val="28"/>
          <w:lang w:val="uk-UA"/>
        </w:rPr>
        <w:t xml:space="preserve"> </w:t>
      </w:r>
      <w:r w:rsidRPr="003B0F1A">
        <w:rPr>
          <w:rFonts w:eastAsia="Times New Roman"/>
          <w:sz w:val="28"/>
          <w:szCs w:val="28"/>
          <w:lang w:val="uk-UA"/>
        </w:rPr>
        <w:t>на період до 2020 року (наказ</w:t>
      </w:r>
      <w:r>
        <w:rPr>
          <w:sz w:val="28"/>
          <w:szCs w:val="28"/>
          <w:lang w:val="uk-UA"/>
        </w:rPr>
        <w:t xml:space="preserve"> управління освіти Чернівецької міської ради від 15.09.2017  №350) управління освіти просить ознайомитись з методичними рекомендаціями.</w:t>
      </w:r>
    </w:p>
    <w:p w:rsidR="007C0858" w:rsidRDefault="007C0858" w:rsidP="007C0858">
      <w:pPr>
        <w:tabs>
          <w:tab w:val="left" w:pos="1263"/>
        </w:tabs>
        <w:spacing w:line="242" w:lineRule="auto"/>
        <w:jc w:val="both"/>
        <w:rPr>
          <w:sz w:val="28"/>
          <w:szCs w:val="28"/>
          <w:lang w:val="uk-UA"/>
        </w:rPr>
      </w:pPr>
      <w:r>
        <w:rPr>
          <w:sz w:val="28"/>
          <w:szCs w:val="28"/>
          <w:lang w:val="uk-UA"/>
        </w:rPr>
        <w:tab/>
        <w:t>Додатки на 9 аркушах.</w:t>
      </w:r>
    </w:p>
    <w:p w:rsidR="007C0858" w:rsidRDefault="007C0858" w:rsidP="007C0858">
      <w:pPr>
        <w:rPr>
          <w:sz w:val="28"/>
          <w:szCs w:val="28"/>
          <w:lang w:val="uk-UA"/>
        </w:rPr>
      </w:pPr>
    </w:p>
    <w:p w:rsidR="007C0858" w:rsidRDefault="007C0858" w:rsidP="007C0858">
      <w:pPr>
        <w:rPr>
          <w:sz w:val="28"/>
          <w:szCs w:val="28"/>
          <w:lang w:val="uk-UA"/>
        </w:rPr>
      </w:pPr>
    </w:p>
    <w:p w:rsidR="0033466B" w:rsidRDefault="0033466B" w:rsidP="007C0858">
      <w:pPr>
        <w:rPr>
          <w:sz w:val="28"/>
          <w:szCs w:val="28"/>
          <w:lang w:val="uk-UA"/>
        </w:rPr>
      </w:pPr>
    </w:p>
    <w:p w:rsidR="0033466B" w:rsidRDefault="0033466B" w:rsidP="007C0858">
      <w:pPr>
        <w:rPr>
          <w:sz w:val="28"/>
          <w:szCs w:val="28"/>
          <w:lang w:val="uk-UA"/>
        </w:rPr>
      </w:pPr>
    </w:p>
    <w:p w:rsidR="0033466B" w:rsidRDefault="0033466B" w:rsidP="007C0858">
      <w:pPr>
        <w:rPr>
          <w:sz w:val="28"/>
          <w:szCs w:val="28"/>
          <w:lang w:val="uk-UA"/>
        </w:rPr>
      </w:pPr>
    </w:p>
    <w:p w:rsidR="007C0858" w:rsidRDefault="007C0858" w:rsidP="007C0858">
      <w:pPr>
        <w:tabs>
          <w:tab w:val="left" w:pos="0"/>
        </w:tabs>
        <w:ind w:left="708"/>
        <w:contextualSpacing/>
        <w:jc w:val="both"/>
        <w:rPr>
          <w:b/>
          <w:sz w:val="28"/>
          <w:szCs w:val="28"/>
          <w:lang w:val="uk-UA"/>
        </w:rPr>
      </w:pPr>
      <w:r>
        <w:rPr>
          <w:b/>
          <w:sz w:val="28"/>
          <w:szCs w:val="28"/>
          <w:lang w:val="uk-UA"/>
        </w:rPr>
        <w:t>Начальник управління освіти</w:t>
      </w:r>
    </w:p>
    <w:p w:rsidR="007C0858" w:rsidRPr="00C80365" w:rsidRDefault="007C0858" w:rsidP="007C0858">
      <w:pPr>
        <w:widowControl w:val="0"/>
        <w:spacing w:line="240" w:lineRule="exact"/>
        <w:ind w:left="708"/>
        <w:rPr>
          <w:b/>
          <w:sz w:val="28"/>
          <w:szCs w:val="28"/>
          <w:lang w:val="uk-UA"/>
        </w:rPr>
      </w:pPr>
      <w:r>
        <w:rPr>
          <w:b/>
          <w:sz w:val="28"/>
          <w:szCs w:val="28"/>
          <w:lang w:val="uk-UA"/>
        </w:rPr>
        <w:t>Чернівецької міської ради                                                     С.В. Мартинюк</w:t>
      </w:r>
    </w:p>
    <w:p w:rsidR="007C0858" w:rsidRPr="00C210F6" w:rsidRDefault="007C0858" w:rsidP="007C0858">
      <w:pPr>
        <w:rPr>
          <w:i/>
          <w:sz w:val="24"/>
          <w:szCs w:val="24"/>
        </w:rPr>
      </w:pPr>
    </w:p>
    <w:p w:rsidR="007C0858" w:rsidRDefault="007C0858" w:rsidP="007C0858">
      <w:pPr>
        <w:ind w:left="708"/>
        <w:rPr>
          <w:i/>
          <w:sz w:val="24"/>
          <w:szCs w:val="24"/>
          <w:lang w:val="en-US"/>
        </w:rPr>
      </w:pPr>
      <w:r>
        <w:rPr>
          <w:i/>
          <w:sz w:val="24"/>
          <w:szCs w:val="24"/>
          <w:lang w:val="uk-UA"/>
        </w:rPr>
        <w:t xml:space="preserve">Гончарова-Чагор А.О. </w:t>
      </w:r>
    </w:p>
    <w:p w:rsidR="007C0858" w:rsidRDefault="007C0858" w:rsidP="007C0858">
      <w:pPr>
        <w:ind w:left="708"/>
        <w:rPr>
          <w:i/>
          <w:sz w:val="24"/>
          <w:szCs w:val="24"/>
          <w:lang w:val="uk-UA"/>
        </w:rPr>
      </w:pPr>
      <w:r>
        <w:rPr>
          <w:i/>
          <w:sz w:val="24"/>
          <w:szCs w:val="24"/>
          <w:lang w:val="en-US"/>
        </w:rPr>
        <w:t>5</w:t>
      </w:r>
      <w:r>
        <w:rPr>
          <w:i/>
          <w:sz w:val="24"/>
          <w:szCs w:val="24"/>
          <w:lang w:val="uk-UA"/>
        </w:rPr>
        <w:t>33094</w:t>
      </w:r>
    </w:p>
    <w:p w:rsidR="007C0858" w:rsidRPr="007C0858" w:rsidRDefault="007C0858" w:rsidP="00AD23E7">
      <w:pPr>
        <w:rPr>
          <w:lang w:val="uk-UA"/>
        </w:rPr>
        <w:sectPr w:rsidR="007C0858" w:rsidRPr="007C0858">
          <w:type w:val="continuous"/>
          <w:pgSz w:w="11900" w:h="16820"/>
          <w:pgMar w:top="1440" w:right="560" w:bottom="163" w:left="1000" w:header="0" w:footer="0" w:gutter="0"/>
          <w:cols w:space="720" w:equalWidth="0">
            <w:col w:w="10340"/>
          </w:cols>
        </w:sectPr>
      </w:pPr>
    </w:p>
    <w:p w:rsidR="00AD23E7" w:rsidRPr="00A632F2" w:rsidRDefault="00AD23E7" w:rsidP="00AD23E7">
      <w:pPr>
        <w:ind w:left="708"/>
        <w:jc w:val="right"/>
        <w:rPr>
          <w:sz w:val="24"/>
          <w:szCs w:val="24"/>
          <w:lang w:val="uk-UA"/>
        </w:rPr>
      </w:pPr>
      <w:r w:rsidRPr="00A632F2">
        <w:rPr>
          <w:sz w:val="24"/>
          <w:szCs w:val="24"/>
          <w:lang w:val="uk-UA"/>
        </w:rPr>
        <w:lastRenderedPageBreak/>
        <w:t xml:space="preserve">Додаток </w:t>
      </w:r>
    </w:p>
    <w:p w:rsidR="00AD23E7" w:rsidRPr="00A632F2" w:rsidRDefault="00AD23E7" w:rsidP="00AD23E7">
      <w:pPr>
        <w:ind w:left="708"/>
        <w:jc w:val="right"/>
        <w:rPr>
          <w:sz w:val="24"/>
          <w:szCs w:val="24"/>
          <w:lang w:val="uk-UA"/>
        </w:rPr>
      </w:pPr>
      <w:r w:rsidRPr="00A632F2">
        <w:rPr>
          <w:sz w:val="24"/>
          <w:szCs w:val="24"/>
          <w:lang w:val="uk-UA"/>
        </w:rPr>
        <w:t xml:space="preserve">до листа </w:t>
      </w:r>
    </w:p>
    <w:p w:rsidR="00AD23E7" w:rsidRPr="00A632F2" w:rsidRDefault="00AD23E7" w:rsidP="00AD23E7">
      <w:pPr>
        <w:ind w:left="708"/>
        <w:jc w:val="right"/>
        <w:rPr>
          <w:sz w:val="24"/>
          <w:szCs w:val="24"/>
          <w:lang w:val="uk-UA"/>
        </w:rPr>
      </w:pPr>
      <w:r w:rsidRPr="00A632F2">
        <w:rPr>
          <w:sz w:val="24"/>
          <w:szCs w:val="24"/>
          <w:lang w:val="uk-UA"/>
        </w:rPr>
        <w:t xml:space="preserve">управління освіти </w:t>
      </w:r>
    </w:p>
    <w:p w:rsidR="00AD23E7" w:rsidRDefault="00AD23E7" w:rsidP="00AD23E7">
      <w:pPr>
        <w:ind w:left="708"/>
        <w:jc w:val="right"/>
        <w:rPr>
          <w:sz w:val="24"/>
          <w:szCs w:val="24"/>
          <w:lang w:val="uk-UA"/>
        </w:rPr>
      </w:pPr>
      <w:r w:rsidRPr="00A632F2">
        <w:rPr>
          <w:sz w:val="24"/>
          <w:szCs w:val="24"/>
          <w:lang w:val="uk-UA"/>
        </w:rPr>
        <w:t>Чернівецької міської ради</w:t>
      </w:r>
      <w:r>
        <w:rPr>
          <w:sz w:val="24"/>
          <w:szCs w:val="24"/>
          <w:lang w:val="uk-UA"/>
        </w:rPr>
        <w:t xml:space="preserve"> </w:t>
      </w:r>
    </w:p>
    <w:p w:rsidR="00AD23E7" w:rsidRDefault="00AD23E7" w:rsidP="00AD23E7">
      <w:pPr>
        <w:ind w:left="708"/>
        <w:jc w:val="right"/>
        <w:rPr>
          <w:sz w:val="24"/>
          <w:szCs w:val="24"/>
          <w:lang w:val="uk-UA"/>
        </w:rPr>
      </w:pPr>
      <w:r>
        <w:rPr>
          <w:sz w:val="24"/>
          <w:szCs w:val="24"/>
          <w:lang w:val="uk-UA"/>
        </w:rPr>
        <w:t>від 13.02.2018  №01-34/335</w:t>
      </w:r>
    </w:p>
    <w:p w:rsidR="00AD23E7" w:rsidRDefault="00AD23E7" w:rsidP="00AD23E7">
      <w:pPr>
        <w:spacing w:line="286" w:lineRule="exact"/>
        <w:rPr>
          <w:sz w:val="20"/>
          <w:szCs w:val="20"/>
        </w:rPr>
      </w:pPr>
    </w:p>
    <w:p w:rsidR="00AD23E7" w:rsidRDefault="00AD23E7" w:rsidP="00AD23E7">
      <w:pPr>
        <w:spacing w:line="275" w:lineRule="auto"/>
        <w:ind w:left="709" w:right="20" w:firstLine="142"/>
        <w:rPr>
          <w:sz w:val="20"/>
          <w:szCs w:val="20"/>
        </w:rPr>
      </w:pPr>
      <w:proofErr w:type="spellStart"/>
      <w:r>
        <w:rPr>
          <w:rFonts w:eastAsia="Times New Roman"/>
          <w:b/>
          <w:bCs/>
          <w:sz w:val="28"/>
          <w:szCs w:val="28"/>
        </w:rPr>
        <w:t>Методичні</w:t>
      </w:r>
      <w:proofErr w:type="spellEnd"/>
      <w:r>
        <w:rPr>
          <w:rFonts w:eastAsia="Times New Roman"/>
          <w:b/>
          <w:bCs/>
          <w:sz w:val="28"/>
          <w:szCs w:val="28"/>
        </w:rPr>
        <w:t xml:space="preserve"> </w:t>
      </w:r>
      <w:proofErr w:type="spellStart"/>
      <w:r>
        <w:rPr>
          <w:rFonts w:eastAsia="Times New Roman"/>
          <w:b/>
          <w:bCs/>
          <w:sz w:val="28"/>
          <w:szCs w:val="28"/>
        </w:rPr>
        <w:t>рекомендації</w:t>
      </w:r>
      <w:proofErr w:type="spellEnd"/>
      <w:r>
        <w:rPr>
          <w:rFonts w:eastAsia="Times New Roman"/>
          <w:b/>
          <w:bCs/>
          <w:sz w:val="28"/>
          <w:szCs w:val="28"/>
        </w:rPr>
        <w:t xml:space="preserve"> </w:t>
      </w:r>
      <w:proofErr w:type="spellStart"/>
      <w:r>
        <w:rPr>
          <w:rFonts w:eastAsia="Times New Roman"/>
          <w:b/>
          <w:bCs/>
          <w:sz w:val="28"/>
          <w:szCs w:val="28"/>
        </w:rPr>
        <w:t>щодо</w:t>
      </w:r>
      <w:proofErr w:type="spellEnd"/>
      <w:r>
        <w:rPr>
          <w:rFonts w:eastAsia="Times New Roman"/>
          <w:b/>
          <w:bCs/>
          <w:sz w:val="28"/>
          <w:szCs w:val="28"/>
        </w:rPr>
        <w:t xml:space="preserve"> </w:t>
      </w:r>
      <w:proofErr w:type="spellStart"/>
      <w:r>
        <w:rPr>
          <w:rFonts w:eastAsia="Times New Roman"/>
          <w:b/>
          <w:bCs/>
          <w:sz w:val="28"/>
          <w:szCs w:val="28"/>
        </w:rPr>
        <w:t>формування</w:t>
      </w:r>
      <w:proofErr w:type="spellEnd"/>
      <w:r>
        <w:rPr>
          <w:rFonts w:eastAsia="Times New Roman"/>
          <w:b/>
          <w:bCs/>
          <w:sz w:val="28"/>
          <w:szCs w:val="28"/>
        </w:rPr>
        <w:t xml:space="preserve"> </w:t>
      </w:r>
      <w:proofErr w:type="spellStart"/>
      <w:r>
        <w:rPr>
          <w:rFonts w:eastAsia="Times New Roman"/>
          <w:b/>
          <w:bCs/>
          <w:sz w:val="28"/>
          <w:szCs w:val="28"/>
        </w:rPr>
        <w:t>безпечного</w:t>
      </w:r>
      <w:proofErr w:type="spellEnd"/>
      <w:r>
        <w:rPr>
          <w:rFonts w:eastAsia="Times New Roman"/>
          <w:b/>
          <w:bCs/>
          <w:sz w:val="28"/>
          <w:szCs w:val="28"/>
        </w:rPr>
        <w:t xml:space="preserve"> </w:t>
      </w:r>
      <w:proofErr w:type="spellStart"/>
      <w:r>
        <w:rPr>
          <w:rFonts w:eastAsia="Times New Roman"/>
          <w:b/>
          <w:bCs/>
          <w:sz w:val="28"/>
          <w:szCs w:val="28"/>
        </w:rPr>
        <w:t>освітнього</w:t>
      </w:r>
      <w:proofErr w:type="spellEnd"/>
      <w:r>
        <w:rPr>
          <w:rFonts w:eastAsia="Times New Roman"/>
          <w:b/>
          <w:bCs/>
          <w:sz w:val="28"/>
          <w:szCs w:val="28"/>
        </w:rPr>
        <w:t xml:space="preserve"> простору, </w:t>
      </w:r>
      <w:proofErr w:type="spellStart"/>
      <w:r>
        <w:rPr>
          <w:rFonts w:eastAsia="Times New Roman"/>
          <w:b/>
          <w:bCs/>
          <w:sz w:val="28"/>
          <w:szCs w:val="28"/>
        </w:rPr>
        <w:t>запобігання</w:t>
      </w:r>
      <w:proofErr w:type="spellEnd"/>
      <w:r>
        <w:rPr>
          <w:rFonts w:eastAsia="Times New Roman"/>
          <w:b/>
          <w:bCs/>
          <w:sz w:val="28"/>
          <w:szCs w:val="28"/>
        </w:rPr>
        <w:t xml:space="preserve"> </w:t>
      </w:r>
      <w:proofErr w:type="gramStart"/>
      <w:r>
        <w:rPr>
          <w:rFonts w:eastAsia="Times New Roman"/>
          <w:b/>
          <w:bCs/>
          <w:sz w:val="28"/>
          <w:szCs w:val="28"/>
        </w:rPr>
        <w:t>бул</w:t>
      </w:r>
      <w:proofErr w:type="gramEnd"/>
      <w:r>
        <w:rPr>
          <w:rFonts w:eastAsia="Times New Roman"/>
          <w:b/>
          <w:bCs/>
          <w:sz w:val="28"/>
          <w:szCs w:val="28"/>
        </w:rPr>
        <w:t xml:space="preserve">інгу та </w:t>
      </w:r>
      <w:proofErr w:type="spellStart"/>
      <w:r>
        <w:rPr>
          <w:rFonts w:eastAsia="Times New Roman"/>
          <w:b/>
          <w:bCs/>
          <w:sz w:val="28"/>
          <w:szCs w:val="28"/>
        </w:rPr>
        <w:t>мобінгу</w:t>
      </w:r>
      <w:proofErr w:type="spellEnd"/>
      <w:r>
        <w:rPr>
          <w:rFonts w:eastAsia="Times New Roman"/>
          <w:b/>
          <w:bCs/>
          <w:sz w:val="28"/>
          <w:szCs w:val="28"/>
        </w:rPr>
        <w:t xml:space="preserve"> в </w:t>
      </w:r>
      <w:proofErr w:type="spellStart"/>
      <w:r>
        <w:rPr>
          <w:rFonts w:eastAsia="Times New Roman"/>
          <w:b/>
          <w:bCs/>
          <w:sz w:val="28"/>
          <w:szCs w:val="28"/>
        </w:rPr>
        <w:t>Новій</w:t>
      </w:r>
      <w:proofErr w:type="spellEnd"/>
      <w:r>
        <w:rPr>
          <w:rFonts w:eastAsia="Times New Roman"/>
          <w:b/>
          <w:bCs/>
          <w:sz w:val="28"/>
          <w:szCs w:val="28"/>
        </w:rPr>
        <w:t xml:space="preserve"> </w:t>
      </w:r>
      <w:proofErr w:type="spellStart"/>
      <w:r>
        <w:rPr>
          <w:rFonts w:eastAsia="Times New Roman"/>
          <w:b/>
          <w:bCs/>
          <w:sz w:val="28"/>
          <w:szCs w:val="28"/>
        </w:rPr>
        <w:t>українській</w:t>
      </w:r>
      <w:proofErr w:type="spellEnd"/>
      <w:r>
        <w:rPr>
          <w:rFonts w:eastAsia="Times New Roman"/>
          <w:b/>
          <w:bCs/>
          <w:sz w:val="28"/>
          <w:szCs w:val="28"/>
        </w:rPr>
        <w:t xml:space="preserve"> </w:t>
      </w:r>
      <w:proofErr w:type="spellStart"/>
      <w:r>
        <w:rPr>
          <w:rFonts w:eastAsia="Times New Roman"/>
          <w:b/>
          <w:bCs/>
          <w:sz w:val="28"/>
          <w:szCs w:val="28"/>
        </w:rPr>
        <w:t>школі</w:t>
      </w:r>
      <w:proofErr w:type="spellEnd"/>
    </w:p>
    <w:p w:rsidR="00AD23E7" w:rsidRDefault="00AD23E7" w:rsidP="00AD23E7">
      <w:pPr>
        <w:spacing w:line="226" w:lineRule="exact"/>
        <w:jc w:val="center"/>
        <w:rPr>
          <w:sz w:val="20"/>
          <w:szCs w:val="20"/>
        </w:rPr>
      </w:pPr>
    </w:p>
    <w:p w:rsidR="00AD23E7" w:rsidRDefault="00AD23E7" w:rsidP="00AD23E7">
      <w:pPr>
        <w:jc w:val="right"/>
        <w:rPr>
          <w:sz w:val="20"/>
          <w:szCs w:val="20"/>
        </w:rPr>
      </w:pPr>
      <w:proofErr w:type="spellStart"/>
      <w:r>
        <w:rPr>
          <w:rFonts w:eastAsia="Times New Roman"/>
          <w:b/>
          <w:bCs/>
          <w:i/>
          <w:iCs/>
          <w:sz w:val="28"/>
          <w:szCs w:val="28"/>
        </w:rPr>
        <w:t>Романовська</w:t>
      </w:r>
      <w:proofErr w:type="spellEnd"/>
      <w:r>
        <w:rPr>
          <w:rFonts w:eastAsia="Times New Roman"/>
          <w:b/>
          <w:bCs/>
          <w:i/>
          <w:iCs/>
          <w:sz w:val="28"/>
          <w:szCs w:val="28"/>
        </w:rPr>
        <w:t xml:space="preserve"> Д.Д., </w:t>
      </w:r>
      <w:proofErr w:type="spellStart"/>
      <w:r>
        <w:rPr>
          <w:rFonts w:eastAsia="Times New Roman"/>
          <w:b/>
          <w:bCs/>
          <w:i/>
          <w:iCs/>
          <w:sz w:val="28"/>
          <w:szCs w:val="28"/>
        </w:rPr>
        <w:t>завідувач</w:t>
      </w:r>
      <w:proofErr w:type="spellEnd"/>
      <w:r>
        <w:rPr>
          <w:rFonts w:eastAsia="Times New Roman"/>
          <w:b/>
          <w:bCs/>
          <w:i/>
          <w:iCs/>
          <w:sz w:val="28"/>
          <w:szCs w:val="28"/>
        </w:rPr>
        <w:t xml:space="preserve"> НМЦППСР ІППОЧО</w:t>
      </w:r>
    </w:p>
    <w:p w:rsidR="00AD23E7" w:rsidRDefault="00AD23E7" w:rsidP="00AD23E7">
      <w:pPr>
        <w:spacing w:line="328" w:lineRule="exact"/>
        <w:rPr>
          <w:sz w:val="20"/>
          <w:szCs w:val="20"/>
        </w:rPr>
      </w:pPr>
    </w:p>
    <w:p w:rsidR="00AD23E7" w:rsidRPr="00AD23E7" w:rsidRDefault="00AD23E7" w:rsidP="00AD23E7">
      <w:pPr>
        <w:spacing w:line="241" w:lineRule="auto"/>
        <w:ind w:firstLine="540"/>
        <w:jc w:val="both"/>
        <w:rPr>
          <w:sz w:val="20"/>
          <w:szCs w:val="20"/>
          <w:lang w:val="uk-UA"/>
        </w:rPr>
      </w:pPr>
      <w:r w:rsidRPr="00AD23E7">
        <w:rPr>
          <w:rFonts w:eastAsia="Times New Roman"/>
          <w:sz w:val="28"/>
          <w:szCs w:val="28"/>
          <w:lang w:val="uk-UA"/>
        </w:rPr>
        <w:t xml:space="preserve">Концепція Нової української школи (НУШ) передбачає перезавантаження української шкільної освіти. Щоб не загострювати кризових явищ, які закономірно виникають у періоди реформування та модернізації освіти, перезавантаження має відбуватися психологічно коректно, поетапно і поступово, з відповідними роз’ясненнями та інструкціями. Це стосується діяльності усіх педагогічних працівників системи освіти, в тому числі практичних психологів і соціальних педагогів закладів освіти. Перезавантаження, тобто оновлення існуючого алгоритму професійної профілактичної та </w:t>
      </w:r>
      <w:proofErr w:type="spellStart"/>
      <w:r w:rsidRPr="00AD23E7">
        <w:rPr>
          <w:rFonts w:eastAsia="Times New Roman"/>
          <w:sz w:val="28"/>
          <w:szCs w:val="28"/>
          <w:lang w:val="uk-UA"/>
        </w:rPr>
        <w:t>розвиткової</w:t>
      </w:r>
      <w:proofErr w:type="spellEnd"/>
      <w:r w:rsidRPr="00AD23E7">
        <w:rPr>
          <w:rFonts w:eastAsia="Times New Roman"/>
          <w:sz w:val="28"/>
          <w:szCs w:val="28"/>
          <w:lang w:val="uk-UA"/>
        </w:rPr>
        <w:t xml:space="preserve"> діяльності, передбачає: перегляд методології роботи з учнями, батьками, вчителями; зміну акцентів та пріоритетів з процесу на результат з використанням ефективних методів практичної психології та соціальної роботи. Одним із важливих пріоритетів освітнього процесу в НУШ є створення соціально безпечного простору шляхом формування в учнів вміння правильно поводитись у небезпечних та критичних ситуаціях загрози життю, честі та гідності особистості, булінгу, </w:t>
      </w:r>
      <w:proofErr w:type="spellStart"/>
      <w:r w:rsidRPr="00AD23E7">
        <w:rPr>
          <w:rFonts w:eastAsia="Times New Roman"/>
          <w:sz w:val="28"/>
          <w:szCs w:val="28"/>
          <w:lang w:val="uk-UA"/>
        </w:rPr>
        <w:t>мобінгу</w:t>
      </w:r>
      <w:proofErr w:type="spellEnd"/>
      <w:r w:rsidRPr="00AD23E7">
        <w:rPr>
          <w:rFonts w:eastAsia="Times New Roman"/>
          <w:sz w:val="28"/>
          <w:szCs w:val="28"/>
          <w:lang w:val="uk-UA"/>
        </w:rPr>
        <w:t>, надавати допомогу собі та іншим.</w:t>
      </w:r>
    </w:p>
    <w:p w:rsidR="00AD23E7" w:rsidRPr="00AD23E7" w:rsidRDefault="00AD23E7" w:rsidP="00AD23E7">
      <w:pPr>
        <w:spacing w:line="13" w:lineRule="exact"/>
        <w:rPr>
          <w:sz w:val="20"/>
          <w:szCs w:val="20"/>
          <w:lang w:val="uk-UA"/>
        </w:rPr>
      </w:pPr>
    </w:p>
    <w:p w:rsidR="00AD23E7" w:rsidRPr="00AD23E7" w:rsidRDefault="00AD23E7" w:rsidP="00AD23E7">
      <w:pPr>
        <w:ind w:firstLine="540"/>
        <w:jc w:val="both"/>
        <w:rPr>
          <w:sz w:val="20"/>
          <w:szCs w:val="20"/>
          <w:lang w:val="uk-UA"/>
        </w:rPr>
      </w:pPr>
      <w:r w:rsidRPr="00AD23E7">
        <w:rPr>
          <w:rFonts w:eastAsia="Times New Roman"/>
          <w:sz w:val="28"/>
          <w:szCs w:val="28"/>
          <w:lang w:val="uk-UA"/>
        </w:rPr>
        <w:t xml:space="preserve">Проблема шкільного булінгу – це соціальна проблема всього світу. Міжнародні дослідження PISA у 2015 вимірювали рівень булінгу, використовуючи відповіді з погляду постраждалих. Учням пропонувалося відповісти, як часто вони піддавалися певним діям за останні 12 місяців (ніколи або майже ніколи, кілька разів на рік, кілька разів на місяць, раз на тиждень або частіше). До переліку цих певних дій входили </w:t>
      </w:r>
      <w:r w:rsidRPr="00AD23E7">
        <w:rPr>
          <w:rFonts w:eastAsia="Times New Roman"/>
          <w:i/>
          <w:iCs/>
          <w:sz w:val="28"/>
          <w:szCs w:val="28"/>
          <w:lang w:val="uk-UA"/>
        </w:rPr>
        <w:t>прямі ознаки булінгу</w:t>
      </w:r>
      <w:r w:rsidRPr="00AD23E7">
        <w:rPr>
          <w:rFonts w:eastAsia="Times New Roman"/>
          <w:sz w:val="28"/>
          <w:szCs w:val="28"/>
          <w:lang w:val="uk-UA"/>
        </w:rPr>
        <w:t xml:space="preserve"> в освітньому середовищі, серед яких: інші учні спеціально залишали мене “не в темі” (соціальний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інші учні насміхалися наді мною (вербальний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інші учні мені погрожували (вербальний/фізичний </w:t>
      </w:r>
      <w:proofErr w:type="spellStart"/>
      <w:r w:rsidRPr="00AD23E7">
        <w:rPr>
          <w:rFonts w:eastAsia="Times New Roman"/>
          <w:sz w:val="28"/>
          <w:szCs w:val="28"/>
          <w:lang w:val="uk-UA"/>
        </w:rPr>
        <w:t>булінги</w:t>
      </w:r>
      <w:proofErr w:type="spellEnd"/>
      <w:r w:rsidRPr="00AD23E7">
        <w:rPr>
          <w:rFonts w:eastAsia="Times New Roman"/>
          <w:sz w:val="28"/>
          <w:szCs w:val="28"/>
          <w:lang w:val="uk-UA"/>
        </w:rPr>
        <w:t xml:space="preserve">); інші учні викидали або знищували речі, що належать мені (фізичний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інші учні били або штовхали мене (фізичний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інші учні поширювали неприємні чутки про мене (соціальний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w:t>
      </w:r>
    </w:p>
    <w:p w:rsidR="00AD23E7" w:rsidRPr="00AD23E7" w:rsidRDefault="00AD23E7" w:rsidP="00AD23E7">
      <w:pPr>
        <w:ind w:firstLine="540"/>
        <w:jc w:val="both"/>
        <w:rPr>
          <w:sz w:val="20"/>
          <w:szCs w:val="20"/>
          <w:lang w:val="uk-UA"/>
        </w:rPr>
      </w:pPr>
      <w:r w:rsidRPr="00AD23E7">
        <w:rPr>
          <w:rFonts w:eastAsia="Times New Roman"/>
          <w:sz w:val="28"/>
          <w:szCs w:val="28"/>
          <w:lang w:val="uk-UA"/>
        </w:rPr>
        <w:t>Результати дослідження PISA у 2015 році показали, що в багатьох країнах найпоширенішими формами булінгу є вербальний та фізичний. У середньому в країнах OECD (Організація Економічного Співробітництва та Розвитку, яка проводить тестування PISA) близько 11% учнів відповіли, що постійно (бодай кілька разів на місяць) піддаються насміханням, 8% – що стають об’єктами неприємних чуток у школі, 7% - часто залишаються “не в темі”. У середньому в країнах OECD близько 4% учнів звітували, що їх б’ють або штовхають мінімум кілька разів на місяць, хоча в залежності від країни цей показник варіюється у межах від 1 до 9,5%. 7,7% учнів звітували, що їх б’ють кілька разів на рік. Така ж частка учнів відповіла, що інші учні їм погрожують, та 11% – що їхні особисті речі ламають або забирають кілька разів на рік. Ризик піддатися булінгу зростає для дітей емігрантів, які приїхали в іншу країну у віці 13-16 років.</w:t>
      </w:r>
    </w:p>
    <w:p w:rsidR="00AD23E7" w:rsidRPr="00AD23E7" w:rsidRDefault="00AD23E7" w:rsidP="00AD23E7">
      <w:pPr>
        <w:rPr>
          <w:lang w:val="uk-UA"/>
        </w:rPr>
        <w:sectPr w:rsidR="00AD23E7" w:rsidRPr="00AD23E7">
          <w:pgSz w:w="11900" w:h="16820"/>
          <w:pgMar w:top="716" w:right="560" w:bottom="141" w:left="1140" w:header="0" w:footer="0" w:gutter="0"/>
          <w:cols w:space="720" w:equalWidth="0">
            <w:col w:w="10200"/>
          </w:cols>
        </w:sectPr>
      </w:pPr>
    </w:p>
    <w:p w:rsidR="00AD23E7" w:rsidRPr="00AD23E7" w:rsidRDefault="00AD23E7" w:rsidP="00AD23E7">
      <w:pPr>
        <w:spacing w:line="279" w:lineRule="exact"/>
        <w:rPr>
          <w:sz w:val="20"/>
          <w:szCs w:val="20"/>
          <w:lang w:val="uk-UA"/>
        </w:rPr>
      </w:pPr>
    </w:p>
    <w:p w:rsidR="00AD23E7" w:rsidRPr="00AD23E7" w:rsidRDefault="00AD23E7" w:rsidP="00AD23E7">
      <w:pPr>
        <w:ind w:left="10080"/>
        <w:rPr>
          <w:sz w:val="20"/>
          <w:szCs w:val="20"/>
          <w:lang w:val="uk-UA"/>
        </w:rPr>
      </w:pPr>
      <w:r w:rsidRPr="00AD23E7">
        <w:rPr>
          <w:rFonts w:eastAsia="Times New Roman"/>
          <w:sz w:val="24"/>
          <w:szCs w:val="24"/>
          <w:lang w:val="uk-UA"/>
        </w:rPr>
        <w:t>2</w:t>
      </w:r>
    </w:p>
    <w:p w:rsidR="00AD23E7" w:rsidRPr="00AD23E7" w:rsidRDefault="00AD23E7" w:rsidP="00AD23E7">
      <w:pPr>
        <w:rPr>
          <w:lang w:val="uk-UA"/>
        </w:rPr>
        <w:sectPr w:rsidR="00AD23E7" w:rsidRPr="00AD23E7">
          <w:type w:val="continuous"/>
          <w:pgSz w:w="11900" w:h="16820"/>
          <w:pgMar w:top="716" w:right="560" w:bottom="141" w:left="1140" w:header="0" w:footer="0" w:gutter="0"/>
          <w:cols w:space="720" w:equalWidth="0">
            <w:col w:w="10200"/>
          </w:cols>
        </w:sectPr>
      </w:pPr>
    </w:p>
    <w:p w:rsidR="00AD23E7" w:rsidRPr="00AD23E7" w:rsidRDefault="00AD23E7" w:rsidP="00AD23E7">
      <w:pPr>
        <w:numPr>
          <w:ilvl w:val="1"/>
          <w:numId w:val="2"/>
        </w:numPr>
        <w:tabs>
          <w:tab w:val="left" w:pos="822"/>
        </w:tabs>
        <w:spacing w:line="244" w:lineRule="auto"/>
        <w:ind w:left="6" w:firstLine="534"/>
        <w:jc w:val="both"/>
        <w:rPr>
          <w:rFonts w:eastAsia="Times New Roman"/>
          <w:sz w:val="28"/>
          <w:szCs w:val="28"/>
          <w:lang w:val="uk-UA"/>
        </w:rPr>
      </w:pPr>
      <w:r w:rsidRPr="00AD23E7">
        <w:rPr>
          <w:rFonts w:eastAsia="Times New Roman"/>
          <w:sz w:val="28"/>
          <w:szCs w:val="28"/>
          <w:lang w:val="uk-UA"/>
        </w:rPr>
        <w:lastRenderedPageBreak/>
        <w:t>середньому в країнах OECD хлопці частіше за дівчат піддаються булінгу всіх форм, окрім навмисного залишання поза справами та поширення неприємних чуток. Серед країн OECD у середньому 9,2% дівчат сказали, що вони стають жертвами неприємних чуток мінімум кілька разів на місяць, у той час як 7,6% хлопців звітували про те ж саме.</w:t>
      </w:r>
    </w:p>
    <w:p w:rsidR="00AD23E7" w:rsidRPr="00AD23E7" w:rsidRDefault="00AD23E7" w:rsidP="00AD23E7">
      <w:pPr>
        <w:spacing w:line="5" w:lineRule="exact"/>
        <w:rPr>
          <w:rFonts w:eastAsia="Times New Roman"/>
          <w:sz w:val="28"/>
          <w:szCs w:val="28"/>
          <w:lang w:val="uk-UA"/>
        </w:rPr>
      </w:pPr>
    </w:p>
    <w:p w:rsidR="00AD23E7" w:rsidRPr="00AD23E7" w:rsidRDefault="00AD23E7" w:rsidP="00AD23E7">
      <w:pPr>
        <w:ind w:left="6" w:firstLine="540"/>
        <w:jc w:val="both"/>
        <w:rPr>
          <w:rFonts w:eastAsia="Times New Roman"/>
          <w:sz w:val="28"/>
          <w:szCs w:val="28"/>
          <w:lang w:val="uk-UA"/>
        </w:rPr>
      </w:pP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може погано впливати на академічні досягнення учнів, тому що емоційні, поведінкові й фізіологічні наслідки знущання впливають на здатність учнів фокусуватися на академічних завданнях. У країнах OECD учні, які показують нижчі результати в навчанні, звітували про незахищеність від словесного, фізичного та соціального булінгу. Учні, які показали найнижчі показники в науках, на 15% більше піддаються штовханням, ніж учні з вищими показниками в навчанні. Серед країн OECD школи, де присутність булінгу є вищою (понад 10% постійно піддаються булінгу), показують у середньому на 47 балів нижчі результати в науках, порівняно зі школами, де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є рідшим явищем (менше 5% учнів постійно піддаються булінгу).</w:t>
      </w:r>
    </w:p>
    <w:p w:rsidR="00AD23E7" w:rsidRPr="00AD23E7" w:rsidRDefault="00AD23E7" w:rsidP="00AD23E7">
      <w:pPr>
        <w:ind w:left="6" w:firstLine="540"/>
        <w:jc w:val="both"/>
        <w:rPr>
          <w:rFonts w:eastAsia="Times New Roman"/>
          <w:sz w:val="28"/>
          <w:szCs w:val="28"/>
          <w:lang w:val="uk-UA"/>
        </w:rPr>
      </w:pPr>
      <w:r w:rsidRPr="00AD23E7">
        <w:rPr>
          <w:rFonts w:eastAsia="Times New Roman"/>
          <w:sz w:val="28"/>
          <w:szCs w:val="28"/>
          <w:lang w:val="uk-UA"/>
        </w:rPr>
        <w:t xml:space="preserve">Існує негативний зв’язок між тим, що учень постійно піддається булінгу та почуттям приналежності до школи, задоволеністю життям, рішенням продовжити навчання, взаємодією зі школою і впевненістю в собі. Учні, які постійно піддаються булінгу, відчувають себе в небезпеці й на сторожі та мають труднощі з пошуком свого місця в школі. У середньому у країнах OECD 42% учнів, які постійно піддаються булінгу, і тільки 15%, які не піддаються, почувають себе аутсайдерами в школі. 26% учнів, які постійно піддаються булінгу, показали нижче вдоволення життям (4 або менше балів за шкалою від 0 до 10). Тільки 10% учнів, які не піддаються булінгу, показали такий же рівень задоволеності життям. На це не впливає ні </w:t>
      </w:r>
      <w:proofErr w:type="spellStart"/>
      <w:r w:rsidRPr="00AD23E7">
        <w:rPr>
          <w:rFonts w:eastAsia="Times New Roman"/>
          <w:sz w:val="28"/>
          <w:szCs w:val="28"/>
          <w:lang w:val="uk-UA"/>
        </w:rPr>
        <w:t>гендер</w:t>
      </w:r>
      <w:proofErr w:type="spellEnd"/>
      <w:r w:rsidRPr="00AD23E7">
        <w:rPr>
          <w:rFonts w:eastAsia="Times New Roman"/>
          <w:sz w:val="28"/>
          <w:szCs w:val="28"/>
          <w:lang w:val="uk-UA"/>
        </w:rPr>
        <w:t>, ні соціально-економічне становище учня або школи. У більшості країн учні, які постійно піддаються булінгу, більше відчувають тривогу перед навчальними тестуваннями, навіть якщо вони підготовлені.</w:t>
      </w:r>
    </w:p>
    <w:p w:rsidR="00AD23E7" w:rsidRPr="00AD23E7" w:rsidRDefault="00AD23E7" w:rsidP="00AD23E7">
      <w:pPr>
        <w:ind w:left="6" w:firstLine="540"/>
        <w:jc w:val="both"/>
        <w:rPr>
          <w:rFonts w:eastAsia="Times New Roman"/>
          <w:sz w:val="28"/>
          <w:szCs w:val="28"/>
          <w:lang w:val="uk-UA"/>
        </w:rPr>
      </w:pPr>
      <w:r w:rsidRPr="00AD23E7">
        <w:rPr>
          <w:rFonts w:eastAsia="Times New Roman"/>
          <w:sz w:val="28"/>
          <w:szCs w:val="28"/>
          <w:lang w:val="uk-UA"/>
        </w:rPr>
        <w:t xml:space="preserve">В учнів, які піддаються булінгу, частіше розвиваються негативні очікування про майбутнє. Близько 45% учнів, які піддаються булінгу планують залишити навчання після закінчення середньої школи. Близько 9% учнів, які постійно піддаються булінгу сказали, що вони постійно пропускають школу. Було встановлено зв’язок між дисципліною і </w:t>
      </w:r>
      <w:proofErr w:type="spellStart"/>
      <w:r w:rsidRPr="00AD23E7">
        <w:rPr>
          <w:rFonts w:eastAsia="Times New Roman"/>
          <w:sz w:val="28"/>
          <w:szCs w:val="28"/>
          <w:lang w:val="uk-UA"/>
        </w:rPr>
        <w:t>булінгом</w:t>
      </w:r>
      <w:proofErr w:type="spellEnd"/>
      <w:r w:rsidRPr="00AD23E7">
        <w:rPr>
          <w:rFonts w:eastAsia="Times New Roman"/>
          <w:sz w:val="28"/>
          <w:szCs w:val="28"/>
          <w:lang w:val="uk-UA"/>
        </w:rPr>
        <w:t xml:space="preserve">, у середньому в країнах OECD кількість учнів, які постійно піддаються булінгу, на 7% більша в школах з поганим </w:t>
      </w:r>
      <w:proofErr w:type="spellStart"/>
      <w:r w:rsidRPr="00AD23E7">
        <w:rPr>
          <w:rFonts w:eastAsia="Times New Roman"/>
          <w:sz w:val="28"/>
          <w:szCs w:val="28"/>
          <w:lang w:val="uk-UA"/>
        </w:rPr>
        <w:t>дисциплінним</w:t>
      </w:r>
      <w:proofErr w:type="spellEnd"/>
      <w:r w:rsidRPr="00AD23E7">
        <w:rPr>
          <w:rFonts w:eastAsia="Times New Roman"/>
          <w:sz w:val="28"/>
          <w:szCs w:val="28"/>
          <w:lang w:val="uk-UA"/>
        </w:rPr>
        <w:t xml:space="preserve"> кліматом. Важливою також є батьківська підтримка учнів. Учні, чиї батьки не надають їм емоційної підтримки, частіше потерпають від усіх видів булінгу.</w:t>
      </w:r>
    </w:p>
    <w:p w:rsidR="00AD23E7" w:rsidRPr="00AD23E7" w:rsidRDefault="00AD23E7" w:rsidP="00AD23E7">
      <w:pPr>
        <w:numPr>
          <w:ilvl w:val="1"/>
          <w:numId w:val="2"/>
        </w:numPr>
        <w:tabs>
          <w:tab w:val="left" w:pos="806"/>
        </w:tabs>
        <w:ind w:left="806" w:hanging="266"/>
        <w:rPr>
          <w:rFonts w:eastAsia="Times New Roman"/>
          <w:sz w:val="28"/>
          <w:szCs w:val="28"/>
          <w:lang w:val="uk-UA"/>
        </w:rPr>
      </w:pPr>
      <w:r w:rsidRPr="00AD23E7">
        <w:rPr>
          <w:rFonts w:eastAsia="Times New Roman"/>
          <w:sz w:val="28"/>
          <w:szCs w:val="28"/>
          <w:lang w:val="uk-UA"/>
        </w:rPr>
        <w:t>2018 році Україна вперше буде долучена до міжнародного дослідження PISA,</w:t>
      </w:r>
    </w:p>
    <w:p w:rsidR="00AD23E7" w:rsidRPr="00AD23E7" w:rsidRDefault="00AD23E7" w:rsidP="00AD23E7">
      <w:pPr>
        <w:numPr>
          <w:ilvl w:val="0"/>
          <w:numId w:val="2"/>
        </w:numPr>
        <w:tabs>
          <w:tab w:val="left" w:pos="256"/>
        </w:tabs>
        <w:ind w:left="6" w:hanging="6"/>
        <w:rPr>
          <w:rFonts w:eastAsia="Times New Roman"/>
          <w:sz w:val="28"/>
          <w:szCs w:val="28"/>
          <w:lang w:val="uk-UA"/>
        </w:rPr>
      </w:pPr>
      <w:r w:rsidRPr="00AD23E7">
        <w:rPr>
          <w:rFonts w:eastAsia="Times New Roman"/>
          <w:sz w:val="28"/>
          <w:szCs w:val="28"/>
          <w:lang w:val="uk-UA"/>
        </w:rPr>
        <w:t>якому передбачено анкетування учнів, адміністрації закладів освіти щодо стану соціального благополуччя та безпеки освітнього середовища.</w:t>
      </w:r>
    </w:p>
    <w:p w:rsidR="00AD23E7" w:rsidRPr="00AD23E7" w:rsidRDefault="00AD23E7" w:rsidP="00AD23E7">
      <w:pPr>
        <w:spacing w:line="241" w:lineRule="auto"/>
        <w:ind w:left="6" w:firstLine="540"/>
        <w:jc w:val="both"/>
        <w:rPr>
          <w:rFonts w:eastAsia="Times New Roman"/>
          <w:sz w:val="28"/>
          <w:szCs w:val="28"/>
          <w:lang w:val="uk-UA"/>
        </w:rPr>
      </w:pPr>
      <w:r w:rsidRPr="00AD23E7">
        <w:rPr>
          <w:rFonts w:eastAsia="Times New Roman"/>
          <w:sz w:val="28"/>
          <w:szCs w:val="28"/>
          <w:lang w:val="uk-UA"/>
        </w:rPr>
        <w:t xml:space="preserve">За даними Генпрокуратури та </w:t>
      </w:r>
      <w:proofErr w:type="spellStart"/>
      <w:r w:rsidRPr="00AD23E7">
        <w:rPr>
          <w:rFonts w:eastAsia="Times New Roman"/>
          <w:sz w:val="28"/>
          <w:szCs w:val="28"/>
          <w:lang w:val="uk-UA"/>
        </w:rPr>
        <w:t>Держстату</w:t>
      </w:r>
      <w:proofErr w:type="spellEnd"/>
      <w:r w:rsidRPr="00AD23E7">
        <w:rPr>
          <w:rFonts w:eastAsia="Times New Roman"/>
          <w:sz w:val="28"/>
          <w:szCs w:val="28"/>
          <w:lang w:val="uk-UA"/>
        </w:rPr>
        <w:t xml:space="preserve">, щороку в Україні близько 2,5 тисяч дітей намагаються здійснити самогубство. Причиною 40% самогубств є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який здійснюється над дитиною у школі. Також важливо зрозуміти, що більшість дітей сприймають знущання як належне, тобто в таких ситуаціях є в статусі свідка, і не стають на захист жертв булінгу. Таких 90% – які щодня це бачать і нічого не роблять. Якщо у своєму класі діти скажуть, що це ненормально, не смішно, не цікаво – в 99% випадків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припиняється [7]. У контексті світу, Україна за даними ВООЗ у 2016 році займала 4 місце за рівнем проявів агресії серед підлітків,</w:t>
      </w:r>
    </w:p>
    <w:p w:rsidR="00AD23E7" w:rsidRPr="00AD23E7" w:rsidRDefault="00AD23E7" w:rsidP="00AD23E7">
      <w:pPr>
        <w:rPr>
          <w:lang w:val="uk-UA"/>
        </w:rPr>
        <w:sectPr w:rsidR="00AD23E7" w:rsidRPr="00AD23E7">
          <w:pgSz w:w="11900" w:h="16820"/>
          <w:pgMar w:top="716" w:right="560" w:bottom="141" w:left="1134" w:header="0" w:footer="0" w:gutter="0"/>
          <w:cols w:space="720" w:equalWidth="0">
            <w:col w:w="10206"/>
          </w:cols>
        </w:sectPr>
      </w:pPr>
    </w:p>
    <w:p w:rsidR="00AD23E7" w:rsidRPr="00AD23E7" w:rsidRDefault="00AD23E7" w:rsidP="00AD23E7">
      <w:pPr>
        <w:spacing w:line="268" w:lineRule="exact"/>
        <w:rPr>
          <w:sz w:val="20"/>
          <w:szCs w:val="20"/>
          <w:lang w:val="uk-UA"/>
        </w:rPr>
      </w:pPr>
    </w:p>
    <w:p w:rsidR="00AD23E7" w:rsidRPr="00AD23E7" w:rsidRDefault="00AD23E7" w:rsidP="00AD23E7">
      <w:pPr>
        <w:ind w:left="10086"/>
        <w:rPr>
          <w:sz w:val="20"/>
          <w:szCs w:val="20"/>
          <w:lang w:val="uk-UA"/>
        </w:rPr>
      </w:pPr>
      <w:r w:rsidRPr="00AD23E7">
        <w:rPr>
          <w:rFonts w:eastAsia="Times New Roman"/>
          <w:sz w:val="24"/>
          <w:szCs w:val="24"/>
          <w:lang w:val="uk-UA"/>
        </w:rPr>
        <w:t>3</w:t>
      </w:r>
    </w:p>
    <w:p w:rsidR="00AD23E7" w:rsidRPr="00AD23E7" w:rsidRDefault="00AD23E7" w:rsidP="00AD23E7">
      <w:pPr>
        <w:rPr>
          <w:lang w:val="uk-UA"/>
        </w:rPr>
        <w:sectPr w:rsidR="00AD23E7" w:rsidRPr="00AD23E7">
          <w:type w:val="continuous"/>
          <w:pgSz w:w="11900" w:h="16820"/>
          <w:pgMar w:top="716" w:right="560" w:bottom="141" w:left="1134" w:header="0" w:footer="0" w:gutter="0"/>
          <w:cols w:space="720" w:equalWidth="0">
            <w:col w:w="10206"/>
          </w:cols>
        </w:sectPr>
      </w:pPr>
    </w:p>
    <w:p w:rsidR="00AD23E7" w:rsidRPr="00AD23E7" w:rsidRDefault="00AD23E7" w:rsidP="00AD23E7">
      <w:pPr>
        <w:spacing w:line="245" w:lineRule="auto"/>
        <w:ind w:left="6"/>
        <w:jc w:val="both"/>
        <w:rPr>
          <w:sz w:val="20"/>
          <w:szCs w:val="20"/>
          <w:lang w:val="uk-UA"/>
        </w:rPr>
      </w:pPr>
      <w:r w:rsidRPr="00AD23E7">
        <w:rPr>
          <w:rFonts w:eastAsia="Times New Roman"/>
          <w:sz w:val="28"/>
          <w:szCs w:val="28"/>
          <w:lang w:val="uk-UA"/>
        </w:rPr>
        <w:lastRenderedPageBreak/>
        <w:t>9-те місце за кількістю жертв цькування серед п’ятнадцятирічних. Заступник директора Українського інституту дослідження екстремізму Богдан Петренко зазначає, що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фактично є зменшеною копією терористичного акту, і крайніми проявами булінгу є формування людиноненависницьких мотивів» [1].</w:t>
      </w:r>
    </w:p>
    <w:p w:rsidR="00AD23E7" w:rsidRPr="00AD23E7" w:rsidRDefault="00AD23E7" w:rsidP="00AD23E7">
      <w:pPr>
        <w:spacing w:line="5" w:lineRule="exact"/>
        <w:rPr>
          <w:sz w:val="20"/>
          <w:szCs w:val="20"/>
          <w:lang w:val="uk-UA"/>
        </w:rPr>
      </w:pPr>
    </w:p>
    <w:p w:rsidR="00AD23E7" w:rsidRPr="00AD23E7" w:rsidRDefault="00AD23E7" w:rsidP="00AD23E7">
      <w:pPr>
        <w:ind w:left="546"/>
        <w:rPr>
          <w:sz w:val="20"/>
          <w:szCs w:val="20"/>
          <w:lang w:val="uk-UA"/>
        </w:rPr>
      </w:pPr>
      <w:r w:rsidRPr="00AD23E7">
        <w:rPr>
          <w:rFonts w:eastAsia="Times New Roman"/>
          <w:sz w:val="28"/>
          <w:szCs w:val="28"/>
          <w:lang w:val="uk-UA"/>
        </w:rPr>
        <w:t>За даними дослідження, проведеного ЮНІСЕФ у 2017 році, 67% дітей в Україні</w:t>
      </w:r>
    </w:p>
    <w:p w:rsidR="00AD23E7" w:rsidRPr="00AD23E7" w:rsidRDefault="00AD23E7" w:rsidP="00AD23E7">
      <w:pPr>
        <w:numPr>
          <w:ilvl w:val="0"/>
          <w:numId w:val="3"/>
        </w:numPr>
        <w:tabs>
          <w:tab w:val="left" w:pos="287"/>
        </w:tabs>
        <w:ind w:left="6" w:hanging="6"/>
        <w:jc w:val="both"/>
        <w:rPr>
          <w:rFonts w:eastAsia="Times New Roman"/>
          <w:sz w:val="28"/>
          <w:szCs w:val="28"/>
          <w:lang w:val="uk-UA"/>
        </w:rPr>
      </w:pPr>
      <w:r w:rsidRPr="00AD23E7">
        <w:rPr>
          <w:rFonts w:eastAsia="Times New Roman"/>
          <w:sz w:val="28"/>
          <w:szCs w:val="28"/>
          <w:lang w:val="uk-UA"/>
        </w:rPr>
        <w:t>віці від 11 до 17 років стикалися з проблемою булінгу (цькування) протягом останніх трьох місяців; 24% дітей стали жертвами булінгу і 48% з них нікому не розповідали про ці випадки. Це тривожні цифри, особливо в той час, коли Україна переживає конфлікт, внаслідок чого майже 1,6 мільйона людей, у тому числі 220 тисяч дітей, стали внутрішньо переміщеними особами. Результати дослідження переконливо свідчать, що діти, закриті до спілкування, а також діти з сімей з низьким рівнем прибутку, піддаються булінгу вдвічі частіше ніж інші. Окрім цього, внутрішньо переміщені діти є більш вразливими до різних форм насильства, пов’язаного з конфліктом. Це впливає на їхню соціальну поведінку. Економічні труднощі також опосередковано підвищують ризики булінгу та загрожують соціальній інтеграції таких дітей [2].</w:t>
      </w:r>
    </w:p>
    <w:p w:rsidR="00AD23E7" w:rsidRPr="00AD23E7" w:rsidRDefault="00AD23E7" w:rsidP="00AD23E7">
      <w:pPr>
        <w:ind w:left="6" w:firstLine="540"/>
        <w:jc w:val="both"/>
        <w:rPr>
          <w:rFonts w:eastAsia="Times New Roman"/>
          <w:sz w:val="28"/>
          <w:szCs w:val="28"/>
          <w:lang w:val="uk-UA"/>
        </w:rPr>
      </w:pPr>
      <w:r w:rsidRPr="00AD23E7">
        <w:rPr>
          <w:rFonts w:eastAsia="Times New Roman"/>
          <w:sz w:val="28"/>
          <w:szCs w:val="28"/>
          <w:lang w:val="uk-UA"/>
        </w:rPr>
        <w:t xml:space="preserve">Педагогічним працівникам треба чесно визнати, що такі показники опосередковано вказують на те, що у виховній роботі закладів освіти є значні прогалини, які недопустимі в НУШ. Якщо в закладах освіти і здійснюється, відповідно до звітів адміністрацій, профілактика ситуацій насилля, булінгу, </w:t>
      </w:r>
      <w:proofErr w:type="spellStart"/>
      <w:r w:rsidRPr="00AD23E7">
        <w:rPr>
          <w:rFonts w:eastAsia="Times New Roman"/>
          <w:sz w:val="28"/>
          <w:szCs w:val="28"/>
          <w:lang w:val="uk-UA"/>
        </w:rPr>
        <w:t>мобінгу</w:t>
      </w:r>
      <w:proofErr w:type="spellEnd"/>
    </w:p>
    <w:p w:rsidR="00AD23E7" w:rsidRPr="00AD23E7" w:rsidRDefault="00AD23E7" w:rsidP="00AD23E7">
      <w:pPr>
        <w:ind w:left="6"/>
        <w:jc w:val="both"/>
        <w:rPr>
          <w:rFonts w:eastAsia="Times New Roman"/>
          <w:sz w:val="28"/>
          <w:szCs w:val="28"/>
          <w:lang w:val="uk-UA"/>
        </w:rPr>
      </w:pPr>
      <w:r w:rsidRPr="00AD23E7">
        <w:rPr>
          <w:rFonts w:eastAsia="Times New Roman"/>
          <w:sz w:val="28"/>
          <w:szCs w:val="28"/>
          <w:lang w:val="uk-UA"/>
        </w:rPr>
        <w:t>– вона є неефективною, недостатньою. Отже, профілактична робота класних керівників і працівників психологічної служби потребує перезавантаження, оновлення: відмови від неефективних, формальних видів роботи і запровадження якісного психологічного супроводу, соціально-педагогічного патронажу освітнього процесу та сучасних технологій профілактичного виховання на годинах спілкування класних керівників в кожному закладі освіти.</w:t>
      </w:r>
    </w:p>
    <w:p w:rsidR="00AD23E7" w:rsidRPr="00AD23E7" w:rsidRDefault="00AD23E7" w:rsidP="00AD23E7">
      <w:pPr>
        <w:numPr>
          <w:ilvl w:val="1"/>
          <w:numId w:val="3"/>
        </w:numPr>
        <w:tabs>
          <w:tab w:val="left" w:pos="851"/>
        </w:tabs>
        <w:ind w:left="6" w:firstLine="534"/>
        <w:jc w:val="both"/>
        <w:rPr>
          <w:rFonts w:eastAsia="Times New Roman"/>
          <w:sz w:val="28"/>
          <w:szCs w:val="28"/>
          <w:lang w:val="uk-UA"/>
        </w:rPr>
      </w:pPr>
      <w:r w:rsidRPr="00AD23E7">
        <w:rPr>
          <w:rFonts w:eastAsia="Times New Roman"/>
          <w:sz w:val="28"/>
          <w:szCs w:val="28"/>
          <w:lang w:val="uk-UA"/>
        </w:rPr>
        <w:t xml:space="preserve">умовах сучасної децентралізації влади кожен заклад освіти має самостійно проаналізувати якість профілактичної роботи із попередження насилля, булінгу, </w:t>
      </w:r>
      <w:proofErr w:type="spellStart"/>
      <w:r w:rsidRPr="00AD23E7">
        <w:rPr>
          <w:rFonts w:eastAsia="Times New Roman"/>
          <w:sz w:val="28"/>
          <w:szCs w:val="28"/>
          <w:lang w:val="uk-UA"/>
        </w:rPr>
        <w:t>мобінгу</w:t>
      </w:r>
      <w:proofErr w:type="spellEnd"/>
      <w:r w:rsidRPr="00AD23E7">
        <w:rPr>
          <w:rFonts w:eastAsia="Times New Roman"/>
          <w:sz w:val="28"/>
          <w:szCs w:val="28"/>
          <w:lang w:val="uk-UA"/>
        </w:rPr>
        <w:t xml:space="preserve">. Для цього необхідно комплексно вивчити це питання за допомогою наступних методів: аналізу проведеної роботи; спостереження за міжособистісною поведінкою учнів; опитування (анкетування) усіх учасників освітнього процесу; психологічної діагностики мікроклімату, згуртованості класних колективів та емоційних станів (стану благополуччя) учнів; соціального дослідження наявності </w:t>
      </w:r>
      <w:proofErr w:type="spellStart"/>
      <w:r w:rsidRPr="00AD23E7">
        <w:rPr>
          <w:rFonts w:eastAsia="Times New Roman"/>
          <w:sz w:val="28"/>
          <w:szCs w:val="28"/>
          <w:lang w:val="uk-UA"/>
        </w:rPr>
        <w:t>реферетних</w:t>
      </w:r>
      <w:proofErr w:type="spellEnd"/>
      <w:r w:rsidRPr="00AD23E7">
        <w:rPr>
          <w:rFonts w:eastAsia="Times New Roman"/>
          <w:sz w:val="28"/>
          <w:szCs w:val="28"/>
          <w:lang w:val="uk-UA"/>
        </w:rPr>
        <w:t xml:space="preserve"> груп та відторгнених в класних колективах; визначення рівнів тривоги та депресії в учнів. Профілактична робота в сучасній українській школі – це спільна відповідальність педагогічних працівників, адміністрації та батьків.</w:t>
      </w:r>
    </w:p>
    <w:p w:rsidR="00AD23E7" w:rsidRPr="00AD23E7" w:rsidRDefault="00AD23E7" w:rsidP="00AD23E7">
      <w:pPr>
        <w:ind w:left="6" w:firstLine="540"/>
        <w:jc w:val="both"/>
        <w:rPr>
          <w:rFonts w:eastAsia="Times New Roman"/>
          <w:sz w:val="28"/>
          <w:szCs w:val="28"/>
          <w:lang w:val="uk-UA"/>
        </w:rPr>
      </w:pPr>
      <w:r w:rsidRPr="00AD23E7">
        <w:rPr>
          <w:rFonts w:eastAsia="Times New Roman"/>
          <w:sz w:val="28"/>
          <w:szCs w:val="28"/>
          <w:lang w:val="uk-UA"/>
        </w:rPr>
        <w:t>Термін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з’явився в 1990-х з легкої руки британського журналіста Ендрю Адамса. «</w:t>
      </w:r>
      <w:proofErr w:type="spellStart"/>
      <w:r w:rsidRPr="00AD23E7">
        <w:rPr>
          <w:rFonts w:eastAsia="Times New Roman"/>
          <w:sz w:val="28"/>
          <w:szCs w:val="28"/>
          <w:lang w:val="uk-UA"/>
        </w:rPr>
        <w:t>Bully</w:t>
      </w:r>
      <w:proofErr w:type="spellEnd"/>
      <w:r w:rsidRPr="00AD23E7">
        <w:rPr>
          <w:rFonts w:eastAsia="Times New Roman"/>
          <w:sz w:val="28"/>
          <w:szCs w:val="28"/>
          <w:lang w:val="uk-UA"/>
        </w:rPr>
        <w:t xml:space="preserve">» перекладається з англійської, як «хуліган» – звідси і утворене </w:t>
      </w:r>
      <w:proofErr w:type="spellStart"/>
      <w:r w:rsidRPr="00AD23E7">
        <w:rPr>
          <w:rFonts w:eastAsia="Times New Roman"/>
          <w:sz w:val="28"/>
          <w:szCs w:val="28"/>
          <w:lang w:val="uk-UA"/>
        </w:rPr>
        <w:t>слово.Науковці</w:t>
      </w:r>
      <w:proofErr w:type="spellEnd"/>
      <w:r w:rsidRPr="00AD23E7">
        <w:rPr>
          <w:rFonts w:eastAsia="Times New Roman"/>
          <w:sz w:val="28"/>
          <w:szCs w:val="28"/>
          <w:lang w:val="uk-UA"/>
        </w:rPr>
        <w:t xml:space="preserve"> досліджують явище булінгу вже протягом десятиліть, але й досі не існує єдиного визначення даного поняття. У </w:t>
      </w:r>
      <w:proofErr w:type="spellStart"/>
      <w:r w:rsidRPr="00AD23E7">
        <w:rPr>
          <w:rFonts w:eastAsia="Times New Roman"/>
          <w:sz w:val="28"/>
          <w:szCs w:val="28"/>
          <w:lang w:val="uk-UA"/>
        </w:rPr>
        <w:t>вікіпедії</w:t>
      </w:r>
      <w:proofErr w:type="spellEnd"/>
      <w:r w:rsidRPr="00AD23E7">
        <w:rPr>
          <w:rFonts w:eastAsia="Times New Roman"/>
          <w:sz w:val="28"/>
          <w:szCs w:val="28"/>
          <w:lang w:val="uk-UA"/>
        </w:rPr>
        <w:t xml:space="preserve"> можна прочитати наступне визначення: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(цькування) (від англ. </w:t>
      </w:r>
      <w:proofErr w:type="spellStart"/>
      <w:r w:rsidRPr="00AD23E7">
        <w:rPr>
          <w:rFonts w:eastAsia="Times New Roman"/>
          <w:sz w:val="28"/>
          <w:szCs w:val="28"/>
          <w:lang w:val="uk-UA"/>
        </w:rPr>
        <w:t>bully</w:t>
      </w:r>
      <w:proofErr w:type="spellEnd"/>
      <w:r w:rsidRPr="00AD23E7">
        <w:rPr>
          <w:rFonts w:eastAsia="Times New Roman"/>
          <w:sz w:val="28"/>
          <w:szCs w:val="28"/>
          <w:lang w:val="uk-UA"/>
        </w:rPr>
        <w:t xml:space="preserve"> – залякувати, цькувати,</w:t>
      </w:r>
    </w:p>
    <w:p w:rsidR="00AD23E7" w:rsidRPr="00AD23E7" w:rsidRDefault="00AD23E7" w:rsidP="00AD23E7">
      <w:pPr>
        <w:spacing w:line="242" w:lineRule="auto"/>
        <w:ind w:left="6"/>
        <w:jc w:val="both"/>
        <w:rPr>
          <w:sz w:val="20"/>
          <w:szCs w:val="20"/>
          <w:lang w:val="uk-UA"/>
        </w:rPr>
      </w:pPr>
      <w:r w:rsidRPr="00AD23E7">
        <w:rPr>
          <w:rFonts w:eastAsia="Times New Roman"/>
          <w:sz w:val="28"/>
          <w:szCs w:val="28"/>
          <w:lang w:val="uk-UA"/>
        </w:rPr>
        <w:t>задирати) — прояв агресії з подальшим залякуванням особистості і появою можливості її повного підпорядкування собі і своїм інтересам. Така поведінка дає можливість людині самоствердитися за рахунок когось, заслужити собі загальний авторитет (</w:t>
      </w:r>
      <w:proofErr w:type="spellStart"/>
      <w:r w:rsidRPr="00AD23E7">
        <w:rPr>
          <w:rFonts w:eastAsia="Times New Roman"/>
          <w:sz w:val="28"/>
          <w:szCs w:val="28"/>
          <w:lang w:val="uk-UA"/>
        </w:rPr>
        <w:t>вікіпедія</w:t>
      </w:r>
      <w:proofErr w:type="spellEnd"/>
      <w:r w:rsidRPr="00AD23E7">
        <w:rPr>
          <w:rFonts w:eastAsia="Times New Roman"/>
          <w:sz w:val="28"/>
          <w:szCs w:val="28"/>
          <w:lang w:val="uk-UA"/>
        </w:rPr>
        <w:t>).</w:t>
      </w:r>
    </w:p>
    <w:p w:rsidR="00AD23E7" w:rsidRPr="00AD23E7" w:rsidRDefault="00AD23E7" w:rsidP="00AD23E7">
      <w:pPr>
        <w:rPr>
          <w:lang w:val="uk-UA"/>
        </w:rPr>
        <w:sectPr w:rsidR="00AD23E7" w:rsidRPr="00AD23E7">
          <w:pgSz w:w="11900" w:h="16820"/>
          <w:pgMar w:top="716" w:right="560" w:bottom="141" w:left="1134" w:header="0" w:footer="0" w:gutter="0"/>
          <w:cols w:space="720" w:equalWidth="0">
            <w:col w:w="10206"/>
          </w:cols>
        </w:sectPr>
      </w:pPr>
    </w:p>
    <w:p w:rsidR="00AD23E7" w:rsidRPr="00AD23E7" w:rsidRDefault="00AD23E7" w:rsidP="00AD23E7">
      <w:pPr>
        <w:spacing w:line="200" w:lineRule="exact"/>
        <w:rPr>
          <w:sz w:val="20"/>
          <w:szCs w:val="20"/>
          <w:lang w:val="uk-UA"/>
        </w:rPr>
      </w:pPr>
    </w:p>
    <w:p w:rsidR="00AD23E7" w:rsidRPr="00AD23E7" w:rsidRDefault="00AD23E7" w:rsidP="00AD23E7">
      <w:pPr>
        <w:spacing w:line="390" w:lineRule="exact"/>
        <w:rPr>
          <w:sz w:val="20"/>
          <w:szCs w:val="20"/>
          <w:lang w:val="uk-UA"/>
        </w:rPr>
      </w:pPr>
    </w:p>
    <w:p w:rsidR="00AD23E7" w:rsidRPr="00AD23E7" w:rsidRDefault="00AD23E7" w:rsidP="00AD23E7">
      <w:pPr>
        <w:ind w:left="10086"/>
        <w:rPr>
          <w:sz w:val="20"/>
          <w:szCs w:val="20"/>
          <w:lang w:val="uk-UA"/>
        </w:rPr>
      </w:pPr>
      <w:r w:rsidRPr="00AD23E7">
        <w:rPr>
          <w:rFonts w:eastAsia="Times New Roman"/>
          <w:sz w:val="24"/>
          <w:szCs w:val="24"/>
          <w:lang w:val="uk-UA"/>
        </w:rPr>
        <w:t>4</w:t>
      </w:r>
    </w:p>
    <w:p w:rsidR="00AD23E7" w:rsidRPr="00AD23E7" w:rsidRDefault="00AD23E7" w:rsidP="00AD23E7">
      <w:pPr>
        <w:rPr>
          <w:lang w:val="uk-UA"/>
        </w:rPr>
        <w:sectPr w:rsidR="00AD23E7" w:rsidRPr="00AD23E7">
          <w:type w:val="continuous"/>
          <w:pgSz w:w="11900" w:h="16820"/>
          <w:pgMar w:top="716" w:right="560" w:bottom="141" w:left="1134" w:header="0" w:footer="0" w:gutter="0"/>
          <w:cols w:space="720" w:equalWidth="0">
            <w:col w:w="10206"/>
          </w:cols>
        </w:sectPr>
      </w:pPr>
    </w:p>
    <w:p w:rsidR="00AD23E7" w:rsidRPr="00AD23E7" w:rsidRDefault="00AD23E7" w:rsidP="00AD23E7">
      <w:pPr>
        <w:spacing w:line="241" w:lineRule="auto"/>
        <w:ind w:left="6" w:firstLine="539"/>
        <w:jc w:val="both"/>
        <w:rPr>
          <w:sz w:val="20"/>
          <w:szCs w:val="20"/>
          <w:lang w:val="uk-UA"/>
        </w:rPr>
      </w:pPr>
      <w:r w:rsidRPr="00AD23E7">
        <w:rPr>
          <w:rFonts w:eastAsia="Times New Roman"/>
          <w:sz w:val="28"/>
          <w:szCs w:val="28"/>
          <w:lang w:val="uk-UA"/>
        </w:rPr>
        <w:lastRenderedPageBreak/>
        <w:t xml:space="preserve">Першим запропонував визначення цього поняття Д. </w:t>
      </w:r>
      <w:proofErr w:type="spellStart"/>
      <w:r w:rsidRPr="00AD23E7">
        <w:rPr>
          <w:rFonts w:eastAsia="Times New Roman"/>
          <w:sz w:val="28"/>
          <w:szCs w:val="28"/>
          <w:lang w:val="uk-UA"/>
        </w:rPr>
        <w:t>Ольвеус</w:t>
      </w:r>
      <w:proofErr w:type="spellEnd"/>
      <w:r w:rsidRPr="00AD23E7">
        <w:rPr>
          <w:rFonts w:eastAsia="Times New Roman"/>
          <w:sz w:val="28"/>
          <w:szCs w:val="28"/>
          <w:lang w:val="uk-UA"/>
        </w:rPr>
        <w:t>: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 ситуація, в якій учень неодноразово піддається негативним діям з боку одного чи кількох інших учнів». Термін «негативні дії» включає в себе досить різноманітну поведінку – від невербальних проявів агресії (ворожі погляди та зачіпання) до серйозних фізичних нападів. Д. </w:t>
      </w:r>
      <w:proofErr w:type="spellStart"/>
      <w:r w:rsidRPr="00AD23E7">
        <w:rPr>
          <w:rFonts w:eastAsia="Times New Roman"/>
          <w:sz w:val="28"/>
          <w:szCs w:val="28"/>
          <w:lang w:val="uk-UA"/>
        </w:rPr>
        <w:t>Ольвеус</w:t>
      </w:r>
      <w:proofErr w:type="spellEnd"/>
      <w:r w:rsidRPr="00AD23E7">
        <w:rPr>
          <w:rFonts w:eastAsia="Times New Roman"/>
          <w:sz w:val="28"/>
          <w:szCs w:val="28"/>
          <w:lang w:val="uk-UA"/>
        </w:rPr>
        <w:t xml:space="preserve"> наголошує на важливій характеристиці ситуації булінгу – повторюваності негативних дій, тим самим розмежовуючи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та одиничні незначні випадки агресії. Також, автор першим визначив, що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може бути прямим – фізична агресія (удари, штовхання, щипання, плювання, кусання, залякування, обзивання, жорстокі жарти, утискання через соціальний статус, релігію, расу, доторки сексуального характеру) та непрямим, що проявляється переважно у емоційній та пасивно агресивній поведінці (ізоляція, виключення з соціальної групи, поділ на категорії нижче і вище, ненависний погляд, непристойні жести, написання графіті, поширення пліток).</w:t>
      </w:r>
    </w:p>
    <w:p w:rsidR="00AD23E7" w:rsidRPr="00AD23E7" w:rsidRDefault="00AD23E7" w:rsidP="00AD23E7">
      <w:pPr>
        <w:spacing w:line="15" w:lineRule="exact"/>
        <w:rPr>
          <w:sz w:val="20"/>
          <w:szCs w:val="20"/>
          <w:lang w:val="uk-UA"/>
        </w:rPr>
      </w:pPr>
    </w:p>
    <w:p w:rsidR="00AD23E7" w:rsidRPr="00AD23E7" w:rsidRDefault="00AD23E7" w:rsidP="00AD23E7">
      <w:pPr>
        <w:ind w:left="6" w:firstLine="539"/>
        <w:jc w:val="both"/>
        <w:rPr>
          <w:sz w:val="20"/>
          <w:szCs w:val="20"/>
          <w:lang w:val="uk-UA"/>
        </w:rPr>
      </w:pPr>
      <w:r w:rsidRPr="00AD23E7">
        <w:rPr>
          <w:rFonts w:eastAsia="Times New Roman"/>
          <w:sz w:val="28"/>
          <w:szCs w:val="28"/>
          <w:lang w:val="uk-UA"/>
        </w:rPr>
        <w:t xml:space="preserve">Першим офіційним визначенням булінгу, яке почало використовуватись у судовій практиці Великобританії, стало визначення </w:t>
      </w:r>
      <w:proofErr w:type="spellStart"/>
      <w:r w:rsidRPr="00AD23E7">
        <w:rPr>
          <w:rFonts w:eastAsia="Times New Roman"/>
          <w:sz w:val="28"/>
          <w:szCs w:val="28"/>
          <w:lang w:val="uk-UA"/>
        </w:rPr>
        <w:t>Хелда</w:t>
      </w:r>
      <w:proofErr w:type="spellEnd"/>
      <w:r w:rsidRPr="00AD23E7">
        <w:rPr>
          <w:rFonts w:eastAsia="Times New Roman"/>
          <w:sz w:val="28"/>
          <w:szCs w:val="28"/>
          <w:lang w:val="uk-UA"/>
        </w:rPr>
        <w:t>: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 це тривале фізичне або психологічне насильство, яке чинить одна особа або група осіб по відношенню до особи, яка нездатна захистити себе в даній ситуації, з усвідомленим бажанням завдати болю, залякати або спричинити стрес іншій особі».</w:t>
      </w:r>
    </w:p>
    <w:p w:rsidR="00AD23E7" w:rsidRPr="00AD23E7" w:rsidRDefault="00AD23E7" w:rsidP="00AD23E7">
      <w:pPr>
        <w:ind w:left="6" w:firstLine="599"/>
        <w:jc w:val="both"/>
        <w:rPr>
          <w:sz w:val="20"/>
          <w:szCs w:val="20"/>
          <w:lang w:val="uk-UA"/>
        </w:rPr>
      </w:pPr>
      <w:r w:rsidRPr="00AD23E7">
        <w:rPr>
          <w:rFonts w:eastAsia="Times New Roman"/>
          <w:sz w:val="28"/>
          <w:szCs w:val="28"/>
          <w:lang w:val="uk-UA"/>
        </w:rPr>
        <w:t>Національна Асоціація шкільних працівників США дає наступне визначення поняття булінгу: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 це динамічні і повторювані моделі вербальної або невербальної поведінки, що здійснюється одним учнем або групою учнів по відношенню до іншого учня, спрямовані на навмисне нанесення шкоди, за наявності реальної різниці в силі». Отже,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може бути ідентифікований за трьома головними ознаками: повторення, намір нашкодити та нерівність сили між учасниками ситуації.</w:t>
      </w:r>
    </w:p>
    <w:p w:rsidR="00AD23E7" w:rsidRPr="00AD23E7" w:rsidRDefault="00AD23E7" w:rsidP="00AD23E7">
      <w:pPr>
        <w:spacing w:line="20" w:lineRule="exact"/>
        <w:rPr>
          <w:sz w:val="20"/>
          <w:szCs w:val="20"/>
          <w:lang w:val="uk-UA"/>
        </w:rPr>
      </w:pPr>
    </w:p>
    <w:p w:rsidR="00AD23E7" w:rsidRPr="00AD23E7" w:rsidRDefault="00AD23E7" w:rsidP="00AD23E7">
      <w:pPr>
        <w:ind w:left="6" w:firstLine="540"/>
        <w:jc w:val="both"/>
        <w:rPr>
          <w:sz w:val="20"/>
          <w:szCs w:val="20"/>
          <w:lang w:val="uk-UA"/>
        </w:rPr>
      </w:pPr>
      <w:proofErr w:type="spellStart"/>
      <w:r w:rsidRPr="00AD23E7">
        <w:rPr>
          <w:rFonts w:eastAsia="Times New Roman"/>
          <w:sz w:val="28"/>
          <w:szCs w:val="28"/>
          <w:lang w:val="uk-UA"/>
        </w:rPr>
        <w:t>Вікіпедія</w:t>
      </w:r>
      <w:proofErr w:type="spellEnd"/>
      <w:r w:rsidRPr="00AD23E7">
        <w:rPr>
          <w:rFonts w:eastAsia="Times New Roman"/>
          <w:sz w:val="28"/>
          <w:szCs w:val="28"/>
          <w:lang w:val="uk-UA"/>
        </w:rPr>
        <w:t xml:space="preserve"> визначає, що </w:t>
      </w:r>
      <w:proofErr w:type="spellStart"/>
      <w:r w:rsidRPr="00AD23E7">
        <w:rPr>
          <w:rFonts w:eastAsia="Times New Roman"/>
          <w:sz w:val="28"/>
          <w:szCs w:val="28"/>
          <w:lang w:val="uk-UA"/>
        </w:rPr>
        <w:t>мо́бінг</w:t>
      </w:r>
      <w:proofErr w:type="spellEnd"/>
      <w:r w:rsidRPr="00AD23E7">
        <w:rPr>
          <w:rFonts w:eastAsia="Times New Roman"/>
          <w:sz w:val="28"/>
          <w:szCs w:val="28"/>
          <w:lang w:val="uk-UA"/>
        </w:rPr>
        <w:t xml:space="preserve">, іноді – </w:t>
      </w:r>
      <w:proofErr w:type="spellStart"/>
      <w:r w:rsidRPr="00AD23E7">
        <w:rPr>
          <w:rFonts w:eastAsia="Times New Roman"/>
          <w:sz w:val="28"/>
          <w:szCs w:val="28"/>
          <w:lang w:val="uk-UA"/>
        </w:rPr>
        <w:t>моббінг</w:t>
      </w:r>
      <w:proofErr w:type="spellEnd"/>
      <w:r w:rsidRPr="00AD23E7">
        <w:rPr>
          <w:rFonts w:eastAsia="Times New Roman"/>
          <w:sz w:val="28"/>
          <w:szCs w:val="28"/>
          <w:lang w:val="uk-UA"/>
        </w:rPr>
        <w:t xml:space="preserve"> (від </w:t>
      </w:r>
      <w:r w:rsidRPr="00AD23E7">
        <w:rPr>
          <w:rFonts w:eastAsia="Times New Roman"/>
          <w:sz w:val="28"/>
          <w:szCs w:val="28"/>
          <w:u w:val="single"/>
          <w:lang w:val="uk-UA"/>
        </w:rPr>
        <w:t>англ.</w:t>
      </w:r>
      <w:r w:rsidRPr="00AD23E7">
        <w:rPr>
          <w:rFonts w:eastAsia="Times New Roman"/>
          <w:sz w:val="28"/>
          <w:szCs w:val="28"/>
          <w:lang w:val="uk-UA"/>
        </w:rPr>
        <w:t xml:space="preserve"> </w:t>
      </w:r>
      <w:proofErr w:type="spellStart"/>
      <w:r w:rsidRPr="00AD23E7">
        <w:rPr>
          <w:rFonts w:eastAsia="Times New Roman"/>
          <w:i/>
          <w:iCs/>
          <w:sz w:val="28"/>
          <w:szCs w:val="28"/>
          <w:lang w:val="uk-UA"/>
        </w:rPr>
        <w:t>mob</w:t>
      </w:r>
      <w:proofErr w:type="spellEnd"/>
      <w:r w:rsidRPr="00AD23E7">
        <w:rPr>
          <w:rFonts w:eastAsia="Times New Roman"/>
          <w:sz w:val="28"/>
          <w:szCs w:val="28"/>
          <w:lang w:val="uk-UA"/>
        </w:rPr>
        <w:t xml:space="preserve"> — юрба) — систематичне цькування, психологічний терор, форми зниження авторитету, психологічного тиску у вигляді цькування людини у колективі, зазвичай, з метою його витіснення. Якщо всі проти одного – це </w:t>
      </w:r>
      <w:proofErr w:type="spellStart"/>
      <w:r w:rsidRPr="00AD23E7">
        <w:rPr>
          <w:rFonts w:eastAsia="Times New Roman"/>
          <w:sz w:val="28"/>
          <w:szCs w:val="28"/>
          <w:lang w:val="uk-UA"/>
        </w:rPr>
        <w:t>мобінг</w:t>
      </w:r>
      <w:proofErr w:type="spellEnd"/>
      <w:r w:rsidRPr="00AD23E7">
        <w:rPr>
          <w:rFonts w:eastAsia="Times New Roman"/>
          <w:sz w:val="28"/>
          <w:szCs w:val="28"/>
          <w:lang w:val="uk-UA"/>
        </w:rPr>
        <w:t xml:space="preserve">. Різниця між </w:t>
      </w:r>
      <w:proofErr w:type="spellStart"/>
      <w:r w:rsidRPr="00AD23E7">
        <w:rPr>
          <w:rFonts w:eastAsia="Times New Roman"/>
          <w:sz w:val="28"/>
          <w:szCs w:val="28"/>
          <w:lang w:val="uk-UA"/>
        </w:rPr>
        <w:t>булінгом</w:t>
      </w:r>
      <w:proofErr w:type="spellEnd"/>
      <w:r w:rsidRPr="00AD23E7">
        <w:rPr>
          <w:rFonts w:eastAsia="Times New Roman"/>
          <w:sz w:val="28"/>
          <w:szCs w:val="28"/>
          <w:lang w:val="uk-UA"/>
        </w:rPr>
        <w:t xml:space="preserve"> і </w:t>
      </w:r>
      <w:proofErr w:type="spellStart"/>
      <w:r w:rsidRPr="00AD23E7">
        <w:rPr>
          <w:rFonts w:eastAsia="Times New Roman"/>
          <w:sz w:val="28"/>
          <w:szCs w:val="28"/>
          <w:lang w:val="uk-UA"/>
        </w:rPr>
        <w:t>мобінгом</w:t>
      </w:r>
      <w:proofErr w:type="spellEnd"/>
      <w:r w:rsidRPr="00AD23E7">
        <w:rPr>
          <w:rFonts w:eastAsia="Times New Roman"/>
          <w:sz w:val="28"/>
          <w:szCs w:val="28"/>
          <w:lang w:val="uk-UA"/>
        </w:rPr>
        <w:t xml:space="preserve"> полягає в наступному: </w:t>
      </w:r>
      <w:proofErr w:type="spellStart"/>
      <w:r w:rsidRPr="00AD23E7">
        <w:rPr>
          <w:rFonts w:eastAsia="Times New Roman"/>
          <w:sz w:val="28"/>
          <w:szCs w:val="28"/>
          <w:lang w:val="uk-UA"/>
        </w:rPr>
        <w:t>мобінг</w:t>
      </w:r>
      <w:proofErr w:type="spellEnd"/>
      <w:r w:rsidRPr="00AD23E7">
        <w:rPr>
          <w:rFonts w:eastAsia="Times New Roman"/>
          <w:sz w:val="28"/>
          <w:szCs w:val="28"/>
          <w:lang w:val="uk-UA"/>
        </w:rPr>
        <w:t xml:space="preserve"> – це коли натовп нападає на одну людину, а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 це коли одна людина (хуліган, </w:t>
      </w:r>
      <w:proofErr w:type="spellStart"/>
      <w:r w:rsidRPr="00AD23E7">
        <w:rPr>
          <w:rFonts w:eastAsia="Times New Roman"/>
          <w:sz w:val="28"/>
          <w:szCs w:val="28"/>
          <w:lang w:val="uk-UA"/>
        </w:rPr>
        <w:t>буллер</w:t>
      </w:r>
      <w:proofErr w:type="spellEnd"/>
      <w:r w:rsidRPr="00AD23E7">
        <w:rPr>
          <w:rFonts w:eastAsia="Times New Roman"/>
          <w:sz w:val="28"/>
          <w:szCs w:val="28"/>
          <w:lang w:val="uk-UA"/>
        </w:rPr>
        <w:t>) або декілька людей погрожують і залякують іншого.</w:t>
      </w:r>
    </w:p>
    <w:p w:rsidR="00AD23E7" w:rsidRPr="00AD23E7" w:rsidRDefault="00AD23E7" w:rsidP="00AD23E7">
      <w:pPr>
        <w:ind w:left="6" w:firstLine="540"/>
        <w:jc w:val="both"/>
        <w:rPr>
          <w:sz w:val="20"/>
          <w:szCs w:val="20"/>
          <w:lang w:val="uk-UA"/>
        </w:rPr>
      </w:pP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мобінг</w:t>
      </w:r>
      <w:proofErr w:type="spellEnd"/>
      <w:r w:rsidRPr="00AD23E7">
        <w:rPr>
          <w:rFonts w:eastAsia="Times New Roman"/>
          <w:sz w:val="28"/>
          <w:szCs w:val="28"/>
          <w:lang w:val="uk-UA"/>
        </w:rPr>
        <w:t xml:space="preserve"> завжди мають наслідки, часто – тяжкі і для постраждалих осіб, і для свідків, і для тих, хто здійснював насилля: це і можливі психічні розлади, і погіршення інтелектуальних здібностей, і захворювання невротичного характеру, і зниження імунітету, і головні болі, і думки про вбивство агресорів і вчинення суїциду. Також соціальні наслідки: ізоляція та антисоціальна поведінка (девіантна, </w:t>
      </w:r>
      <w:proofErr w:type="spellStart"/>
      <w:r w:rsidRPr="00AD23E7">
        <w:rPr>
          <w:rFonts w:eastAsia="Times New Roman"/>
          <w:sz w:val="28"/>
          <w:szCs w:val="28"/>
          <w:lang w:val="uk-UA"/>
        </w:rPr>
        <w:t>адиктивна</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деліквентна</w:t>
      </w:r>
      <w:proofErr w:type="spellEnd"/>
      <w:r w:rsidRPr="00AD23E7">
        <w:rPr>
          <w:rFonts w:eastAsia="Times New Roman"/>
          <w:sz w:val="28"/>
          <w:szCs w:val="28"/>
          <w:lang w:val="uk-UA"/>
        </w:rPr>
        <w:t>), проблеми зі спілкуванням у дитячому та дорослому житті, низька спроможність до кар’єрного зростання, алкоголізм, наркоманія, злочинність.</w:t>
      </w:r>
    </w:p>
    <w:p w:rsidR="00AD23E7" w:rsidRPr="00AD23E7" w:rsidRDefault="00AD23E7" w:rsidP="00AD23E7">
      <w:pPr>
        <w:numPr>
          <w:ilvl w:val="0"/>
          <w:numId w:val="4"/>
        </w:numPr>
        <w:tabs>
          <w:tab w:val="left" w:pos="359"/>
        </w:tabs>
        <w:ind w:left="6" w:hanging="6"/>
        <w:jc w:val="both"/>
        <w:rPr>
          <w:rFonts w:eastAsia="Times New Roman"/>
          <w:sz w:val="28"/>
          <w:szCs w:val="28"/>
          <w:lang w:val="uk-UA"/>
        </w:rPr>
      </w:pPr>
      <w:r w:rsidRPr="00AD23E7">
        <w:rPr>
          <w:rFonts w:eastAsia="Times New Roman"/>
          <w:sz w:val="28"/>
          <w:szCs w:val="28"/>
          <w:lang w:val="uk-UA"/>
        </w:rPr>
        <w:t>дітей, що постраждали від цькування найчастіше формується замкнутість як особистісна риса, руйнується віра у соціум, довіра до людей, вони абсолютно не вміють спілкуватися з навколишнім світом, наповнені страхами, тривогами і відчувають себе безпорадними. Це може тривати від 2 до 3 років, якщо одразу не надати якісну психологічну та соціально-педагогічну допомогу.</w:t>
      </w:r>
    </w:p>
    <w:p w:rsidR="00AD23E7" w:rsidRPr="00AD23E7" w:rsidRDefault="00AD23E7" w:rsidP="00AD23E7">
      <w:pPr>
        <w:spacing w:line="248" w:lineRule="auto"/>
        <w:ind w:left="6" w:firstLine="540"/>
        <w:jc w:val="both"/>
        <w:rPr>
          <w:rFonts w:eastAsia="Times New Roman"/>
          <w:sz w:val="28"/>
          <w:szCs w:val="28"/>
          <w:lang w:val="uk-UA"/>
        </w:rPr>
      </w:pPr>
      <w:r w:rsidRPr="00AD23E7">
        <w:rPr>
          <w:rFonts w:eastAsia="Times New Roman"/>
          <w:sz w:val="28"/>
          <w:szCs w:val="28"/>
          <w:lang w:val="uk-UA"/>
        </w:rPr>
        <w:t>Отже, цькування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мобінг</w:t>
      </w:r>
      <w:proofErr w:type="spellEnd"/>
      <w:r w:rsidRPr="00AD23E7">
        <w:rPr>
          <w:rFonts w:eastAsia="Times New Roman"/>
          <w:sz w:val="28"/>
          <w:szCs w:val="28"/>
          <w:lang w:val="uk-UA"/>
        </w:rPr>
        <w:t>) погано впливає на формування особистостей окремих учнів, мікроклімат у їхніх сім’ях та шкільну спільноту в цілому. Особливо</w:t>
      </w:r>
    </w:p>
    <w:p w:rsidR="00AD23E7" w:rsidRPr="00AD23E7" w:rsidRDefault="00AD23E7" w:rsidP="00AD23E7">
      <w:pPr>
        <w:rPr>
          <w:lang w:val="uk-UA"/>
        </w:rPr>
        <w:sectPr w:rsidR="00AD23E7" w:rsidRPr="00AD23E7">
          <w:pgSz w:w="11900" w:h="16820"/>
          <w:pgMar w:top="716" w:right="560" w:bottom="141" w:left="1134" w:header="0" w:footer="0" w:gutter="0"/>
          <w:cols w:space="720" w:equalWidth="0">
            <w:col w:w="10206"/>
          </w:cols>
        </w:sectPr>
      </w:pPr>
    </w:p>
    <w:p w:rsidR="00AD23E7" w:rsidRPr="00AD23E7" w:rsidRDefault="00AD23E7" w:rsidP="00AD23E7">
      <w:pPr>
        <w:spacing w:line="257" w:lineRule="exact"/>
        <w:rPr>
          <w:sz w:val="20"/>
          <w:szCs w:val="20"/>
          <w:lang w:val="uk-UA"/>
        </w:rPr>
      </w:pPr>
    </w:p>
    <w:p w:rsidR="00AD23E7" w:rsidRPr="00AD23E7" w:rsidRDefault="00AD23E7" w:rsidP="00AD23E7">
      <w:pPr>
        <w:ind w:left="10086"/>
        <w:rPr>
          <w:sz w:val="20"/>
          <w:szCs w:val="20"/>
          <w:lang w:val="uk-UA"/>
        </w:rPr>
      </w:pPr>
      <w:r w:rsidRPr="00AD23E7">
        <w:rPr>
          <w:rFonts w:eastAsia="Times New Roman"/>
          <w:sz w:val="24"/>
          <w:szCs w:val="24"/>
          <w:lang w:val="uk-UA"/>
        </w:rPr>
        <w:t>5</w:t>
      </w:r>
    </w:p>
    <w:p w:rsidR="00AD23E7" w:rsidRPr="00AD23E7" w:rsidRDefault="00AD23E7" w:rsidP="00AD23E7">
      <w:pPr>
        <w:rPr>
          <w:lang w:val="uk-UA"/>
        </w:rPr>
        <w:sectPr w:rsidR="00AD23E7" w:rsidRPr="00AD23E7">
          <w:type w:val="continuous"/>
          <w:pgSz w:w="11900" w:h="16820"/>
          <w:pgMar w:top="716" w:right="560" w:bottom="141" w:left="1134" w:header="0" w:footer="0" w:gutter="0"/>
          <w:cols w:space="720" w:equalWidth="0">
            <w:col w:w="10206"/>
          </w:cols>
        </w:sectPr>
      </w:pPr>
    </w:p>
    <w:p w:rsidR="00AD23E7" w:rsidRPr="00AD23E7" w:rsidRDefault="00AD23E7" w:rsidP="00AD23E7">
      <w:pPr>
        <w:spacing w:line="251" w:lineRule="auto"/>
        <w:ind w:left="6"/>
        <w:jc w:val="both"/>
        <w:rPr>
          <w:sz w:val="20"/>
          <w:szCs w:val="20"/>
          <w:lang w:val="uk-UA"/>
        </w:rPr>
      </w:pPr>
      <w:r w:rsidRPr="00AD23E7">
        <w:rPr>
          <w:rFonts w:eastAsia="Times New Roman"/>
          <w:sz w:val="28"/>
          <w:szCs w:val="28"/>
          <w:lang w:val="uk-UA"/>
        </w:rPr>
        <w:lastRenderedPageBreak/>
        <w:t>небезпечною для психічного здоров’я дитини буде ситуація булінгу, яка триває тривалий час, наприклад, кілька місяців.</w:t>
      </w:r>
    </w:p>
    <w:p w:rsidR="00AD23E7" w:rsidRPr="00AD23E7" w:rsidRDefault="00AD23E7" w:rsidP="00AD23E7">
      <w:pPr>
        <w:spacing w:line="2" w:lineRule="exact"/>
        <w:rPr>
          <w:sz w:val="20"/>
          <w:szCs w:val="20"/>
          <w:lang w:val="uk-UA"/>
        </w:rPr>
      </w:pPr>
    </w:p>
    <w:p w:rsidR="00AD23E7" w:rsidRPr="00AD23E7" w:rsidRDefault="00AD23E7" w:rsidP="00AD23E7">
      <w:pPr>
        <w:ind w:left="546"/>
        <w:rPr>
          <w:sz w:val="20"/>
          <w:szCs w:val="20"/>
          <w:lang w:val="uk-UA"/>
        </w:rPr>
      </w:pPr>
      <w:r w:rsidRPr="00AD23E7">
        <w:rPr>
          <w:rFonts w:eastAsia="Times New Roman"/>
          <w:sz w:val="28"/>
          <w:szCs w:val="28"/>
          <w:lang w:val="uk-UA"/>
        </w:rPr>
        <w:t xml:space="preserve">Розрізняють такі основні види булінгу – фізичний, психологічний, </w:t>
      </w:r>
      <w:proofErr w:type="spellStart"/>
      <w:r w:rsidRPr="00AD23E7">
        <w:rPr>
          <w:rFonts w:eastAsia="Times New Roman"/>
          <w:sz w:val="28"/>
          <w:szCs w:val="28"/>
          <w:lang w:val="uk-UA"/>
        </w:rPr>
        <w:t>кібер</w:t>
      </w:r>
      <w:proofErr w:type="spellEnd"/>
      <w:r w:rsidRPr="00AD23E7">
        <w:rPr>
          <w:rFonts w:eastAsia="Times New Roman"/>
          <w:sz w:val="28"/>
          <w:szCs w:val="28"/>
          <w:lang w:val="uk-UA"/>
        </w:rPr>
        <w:t>:</w:t>
      </w:r>
    </w:p>
    <w:p w:rsidR="00AD23E7" w:rsidRPr="00AD23E7" w:rsidRDefault="00AD23E7" w:rsidP="00AD23E7">
      <w:pPr>
        <w:ind w:left="6" w:firstLine="540"/>
        <w:jc w:val="both"/>
        <w:rPr>
          <w:sz w:val="20"/>
          <w:szCs w:val="20"/>
          <w:lang w:val="uk-UA"/>
        </w:rPr>
      </w:pPr>
      <w:r w:rsidRPr="00AD23E7">
        <w:rPr>
          <w:rFonts w:eastAsia="Times New Roman"/>
          <w:sz w:val="28"/>
          <w:szCs w:val="28"/>
          <w:lang w:val="uk-UA"/>
        </w:rPr>
        <w:t>І. Фізичний – агресивне фізичне залякування полягає у багаторазово повторюваних ударах, стусанах, підніжках, блокуванні, поштовхах і дотиках небажаним і неналежним чином;</w:t>
      </w:r>
    </w:p>
    <w:p w:rsidR="00AD23E7" w:rsidRPr="00AD23E7" w:rsidRDefault="00AD23E7" w:rsidP="00AD23E7">
      <w:pPr>
        <w:spacing w:line="231" w:lineRule="auto"/>
        <w:ind w:left="546"/>
        <w:rPr>
          <w:sz w:val="20"/>
          <w:szCs w:val="20"/>
          <w:lang w:val="uk-UA"/>
        </w:rPr>
      </w:pPr>
      <w:r w:rsidRPr="00AD23E7">
        <w:rPr>
          <w:rFonts w:eastAsia="Times New Roman"/>
          <w:sz w:val="28"/>
          <w:szCs w:val="28"/>
          <w:lang w:val="uk-UA"/>
        </w:rPr>
        <w:t>ІІ. Психологічний, в якому розрізняють:</w:t>
      </w:r>
    </w:p>
    <w:p w:rsidR="00AD23E7" w:rsidRPr="00AD23E7" w:rsidRDefault="00AD23E7" w:rsidP="00AD23E7">
      <w:pPr>
        <w:spacing w:line="1" w:lineRule="exact"/>
        <w:rPr>
          <w:sz w:val="20"/>
          <w:szCs w:val="20"/>
          <w:lang w:val="uk-UA"/>
        </w:rPr>
      </w:pPr>
    </w:p>
    <w:p w:rsidR="00AD23E7" w:rsidRPr="00AD23E7" w:rsidRDefault="00AD23E7" w:rsidP="00AD23E7">
      <w:pPr>
        <w:numPr>
          <w:ilvl w:val="1"/>
          <w:numId w:val="5"/>
        </w:numPr>
        <w:tabs>
          <w:tab w:val="left" w:pos="726"/>
        </w:tabs>
        <w:spacing w:line="244" w:lineRule="auto"/>
        <w:ind w:left="6" w:firstLine="534"/>
        <w:jc w:val="both"/>
        <w:rPr>
          <w:rFonts w:ascii="Symbol" w:eastAsia="Symbol" w:hAnsi="Symbol" w:cs="Symbol"/>
          <w:b/>
          <w:bCs/>
          <w:sz w:val="28"/>
          <w:szCs w:val="28"/>
          <w:lang w:val="uk-UA"/>
        </w:rPr>
      </w:pPr>
      <w:r w:rsidRPr="00AD23E7">
        <w:rPr>
          <w:rFonts w:eastAsia="Times New Roman"/>
          <w:sz w:val="28"/>
          <w:szCs w:val="28"/>
          <w:lang w:val="uk-UA"/>
        </w:rPr>
        <w:t>Вербальний – залякування чи глузування за допомогою слів, яке включає в себе постійні образи, погрози й зневажливі коментарі (про зовнішній вигляд, релігію, етнічну приналежність, інвалідність, особливості стилю одягу, поведінки і т. п.), погрози зашкодити;</w:t>
      </w:r>
    </w:p>
    <w:p w:rsidR="00AD23E7" w:rsidRPr="00AD23E7" w:rsidRDefault="00AD23E7" w:rsidP="00AD23E7">
      <w:pPr>
        <w:numPr>
          <w:ilvl w:val="1"/>
          <w:numId w:val="5"/>
        </w:numPr>
        <w:tabs>
          <w:tab w:val="left" w:pos="726"/>
        </w:tabs>
        <w:spacing w:line="237" w:lineRule="auto"/>
        <w:ind w:left="6" w:firstLine="534"/>
        <w:jc w:val="both"/>
        <w:rPr>
          <w:rFonts w:ascii="Symbol" w:eastAsia="Symbol" w:hAnsi="Symbol" w:cs="Symbol"/>
          <w:b/>
          <w:bCs/>
          <w:sz w:val="28"/>
          <w:szCs w:val="28"/>
          <w:lang w:val="uk-UA"/>
        </w:rPr>
      </w:pPr>
      <w:r w:rsidRPr="00AD23E7">
        <w:rPr>
          <w:rFonts w:eastAsia="Times New Roman"/>
          <w:sz w:val="28"/>
          <w:szCs w:val="28"/>
          <w:lang w:val="uk-UA"/>
        </w:rPr>
        <w:t xml:space="preserve">Соціальний –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стосунків, який є феноменом соціального вигнання, коли окремих дітей однолітки: не визнають або ігнорують – тактика ізоляції, бойкоту (не допускають до ігор, вечірок і т.п.), або вони стають жертвами чуток чи інших форм публічного приниження і </w:t>
      </w:r>
      <w:proofErr w:type="spellStart"/>
      <w:r w:rsidRPr="00AD23E7">
        <w:rPr>
          <w:rFonts w:eastAsia="Times New Roman"/>
          <w:sz w:val="28"/>
          <w:szCs w:val="28"/>
          <w:lang w:val="uk-UA"/>
        </w:rPr>
        <w:t>осоромлювання</w:t>
      </w:r>
      <w:proofErr w:type="spellEnd"/>
      <w:r w:rsidRPr="00AD23E7">
        <w:rPr>
          <w:rFonts w:eastAsia="Times New Roman"/>
          <w:sz w:val="28"/>
          <w:szCs w:val="28"/>
          <w:lang w:val="uk-UA"/>
        </w:rPr>
        <w:t>;</w:t>
      </w:r>
    </w:p>
    <w:p w:rsidR="00AD23E7" w:rsidRPr="00AD23E7" w:rsidRDefault="00AD23E7" w:rsidP="00AD23E7">
      <w:pPr>
        <w:spacing w:line="4" w:lineRule="exact"/>
        <w:rPr>
          <w:rFonts w:ascii="Symbol" w:eastAsia="Symbol" w:hAnsi="Symbol" w:cs="Symbol"/>
          <w:b/>
          <w:bCs/>
          <w:sz w:val="28"/>
          <w:szCs w:val="28"/>
          <w:lang w:val="uk-UA"/>
        </w:rPr>
      </w:pPr>
    </w:p>
    <w:p w:rsidR="00AD23E7" w:rsidRPr="00AD23E7" w:rsidRDefault="00AD23E7" w:rsidP="00AD23E7">
      <w:pPr>
        <w:ind w:left="6" w:firstLine="540"/>
        <w:jc w:val="both"/>
        <w:rPr>
          <w:rFonts w:ascii="Symbol" w:eastAsia="Symbol" w:hAnsi="Symbol" w:cs="Symbol"/>
          <w:b/>
          <w:bCs/>
          <w:sz w:val="28"/>
          <w:szCs w:val="28"/>
          <w:lang w:val="uk-UA"/>
        </w:rPr>
      </w:pPr>
      <w:r w:rsidRPr="00AD23E7">
        <w:rPr>
          <w:rFonts w:eastAsia="Times New Roman"/>
          <w:sz w:val="28"/>
          <w:szCs w:val="28"/>
          <w:lang w:val="uk-UA"/>
        </w:rPr>
        <w:t xml:space="preserve">ІІІ. </w:t>
      </w:r>
      <w:proofErr w:type="spellStart"/>
      <w:r w:rsidRPr="00AD23E7">
        <w:rPr>
          <w:rFonts w:eastAsia="Times New Roman"/>
          <w:sz w:val="28"/>
          <w:szCs w:val="28"/>
          <w:lang w:val="uk-UA"/>
        </w:rPr>
        <w:t>Кібербулінг</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кібермобінг</w:t>
      </w:r>
      <w:proofErr w:type="spellEnd"/>
      <w:r w:rsidRPr="00AD23E7">
        <w:rPr>
          <w:rFonts w:eastAsia="Times New Roman"/>
          <w:sz w:val="28"/>
          <w:szCs w:val="28"/>
          <w:lang w:val="uk-UA"/>
        </w:rPr>
        <w:t xml:space="preserve"> – залякування у кіберпросторі (</w:t>
      </w:r>
      <w:proofErr w:type="spellStart"/>
      <w:r w:rsidRPr="00AD23E7">
        <w:rPr>
          <w:rFonts w:eastAsia="Times New Roman"/>
          <w:sz w:val="28"/>
          <w:szCs w:val="28"/>
          <w:lang w:val="uk-UA"/>
        </w:rPr>
        <w:t>онлайн-комунікаціях</w:t>
      </w:r>
      <w:proofErr w:type="spellEnd"/>
      <w:r w:rsidRPr="00AD23E7">
        <w:rPr>
          <w:rFonts w:eastAsia="Times New Roman"/>
          <w:sz w:val="28"/>
          <w:szCs w:val="28"/>
          <w:lang w:val="uk-UA"/>
        </w:rPr>
        <w:t xml:space="preserve">) полягає у звинуваченні когось з використанням образливих слів, поширення брехні та неправдивих чуток, неприємної інформації через електронну пошту, </w:t>
      </w:r>
      <w:proofErr w:type="spellStart"/>
      <w:r w:rsidRPr="00AD23E7">
        <w:rPr>
          <w:rFonts w:eastAsia="Times New Roman"/>
          <w:sz w:val="28"/>
          <w:szCs w:val="28"/>
          <w:lang w:val="uk-UA"/>
        </w:rPr>
        <w:t>онлайн-пости</w:t>
      </w:r>
      <w:proofErr w:type="spellEnd"/>
      <w:r w:rsidRPr="00AD23E7">
        <w:rPr>
          <w:rFonts w:eastAsia="Times New Roman"/>
          <w:sz w:val="28"/>
          <w:szCs w:val="28"/>
          <w:lang w:val="uk-UA"/>
        </w:rPr>
        <w:t xml:space="preserve"> у соціальних мережах, або виключення когось з </w:t>
      </w:r>
      <w:proofErr w:type="spellStart"/>
      <w:r w:rsidRPr="00AD23E7">
        <w:rPr>
          <w:rFonts w:eastAsia="Times New Roman"/>
          <w:sz w:val="28"/>
          <w:szCs w:val="28"/>
          <w:lang w:val="uk-UA"/>
        </w:rPr>
        <w:t>онлайн-груп</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Сексистські</w:t>
      </w:r>
      <w:proofErr w:type="spellEnd"/>
      <w:r w:rsidRPr="00AD23E7">
        <w:rPr>
          <w:rFonts w:eastAsia="Times New Roman"/>
          <w:sz w:val="28"/>
          <w:szCs w:val="28"/>
          <w:lang w:val="uk-UA"/>
        </w:rPr>
        <w:t>, расистські та подібні їм повідомлення створюють ворожу атмосферу, навіть якщо не спрямовані безпосередньо на дитину.</w:t>
      </w:r>
    </w:p>
    <w:p w:rsidR="00AD23E7" w:rsidRPr="00AD23E7" w:rsidRDefault="00AD23E7" w:rsidP="00AD23E7">
      <w:pPr>
        <w:ind w:left="6" w:firstLine="540"/>
        <w:jc w:val="both"/>
        <w:rPr>
          <w:rFonts w:ascii="Symbol" w:eastAsia="Symbol" w:hAnsi="Symbol" w:cs="Symbol"/>
          <w:b/>
          <w:bCs/>
          <w:sz w:val="28"/>
          <w:szCs w:val="28"/>
          <w:lang w:val="uk-UA"/>
        </w:rPr>
      </w:pPr>
      <w:r w:rsidRPr="00AD23E7">
        <w:rPr>
          <w:rFonts w:eastAsia="Times New Roman"/>
          <w:sz w:val="28"/>
          <w:szCs w:val="28"/>
          <w:lang w:val="uk-UA"/>
        </w:rPr>
        <w:t>Усі форми цькування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мобінг</w:t>
      </w:r>
      <w:proofErr w:type="spellEnd"/>
      <w:r w:rsidRPr="00AD23E7">
        <w:rPr>
          <w:rFonts w:eastAsia="Times New Roman"/>
          <w:sz w:val="28"/>
          <w:szCs w:val="28"/>
          <w:lang w:val="uk-UA"/>
        </w:rPr>
        <w:t xml:space="preserve">) – фізичний, вербальний, </w:t>
      </w:r>
      <w:proofErr w:type="spellStart"/>
      <w:r w:rsidRPr="00AD23E7">
        <w:rPr>
          <w:rFonts w:eastAsia="Times New Roman"/>
          <w:sz w:val="28"/>
          <w:szCs w:val="28"/>
          <w:lang w:val="uk-UA"/>
        </w:rPr>
        <w:t>кібер</w:t>
      </w:r>
      <w:proofErr w:type="spellEnd"/>
      <w:r w:rsidRPr="00AD23E7">
        <w:rPr>
          <w:rFonts w:eastAsia="Times New Roman"/>
          <w:sz w:val="28"/>
          <w:szCs w:val="28"/>
          <w:lang w:val="uk-UA"/>
        </w:rPr>
        <w:t xml:space="preserve"> та стосунків – мають тенденцію виникати одночасно. Часто постраждалі від </w:t>
      </w:r>
      <w:proofErr w:type="spellStart"/>
      <w:r w:rsidRPr="00AD23E7">
        <w:rPr>
          <w:rFonts w:eastAsia="Times New Roman"/>
          <w:sz w:val="28"/>
          <w:szCs w:val="28"/>
          <w:lang w:val="uk-UA"/>
        </w:rPr>
        <w:t>кібербулінгу</w:t>
      </w:r>
      <w:proofErr w:type="spellEnd"/>
      <w:r w:rsidRPr="00AD23E7">
        <w:rPr>
          <w:rFonts w:eastAsia="Times New Roman"/>
          <w:sz w:val="28"/>
          <w:szCs w:val="28"/>
          <w:lang w:val="uk-UA"/>
        </w:rPr>
        <w:t xml:space="preserve"> є водночас жертвами в </w:t>
      </w:r>
      <w:proofErr w:type="spellStart"/>
      <w:r w:rsidRPr="00AD23E7">
        <w:rPr>
          <w:rFonts w:eastAsia="Times New Roman"/>
          <w:sz w:val="28"/>
          <w:szCs w:val="28"/>
          <w:lang w:val="uk-UA"/>
        </w:rPr>
        <w:t>офлайні</w:t>
      </w:r>
      <w:proofErr w:type="spellEnd"/>
      <w:r w:rsidRPr="00AD23E7">
        <w:rPr>
          <w:rFonts w:eastAsia="Times New Roman"/>
          <w:sz w:val="28"/>
          <w:szCs w:val="28"/>
          <w:lang w:val="uk-UA"/>
        </w:rPr>
        <w:t xml:space="preserve">. Проте на відміну від традиційного булінгу, коли потерпілий може знайти притулок удома, </w:t>
      </w:r>
      <w:proofErr w:type="spellStart"/>
      <w:r w:rsidRPr="00AD23E7">
        <w:rPr>
          <w:rFonts w:eastAsia="Times New Roman"/>
          <w:sz w:val="28"/>
          <w:szCs w:val="28"/>
          <w:lang w:val="uk-UA"/>
        </w:rPr>
        <w:t>кібербулінг</w:t>
      </w:r>
      <w:proofErr w:type="spellEnd"/>
      <w:r w:rsidRPr="00AD23E7">
        <w:rPr>
          <w:rFonts w:eastAsia="Times New Roman"/>
          <w:sz w:val="28"/>
          <w:szCs w:val="28"/>
          <w:lang w:val="uk-UA"/>
        </w:rPr>
        <w:t xml:space="preserve"> може спіткати людину будь-де та будь-коли, і тоді здається, що від нього неможливо врятуватися. І</w:t>
      </w:r>
    </w:p>
    <w:p w:rsidR="00AD23E7" w:rsidRPr="00AD23E7" w:rsidRDefault="00AD23E7" w:rsidP="00AD23E7">
      <w:pPr>
        <w:numPr>
          <w:ilvl w:val="0"/>
          <w:numId w:val="5"/>
        </w:numPr>
        <w:tabs>
          <w:tab w:val="left" w:pos="243"/>
        </w:tabs>
        <w:ind w:left="6" w:hanging="6"/>
        <w:jc w:val="both"/>
        <w:rPr>
          <w:rFonts w:eastAsia="Times New Roman"/>
          <w:sz w:val="28"/>
          <w:szCs w:val="28"/>
          <w:lang w:val="uk-UA"/>
        </w:rPr>
      </w:pPr>
      <w:r w:rsidRPr="00AD23E7">
        <w:rPr>
          <w:rFonts w:eastAsia="Times New Roman"/>
          <w:sz w:val="28"/>
          <w:szCs w:val="28"/>
          <w:lang w:val="uk-UA"/>
        </w:rPr>
        <w:t xml:space="preserve">постраждалих, і у </w:t>
      </w:r>
      <w:proofErr w:type="spellStart"/>
      <w:r w:rsidRPr="00AD23E7">
        <w:rPr>
          <w:rFonts w:eastAsia="Times New Roman"/>
          <w:sz w:val="28"/>
          <w:szCs w:val="28"/>
          <w:lang w:val="uk-UA"/>
        </w:rPr>
        <w:t>булерів</w:t>
      </w:r>
      <w:proofErr w:type="spellEnd"/>
      <w:r w:rsidRPr="00AD23E7">
        <w:rPr>
          <w:rFonts w:eastAsia="Times New Roman"/>
          <w:sz w:val="28"/>
          <w:szCs w:val="28"/>
          <w:lang w:val="uk-UA"/>
        </w:rPr>
        <w:t xml:space="preserve"> найімовірніше будуть спостерігатися і діагностуватися такі емоційні стани: агресивність, депресія, тривога та сумний настрій. </w:t>
      </w:r>
      <w:proofErr w:type="spellStart"/>
      <w:r w:rsidRPr="00AD23E7">
        <w:rPr>
          <w:rFonts w:eastAsia="Times New Roman"/>
          <w:sz w:val="28"/>
          <w:szCs w:val="28"/>
          <w:lang w:val="uk-UA"/>
        </w:rPr>
        <w:t>Кібербулінг</w:t>
      </w:r>
      <w:proofErr w:type="spellEnd"/>
      <w:r w:rsidRPr="00AD23E7">
        <w:rPr>
          <w:rFonts w:eastAsia="Times New Roman"/>
          <w:sz w:val="28"/>
          <w:szCs w:val="28"/>
          <w:lang w:val="uk-UA"/>
        </w:rPr>
        <w:t xml:space="preserve"> також може дати можливість людині з меншою “могутністю” (сильною, авторитетною, соціально значимою) залякувати ту, яка здається їй більш “могутньою” [9].</w:t>
      </w:r>
    </w:p>
    <w:p w:rsidR="00AD23E7" w:rsidRPr="00AD23E7" w:rsidRDefault="00AD23E7" w:rsidP="00AD23E7">
      <w:pPr>
        <w:ind w:left="6" w:firstLine="540"/>
        <w:jc w:val="both"/>
        <w:rPr>
          <w:rFonts w:eastAsia="Times New Roman"/>
          <w:sz w:val="28"/>
          <w:szCs w:val="28"/>
          <w:lang w:val="uk-UA"/>
        </w:rPr>
      </w:pPr>
      <w:r w:rsidRPr="00AD23E7">
        <w:rPr>
          <w:rFonts w:eastAsia="Times New Roman"/>
          <w:sz w:val="28"/>
          <w:szCs w:val="28"/>
          <w:lang w:val="uk-UA"/>
        </w:rPr>
        <w:t>Маркери булінгу – це те, що виділяється в поведінці дитини, і на що треба звернути увагу в першу чергу, і не залишити без уваги, без психолого-педагогічної реакції, корекції, впливу:</w:t>
      </w:r>
    </w:p>
    <w:p w:rsidR="00AD23E7" w:rsidRPr="00AD23E7" w:rsidRDefault="00AD23E7" w:rsidP="00AD23E7">
      <w:pPr>
        <w:spacing w:line="223" w:lineRule="auto"/>
        <w:ind w:left="546"/>
        <w:rPr>
          <w:rFonts w:eastAsia="Times New Roman"/>
          <w:sz w:val="28"/>
          <w:szCs w:val="28"/>
          <w:lang w:val="uk-UA"/>
        </w:rPr>
      </w:pPr>
      <w:r w:rsidRPr="00AD23E7">
        <w:rPr>
          <w:rFonts w:ascii="Courier New" w:eastAsia="Courier New" w:hAnsi="Courier New" w:cs="Courier New"/>
          <w:sz w:val="28"/>
          <w:szCs w:val="28"/>
          <w:lang w:val="uk-UA"/>
        </w:rPr>
        <w:t xml:space="preserve">o </w:t>
      </w:r>
      <w:r w:rsidRPr="00AD23E7">
        <w:rPr>
          <w:rFonts w:eastAsia="Times New Roman"/>
          <w:sz w:val="28"/>
          <w:szCs w:val="28"/>
          <w:lang w:val="uk-UA"/>
        </w:rPr>
        <w:t>Небажання дитини йти до школи</w:t>
      </w:r>
      <w:r w:rsidRPr="00AD23E7">
        <w:rPr>
          <w:rFonts w:ascii="Courier New" w:eastAsia="Courier New" w:hAnsi="Courier New" w:cs="Courier New"/>
          <w:sz w:val="28"/>
          <w:szCs w:val="28"/>
          <w:lang w:val="uk-UA"/>
        </w:rPr>
        <w:t xml:space="preserve"> </w:t>
      </w:r>
      <w:r w:rsidRPr="00AD23E7">
        <w:rPr>
          <w:rFonts w:eastAsia="Times New Roman"/>
          <w:sz w:val="28"/>
          <w:szCs w:val="28"/>
          <w:lang w:val="uk-UA"/>
        </w:rPr>
        <w:t>(дитина називає різні причини);</w:t>
      </w:r>
    </w:p>
    <w:p w:rsidR="00AD23E7" w:rsidRPr="00AD23E7" w:rsidRDefault="00AD23E7" w:rsidP="00AD23E7">
      <w:pPr>
        <w:spacing w:line="223" w:lineRule="auto"/>
        <w:ind w:left="546"/>
        <w:rPr>
          <w:rFonts w:eastAsia="Times New Roman"/>
          <w:sz w:val="28"/>
          <w:szCs w:val="28"/>
          <w:lang w:val="uk-UA"/>
        </w:rPr>
      </w:pPr>
      <w:r w:rsidRPr="00AD23E7">
        <w:rPr>
          <w:rFonts w:ascii="Courier New" w:eastAsia="Courier New" w:hAnsi="Courier New" w:cs="Courier New"/>
          <w:sz w:val="28"/>
          <w:szCs w:val="28"/>
          <w:lang w:val="uk-UA"/>
        </w:rPr>
        <w:t xml:space="preserve">o </w:t>
      </w:r>
      <w:r w:rsidRPr="00AD23E7">
        <w:rPr>
          <w:rFonts w:eastAsia="Times New Roman"/>
          <w:sz w:val="28"/>
          <w:szCs w:val="28"/>
          <w:lang w:val="uk-UA"/>
        </w:rPr>
        <w:t>Наявні ознаки фізичного насилля</w:t>
      </w:r>
      <w:r w:rsidRPr="00AD23E7">
        <w:rPr>
          <w:rFonts w:ascii="Courier New" w:eastAsia="Courier New" w:hAnsi="Courier New" w:cs="Courier New"/>
          <w:sz w:val="28"/>
          <w:szCs w:val="28"/>
          <w:lang w:val="uk-UA"/>
        </w:rPr>
        <w:t xml:space="preserve"> </w:t>
      </w:r>
      <w:r w:rsidRPr="00AD23E7">
        <w:rPr>
          <w:rFonts w:eastAsia="Times New Roman"/>
          <w:sz w:val="28"/>
          <w:szCs w:val="28"/>
          <w:lang w:val="uk-UA"/>
        </w:rPr>
        <w:t>(синці,</w:t>
      </w:r>
      <w:r w:rsidRPr="00AD23E7">
        <w:rPr>
          <w:rFonts w:ascii="Courier New" w:eastAsia="Courier New" w:hAnsi="Courier New" w:cs="Courier New"/>
          <w:sz w:val="28"/>
          <w:szCs w:val="28"/>
          <w:lang w:val="uk-UA"/>
        </w:rPr>
        <w:t xml:space="preserve"> </w:t>
      </w:r>
      <w:r w:rsidRPr="00AD23E7">
        <w:rPr>
          <w:rFonts w:eastAsia="Times New Roman"/>
          <w:sz w:val="28"/>
          <w:szCs w:val="28"/>
          <w:lang w:val="uk-UA"/>
        </w:rPr>
        <w:t>подряпини,</w:t>
      </w:r>
      <w:r w:rsidRPr="00AD23E7">
        <w:rPr>
          <w:rFonts w:ascii="Courier New" w:eastAsia="Courier New" w:hAnsi="Courier New" w:cs="Courier New"/>
          <w:sz w:val="28"/>
          <w:szCs w:val="28"/>
          <w:lang w:val="uk-UA"/>
        </w:rPr>
        <w:t xml:space="preserve"> </w:t>
      </w:r>
      <w:r w:rsidRPr="00AD23E7">
        <w:rPr>
          <w:rFonts w:eastAsia="Times New Roman"/>
          <w:sz w:val="28"/>
          <w:szCs w:val="28"/>
          <w:lang w:val="uk-UA"/>
        </w:rPr>
        <w:t>зіпсовані речі та ін.);</w:t>
      </w:r>
    </w:p>
    <w:p w:rsidR="00AD23E7" w:rsidRPr="00AD23E7" w:rsidRDefault="00AD23E7" w:rsidP="00AD23E7">
      <w:pPr>
        <w:spacing w:line="228" w:lineRule="auto"/>
        <w:ind w:left="6" w:firstLine="540"/>
        <w:jc w:val="both"/>
        <w:rPr>
          <w:rFonts w:eastAsia="Times New Roman"/>
          <w:sz w:val="28"/>
          <w:szCs w:val="28"/>
          <w:lang w:val="uk-UA"/>
        </w:rPr>
      </w:pPr>
      <w:r w:rsidRPr="00AD23E7">
        <w:rPr>
          <w:rFonts w:ascii="Courier New" w:eastAsia="Courier New" w:hAnsi="Courier New" w:cs="Courier New"/>
          <w:sz w:val="28"/>
          <w:szCs w:val="28"/>
          <w:lang w:val="uk-UA"/>
        </w:rPr>
        <w:t xml:space="preserve">o </w:t>
      </w:r>
      <w:r w:rsidRPr="00AD23E7">
        <w:rPr>
          <w:rFonts w:eastAsia="Times New Roman"/>
          <w:sz w:val="28"/>
          <w:szCs w:val="28"/>
          <w:lang w:val="uk-UA"/>
        </w:rPr>
        <w:t>Зміна поведінки дитини</w:t>
      </w:r>
      <w:r w:rsidRPr="00AD23E7">
        <w:rPr>
          <w:rFonts w:ascii="Courier New" w:eastAsia="Courier New" w:hAnsi="Courier New" w:cs="Courier New"/>
          <w:sz w:val="28"/>
          <w:szCs w:val="28"/>
          <w:lang w:val="uk-UA"/>
        </w:rPr>
        <w:t xml:space="preserve"> </w:t>
      </w:r>
      <w:r w:rsidRPr="00AD23E7">
        <w:rPr>
          <w:rFonts w:eastAsia="Times New Roman"/>
          <w:sz w:val="28"/>
          <w:szCs w:val="28"/>
          <w:lang w:val="uk-UA"/>
        </w:rPr>
        <w:t>(дитина може бути надто спокійна,</w:t>
      </w:r>
      <w:r w:rsidRPr="00AD23E7">
        <w:rPr>
          <w:rFonts w:ascii="Courier New" w:eastAsia="Courier New" w:hAnsi="Courier New" w:cs="Courier New"/>
          <w:sz w:val="28"/>
          <w:szCs w:val="28"/>
          <w:lang w:val="uk-UA"/>
        </w:rPr>
        <w:t xml:space="preserve"> </w:t>
      </w:r>
      <w:r w:rsidRPr="00AD23E7">
        <w:rPr>
          <w:rFonts w:eastAsia="Times New Roman"/>
          <w:sz w:val="28"/>
          <w:szCs w:val="28"/>
          <w:lang w:val="uk-UA"/>
        </w:rPr>
        <w:t>не хоче</w:t>
      </w:r>
      <w:r w:rsidRPr="00AD23E7">
        <w:rPr>
          <w:rFonts w:ascii="Courier New" w:eastAsia="Courier New" w:hAnsi="Courier New" w:cs="Courier New"/>
          <w:sz w:val="28"/>
          <w:szCs w:val="28"/>
          <w:lang w:val="uk-UA"/>
        </w:rPr>
        <w:t xml:space="preserve"> </w:t>
      </w:r>
      <w:r w:rsidRPr="00AD23E7">
        <w:rPr>
          <w:rFonts w:eastAsia="Times New Roman"/>
          <w:sz w:val="28"/>
          <w:szCs w:val="28"/>
          <w:lang w:val="uk-UA"/>
        </w:rPr>
        <w:t xml:space="preserve">розмовляти з вами, має смуток, </w:t>
      </w:r>
      <w:proofErr w:type="spellStart"/>
      <w:r w:rsidRPr="00AD23E7">
        <w:rPr>
          <w:rFonts w:eastAsia="Times New Roman"/>
          <w:sz w:val="28"/>
          <w:szCs w:val="28"/>
          <w:lang w:val="uk-UA"/>
        </w:rPr>
        <w:t>депресивність</w:t>
      </w:r>
      <w:proofErr w:type="spellEnd"/>
      <w:r w:rsidRPr="00AD23E7">
        <w:rPr>
          <w:rFonts w:eastAsia="Times New Roman"/>
          <w:sz w:val="28"/>
          <w:szCs w:val="28"/>
          <w:lang w:val="uk-UA"/>
        </w:rPr>
        <w:t>, в’ялість у стосунках, або навпаки, підвищується агресивність, імпульсивність та ін.);</w:t>
      </w:r>
    </w:p>
    <w:p w:rsidR="00AD23E7" w:rsidRPr="00AD23E7" w:rsidRDefault="00AD23E7" w:rsidP="00AD23E7">
      <w:pPr>
        <w:spacing w:line="3" w:lineRule="exact"/>
        <w:jc w:val="both"/>
        <w:rPr>
          <w:rFonts w:eastAsia="Times New Roman"/>
          <w:sz w:val="28"/>
          <w:szCs w:val="28"/>
          <w:lang w:val="uk-UA"/>
        </w:rPr>
      </w:pPr>
    </w:p>
    <w:p w:rsidR="00AD23E7" w:rsidRPr="00AD23E7" w:rsidRDefault="00AD23E7" w:rsidP="00AD23E7">
      <w:pPr>
        <w:spacing w:line="223" w:lineRule="auto"/>
        <w:ind w:left="6" w:firstLine="540"/>
        <w:jc w:val="both"/>
        <w:rPr>
          <w:rFonts w:eastAsia="Times New Roman"/>
          <w:sz w:val="28"/>
          <w:szCs w:val="28"/>
          <w:lang w:val="uk-UA"/>
        </w:rPr>
      </w:pPr>
      <w:r w:rsidRPr="00AD23E7">
        <w:rPr>
          <w:rFonts w:ascii="Courier New" w:eastAsia="Courier New" w:hAnsi="Courier New" w:cs="Courier New"/>
          <w:sz w:val="28"/>
          <w:szCs w:val="28"/>
          <w:lang w:val="uk-UA"/>
        </w:rPr>
        <w:t xml:space="preserve">o </w:t>
      </w:r>
      <w:r w:rsidRPr="00AD23E7">
        <w:rPr>
          <w:rFonts w:eastAsia="Times New Roman"/>
          <w:sz w:val="28"/>
          <w:szCs w:val="28"/>
          <w:lang w:val="uk-UA"/>
        </w:rPr>
        <w:t>Різноманітні соматичні захворювання,</w:t>
      </w:r>
      <w:r w:rsidRPr="00AD23E7">
        <w:rPr>
          <w:rFonts w:ascii="Courier New" w:eastAsia="Courier New" w:hAnsi="Courier New" w:cs="Courier New"/>
          <w:sz w:val="28"/>
          <w:szCs w:val="28"/>
          <w:lang w:val="uk-UA"/>
        </w:rPr>
        <w:t xml:space="preserve"> </w:t>
      </w:r>
      <w:r w:rsidRPr="00AD23E7">
        <w:rPr>
          <w:rFonts w:eastAsia="Times New Roman"/>
          <w:sz w:val="28"/>
          <w:szCs w:val="28"/>
          <w:lang w:val="uk-UA"/>
        </w:rPr>
        <w:t>дитина скаржиться на болі в животі,</w:t>
      </w:r>
      <w:r w:rsidRPr="00AD23E7">
        <w:rPr>
          <w:rFonts w:ascii="Courier New" w:eastAsia="Courier New" w:hAnsi="Courier New" w:cs="Courier New"/>
          <w:sz w:val="28"/>
          <w:szCs w:val="28"/>
          <w:lang w:val="uk-UA"/>
        </w:rPr>
        <w:t xml:space="preserve"> </w:t>
      </w:r>
      <w:r w:rsidRPr="00AD23E7">
        <w:rPr>
          <w:rFonts w:eastAsia="Times New Roman"/>
          <w:sz w:val="28"/>
          <w:szCs w:val="28"/>
          <w:lang w:val="uk-UA"/>
        </w:rPr>
        <w:t>в</w:t>
      </w:r>
      <w:r w:rsidRPr="00AD23E7">
        <w:rPr>
          <w:rFonts w:ascii="Courier New" w:eastAsia="Courier New" w:hAnsi="Courier New" w:cs="Courier New"/>
          <w:sz w:val="28"/>
          <w:szCs w:val="28"/>
          <w:lang w:val="uk-UA"/>
        </w:rPr>
        <w:t xml:space="preserve"> </w:t>
      </w:r>
      <w:r w:rsidRPr="00AD23E7">
        <w:rPr>
          <w:rFonts w:eastAsia="Times New Roman"/>
          <w:sz w:val="28"/>
          <w:szCs w:val="28"/>
          <w:lang w:val="uk-UA"/>
        </w:rPr>
        <w:t>голові, в інших органах;</w:t>
      </w:r>
    </w:p>
    <w:p w:rsidR="00AD23E7" w:rsidRPr="00AD23E7" w:rsidRDefault="00AD23E7" w:rsidP="00AD23E7">
      <w:pPr>
        <w:spacing w:line="1" w:lineRule="exact"/>
        <w:jc w:val="both"/>
        <w:rPr>
          <w:rFonts w:eastAsia="Times New Roman"/>
          <w:sz w:val="28"/>
          <w:szCs w:val="28"/>
          <w:lang w:val="uk-UA"/>
        </w:rPr>
      </w:pPr>
    </w:p>
    <w:p w:rsidR="00AD23E7" w:rsidRPr="00AD23E7" w:rsidRDefault="00AD23E7" w:rsidP="00AD23E7">
      <w:pPr>
        <w:spacing w:line="223" w:lineRule="auto"/>
        <w:ind w:left="546"/>
        <w:jc w:val="both"/>
        <w:rPr>
          <w:rFonts w:eastAsia="Times New Roman"/>
          <w:sz w:val="28"/>
          <w:szCs w:val="28"/>
          <w:lang w:val="uk-UA"/>
        </w:rPr>
      </w:pPr>
      <w:r w:rsidRPr="00AD23E7">
        <w:rPr>
          <w:rFonts w:ascii="Courier New" w:eastAsia="Courier New" w:hAnsi="Courier New" w:cs="Courier New"/>
          <w:sz w:val="28"/>
          <w:szCs w:val="28"/>
          <w:lang w:val="uk-UA"/>
        </w:rPr>
        <w:t xml:space="preserve">o </w:t>
      </w:r>
      <w:r w:rsidRPr="00AD23E7">
        <w:rPr>
          <w:rFonts w:eastAsia="Times New Roman"/>
          <w:sz w:val="28"/>
          <w:szCs w:val="28"/>
          <w:lang w:val="uk-UA"/>
        </w:rPr>
        <w:t>Депресивний стан;</w:t>
      </w:r>
    </w:p>
    <w:p w:rsidR="00AD23E7" w:rsidRPr="00AD23E7" w:rsidRDefault="00AD23E7" w:rsidP="00AD23E7">
      <w:pPr>
        <w:spacing w:line="223" w:lineRule="auto"/>
        <w:ind w:left="546" w:right="580"/>
        <w:jc w:val="both"/>
        <w:rPr>
          <w:rFonts w:eastAsia="Times New Roman"/>
          <w:sz w:val="28"/>
          <w:szCs w:val="28"/>
          <w:lang w:val="uk-UA"/>
        </w:rPr>
      </w:pPr>
      <w:r w:rsidRPr="00AD23E7">
        <w:rPr>
          <w:rFonts w:ascii="Courier New" w:eastAsia="Courier New" w:hAnsi="Courier New" w:cs="Courier New"/>
          <w:sz w:val="28"/>
          <w:szCs w:val="28"/>
          <w:lang w:val="uk-UA"/>
        </w:rPr>
        <w:t xml:space="preserve">o </w:t>
      </w:r>
      <w:r w:rsidRPr="00AD23E7">
        <w:rPr>
          <w:rFonts w:eastAsia="Times New Roman"/>
          <w:sz w:val="28"/>
          <w:szCs w:val="28"/>
          <w:lang w:val="uk-UA"/>
        </w:rPr>
        <w:t>Порушення сну</w:t>
      </w:r>
      <w:r w:rsidRPr="00AD23E7">
        <w:rPr>
          <w:rFonts w:ascii="Courier New" w:eastAsia="Courier New" w:hAnsi="Courier New" w:cs="Courier New"/>
          <w:sz w:val="28"/>
          <w:szCs w:val="28"/>
          <w:lang w:val="uk-UA"/>
        </w:rPr>
        <w:t xml:space="preserve"> </w:t>
      </w:r>
      <w:r w:rsidRPr="00AD23E7">
        <w:rPr>
          <w:rFonts w:eastAsia="Times New Roman"/>
          <w:sz w:val="28"/>
          <w:szCs w:val="28"/>
          <w:lang w:val="uk-UA"/>
        </w:rPr>
        <w:t>(погано засинає,</w:t>
      </w:r>
      <w:r w:rsidRPr="00AD23E7">
        <w:rPr>
          <w:rFonts w:ascii="Courier New" w:eastAsia="Courier New" w:hAnsi="Courier New" w:cs="Courier New"/>
          <w:sz w:val="28"/>
          <w:szCs w:val="28"/>
          <w:lang w:val="uk-UA"/>
        </w:rPr>
        <w:t xml:space="preserve"> </w:t>
      </w:r>
      <w:r w:rsidRPr="00AD23E7">
        <w:rPr>
          <w:rFonts w:eastAsia="Times New Roman"/>
          <w:sz w:val="28"/>
          <w:szCs w:val="28"/>
          <w:lang w:val="uk-UA"/>
        </w:rPr>
        <w:t>спить,</w:t>
      </w:r>
      <w:r w:rsidRPr="00AD23E7">
        <w:rPr>
          <w:rFonts w:ascii="Courier New" w:eastAsia="Courier New" w:hAnsi="Courier New" w:cs="Courier New"/>
          <w:sz w:val="28"/>
          <w:szCs w:val="28"/>
          <w:lang w:val="uk-UA"/>
        </w:rPr>
        <w:t xml:space="preserve"> </w:t>
      </w:r>
      <w:r w:rsidRPr="00AD23E7">
        <w:rPr>
          <w:rFonts w:eastAsia="Times New Roman"/>
          <w:sz w:val="28"/>
          <w:szCs w:val="28"/>
          <w:lang w:val="uk-UA"/>
        </w:rPr>
        <w:t>розмовляє у сні,</w:t>
      </w:r>
      <w:r w:rsidRPr="00AD23E7">
        <w:rPr>
          <w:rFonts w:ascii="Courier New" w:eastAsia="Courier New" w:hAnsi="Courier New" w:cs="Courier New"/>
          <w:sz w:val="28"/>
          <w:szCs w:val="28"/>
          <w:lang w:val="uk-UA"/>
        </w:rPr>
        <w:t xml:space="preserve"> </w:t>
      </w:r>
      <w:proofErr w:type="spellStart"/>
      <w:r w:rsidRPr="00AD23E7">
        <w:rPr>
          <w:rFonts w:eastAsia="Times New Roman"/>
          <w:sz w:val="28"/>
          <w:szCs w:val="28"/>
          <w:lang w:val="uk-UA"/>
        </w:rPr>
        <w:t>вскрикує</w:t>
      </w:r>
      <w:proofErr w:type="spellEnd"/>
      <w:r w:rsidRPr="00AD23E7">
        <w:rPr>
          <w:rFonts w:eastAsia="Times New Roman"/>
          <w:sz w:val="28"/>
          <w:szCs w:val="28"/>
          <w:lang w:val="uk-UA"/>
        </w:rPr>
        <w:t xml:space="preserve"> та ін.);</w:t>
      </w:r>
      <w:r w:rsidRPr="00AD23E7">
        <w:rPr>
          <w:rFonts w:ascii="Courier New" w:eastAsia="Courier New" w:hAnsi="Courier New" w:cs="Courier New"/>
          <w:sz w:val="28"/>
          <w:szCs w:val="28"/>
          <w:lang w:val="uk-UA"/>
        </w:rPr>
        <w:t xml:space="preserve"> o </w:t>
      </w:r>
      <w:r w:rsidRPr="00AD23E7">
        <w:rPr>
          <w:rFonts w:eastAsia="Times New Roman"/>
          <w:sz w:val="28"/>
          <w:szCs w:val="28"/>
          <w:lang w:val="uk-UA"/>
        </w:rPr>
        <w:t>Агресія в поведінці,</w:t>
      </w:r>
      <w:r w:rsidRPr="00AD23E7">
        <w:rPr>
          <w:rFonts w:ascii="Courier New" w:eastAsia="Courier New" w:hAnsi="Courier New" w:cs="Courier New"/>
          <w:sz w:val="28"/>
          <w:szCs w:val="28"/>
          <w:lang w:val="uk-UA"/>
        </w:rPr>
        <w:t xml:space="preserve"> </w:t>
      </w:r>
      <w:r w:rsidRPr="00AD23E7">
        <w:rPr>
          <w:rFonts w:eastAsia="Times New Roman"/>
          <w:sz w:val="28"/>
          <w:szCs w:val="28"/>
          <w:lang w:val="uk-UA"/>
        </w:rPr>
        <w:t>мові.</w:t>
      </w:r>
    </w:p>
    <w:p w:rsidR="00AD23E7" w:rsidRPr="00AD23E7" w:rsidRDefault="00AD23E7" w:rsidP="00AD23E7">
      <w:pPr>
        <w:spacing w:line="1" w:lineRule="exact"/>
        <w:jc w:val="both"/>
        <w:rPr>
          <w:rFonts w:eastAsia="Times New Roman"/>
          <w:sz w:val="28"/>
          <w:szCs w:val="28"/>
          <w:lang w:val="uk-UA"/>
        </w:rPr>
      </w:pPr>
    </w:p>
    <w:p w:rsidR="00AD23E7" w:rsidRPr="00AD23E7" w:rsidRDefault="00AD23E7" w:rsidP="00AD23E7">
      <w:pPr>
        <w:spacing w:line="248" w:lineRule="auto"/>
        <w:ind w:left="6" w:firstLine="360"/>
        <w:jc w:val="both"/>
        <w:rPr>
          <w:rFonts w:eastAsia="Times New Roman"/>
          <w:sz w:val="28"/>
          <w:szCs w:val="28"/>
          <w:lang w:val="uk-UA"/>
        </w:rPr>
      </w:pPr>
      <w:r w:rsidRPr="00AD23E7">
        <w:rPr>
          <w:rFonts w:eastAsia="Times New Roman"/>
          <w:sz w:val="28"/>
          <w:szCs w:val="28"/>
          <w:lang w:val="uk-UA"/>
        </w:rPr>
        <w:t>Учні, які знущаються над іншими, обирають своїми жертвами тих учнів, які знаходяться в невигідному становищі через те, що є представниками національних</w:t>
      </w:r>
    </w:p>
    <w:p w:rsidR="00AD23E7" w:rsidRPr="00AD23E7" w:rsidRDefault="00AD23E7" w:rsidP="00AD23E7">
      <w:pPr>
        <w:rPr>
          <w:lang w:val="uk-UA"/>
        </w:rPr>
        <w:sectPr w:rsidR="00AD23E7" w:rsidRPr="00AD23E7">
          <w:pgSz w:w="11900" w:h="16820"/>
          <w:pgMar w:top="716" w:right="560" w:bottom="141" w:left="1134" w:header="0" w:footer="0" w:gutter="0"/>
          <w:cols w:space="720" w:equalWidth="0">
            <w:col w:w="10206"/>
          </w:cols>
        </w:sectPr>
      </w:pPr>
    </w:p>
    <w:p w:rsidR="00AD23E7" w:rsidRPr="00AD23E7" w:rsidRDefault="00AD23E7" w:rsidP="00AD23E7">
      <w:pPr>
        <w:spacing w:line="215" w:lineRule="exact"/>
        <w:rPr>
          <w:sz w:val="20"/>
          <w:szCs w:val="20"/>
          <w:lang w:val="uk-UA"/>
        </w:rPr>
      </w:pPr>
    </w:p>
    <w:p w:rsidR="00AD23E7" w:rsidRPr="00AD23E7" w:rsidRDefault="00AD23E7" w:rsidP="00AD23E7">
      <w:pPr>
        <w:ind w:left="10086"/>
        <w:rPr>
          <w:sz w:val="20"/>
          <w:szCs w:val="20"/>
          <w:lang w:val="uk-UA"/>
        </w:rPr>
      </w:pPr>
      <w:r w:rsidRPr="00AD23E7">
        <w:rPr>
          <w:rFonts w:eastAsia="Times New Roman"/>
          <w:sz w:val="24"/>
          <w:szCs w:val="24"/>
          <w:lang w:val="uk-UA"/>
        </w:rPr>
        <w:t>6</w:t>
      </w:r>
    </w:p>
    <w:p w:rsidR="00AD23E7" w:rsidRPr="00AD23E7" w:rsidRDefault="00AD23E7" w:rsidP="00AD23E7">
      <w:pPr>
        <w:rPr>
          <w:lang w:val="uk-UA"/>
        </w:rPr>
        <w:sectPr w:rsidR="00AD23E7" w:rsidRPr="00AD23E7">
          <w:type w:val="continuous"/>
          <w:pgSz w:w="11900" w:h="16820"/>
          <w:pgMar w:top="716" w:right="560" w:bottom="141" w:left="1134" w:header="0" w:footer="0" w:gutter="0"/>
          <w:cols w:space="720" w:equalWidth="0">
            <w:col w:w="10206"/>
          </w:cols>
        </w:sectPr>
      </w:pPr>
    </w:p>
    <w:p w:rsidR="00AD23E7" w:rsidRPr="00AD23E7" w:rsidRDefault="00AD23E7" w:rsidP="00AD23E7">
      <w:pPr>
        <w:spacing w:line="241" w:lineRule="auto"/>
        <w:ind w:left="6"/>
        <w:jc w:val="both"/>
        <w:rPr>
          <w:sz w:val="20"/>
          <w:szCs w:val="20"/>
          <w:lang w:val="uk-UA"/>
        </w:rPr>
      </w:pPr>
      <w:r w:rsidRPr="00AD23E7">
        <w:rPr>
          <w:rFonts w:eastAsia="Times New Roman"/>
          <w:sz w:val="28"/>
          <w:szCs w:val="28"/>
          <w:lang w:val="uk-UA"/>
        </w:rPr>
        <w:lastRenderedPageBreak/>
        <w:t xml:space="preserve">меншин, перевелися з іншого навчального закладу, потребують особливих освітніх умов, відрізняються фінансовим, соціальним рівнем, поведінкою, манерою одягатися, зовнішнім виглядом, манерою говорити. Учні стверджують, що використання соціальної ізоляції та цькування по відношенню до інших є наслідком соціальної невідповідності у групі. Об’єкт цькування , зазвичай, можна визначити за деякими характеристиками: зовнішній вигляд (стиль в одязі – не відповідає сучасній тенденціям в моді); національна приналежність (акцент); фізичні дані (слабкі в порівнянні з однолітками); ступінь засвоєння знань; занижена самооцінка; схильність до тривог і страхів (жертву </w:t>
      </w:r>
      <w:proofErr w:type="spellStart"/>
      <w:r w:rsidRPr="00AD23E7">
        <w:rPr>
          <w:rFonts w:eastAsia="Times New Roman"/>
          <w:sz w:val="28"/>
          <w:szCs w:val="28"/>
          <w:lang w:val="uk-UA"/>
        </w:rPr>
        <w:t>мобінгу</w:t>
      </w:r>
      <w:proofErr w:type="spellEnd"/>
      <w:r w:rsidRPr="00AD23E7">
        <w:rPr>
          <w:rFonts w:eastAsia="Times New Roman"/>
          <w:sz w:val="28"/>
          <w:szCs w:val="28"/>
          <w:lang w:val="uk-UA"/>
        </w:rPr>
        <w:t xml:space="preserve"> легко вивести з рівноваги, вона може розплакатися, полохлива, викликає відчуття безпорадності) [4]. Соціальна невідповідність деякими, більш сильнішими учнями, сприймається як відхилення і призводить до несумісності між культурою однолітків і зміни ставлення до інших осіб. Навіть ті, хто не беруть активної участі у залякуванні, не хочуть спілкуватися з жертвою через соціальний тиск [10].</w:t>
      </w:r>
    </w:p>
    <w:p w:rsidR="00AD23E7" w:rsidRPr="00AD23E7" w:rsidRDefault="00AD23E7" w:rsidP="00AD23E7">
      <w:pPr>
        <w:spacing w:line="13" w:lineRule="exact"/>
        <w:rPr>
          <w:sz w:val="20"/>
          <w:szCs w:val="20"/>
          <w:lang w:val="uk-UA"/>
        </w:rPr>
      </w:pPr>
    </w:p>
    <w:p w:rsidR="00AD23E7" w:rsidRPr="00AD23E7" w:rsidRDefault="00AD23E7" w:rsidP="00AD23E7">
      <w:pPr>
        <w:ind w:left="6" w:firstLine="540"/>
        <w:jc w:val="both"/>
        <w:rPr>
          <w:sz w:val="20"/>
          <w:szCs w:val="20"/>
          <w:lang w:val="uk-UA"/>
        </w:rPr>
      </w:pPr>
      <w:r w:rsidRPr="00AD23E7">
        <w:rPr>
          <w:rFonts w:eastAsia="Times New Roman"/>
          <w:sz w:val="28"/>
          <w:szCs w:val="28"/>
          <w:lang w:val="uk-UA"/>
        </w:rPr>
        <w:t xml:space="preserve">Д. </w:t>
      </w:r>
      <w:proofErr w:type="spellStart"/>
      <w:r w:rsidRPr="00AD23E7">
        <w:rPr>
          <w:rFonts w:eastAsia="Times New Roman"/>
          <w:sz w:val="28"/>
          <w:szCs w:val="28"/>
          <w:lang w:val="uk-UA"/>
        </w:rPr>
        <w:t>Ольвеус</w:t>
      </w:r>
      <w:proofErr w:type="spellEnd"/>
      <w:r w:rsidRPr="00AD23E7">
        <w:rPr>
          <w:rFonts w:eastAsia="Times New Roman"/>
          <w:sz w:val="28"/>
          <w:szCs w:val="28"/>
          <w:lang w:val="uk-UA"/>
        </w:rPr>
        <w:t xml:space="preserve"> вважав, що існують чотири механізми, які можуть сприяти розповсюдженню шкільного булінгу [8]:</w:t>
      </w:r>
    </w:p>
    <w:p w:rsidR="00AD23E7" w:rsidRPr="00AD23E7" w:rsidRDefault="00AD23E7" w:rsidP="00AD23E7">
      <w:pPr>
        <w:numPr>
          <w:ilvl w:val="1"/>
          <w:numId w:val="6"/>
        </w:numPr>
        <w:tabs>
          <w:tab w:val="left" w:pos="1107"/>
        </w:tabs>
        <w:ind w:left="6" w:firstLine="534"/>
        <w:jc w:val="both"/>
        <w:rPr>
          <w:rFonts w:eastAsia="Times New Roman"/>
          <w:sz w:val="28"/>
          <w:szCs w:val="28"/>
          <w:lang w:val="uk-UA"/>
        </w:rPr>
      </w:pPr>
      <w:r w:rsidRPr="00AD23E7">
        <w:rPr>
          <w:rFonts w:eastAsia="Times New Roman"/>
          <w:sz w:val="28"/>
          <w:szCs w:val="28"/>
          <w:lang w:val="uk-UA"/>
        </w:rPr>
        <w:t>до процесу булінгу включається соціальне наслідування, тобто спостереження за проявами агресивних дій одного учня по відношенню до іншого заохочує інших дітей до участі в подібних актах, особливо якщо хуліган є "успішним" у завоюванні жертви;</w:t>
      </w:r>
    </w:p>
    <w:p w:rsidR="00AD23E7" w:rsidRPr="00AD23E7" w:rsidRDefault="00AD23E7" w:rsidP="00AD23E7">
      <w:pPr>
        <w:numPr>
          <w:ilvl w:val="1"/>
          <w:numId w:val="6"/>
        </w:numPr>
        <w:tabs>
          <w:tab w:val="left" w:pos="909"/>
        </w:tabs>
        <w:ind w:left="6" w:firstLine="534"/>
        <w:jc w:val="both"/>
        <w:rPr>
          <w:rFonts w:eastAsia="Times New Roman"/>
          <w:sz w:val="28"/>
          <w:szCs w:val="28"/>
          <w:lang w:val="uk-UA"/>
        </w:rPr>
      </w:pPr>
      <w:r w:rsidRPr="00AD23E7">
        <w:rPr>
          <w:rFonts w:eastAsia="Times New Roman"/>
          <w:sz w:val="28"/>
          <w:szCs w:val="28"/>
          <w:lang w:val="uk-UA"/>
        </w:rPr>
        <w:t>ослаблення заборон проти агресивних тенденцій: коли дитина бачить, що хуліган отримує винагороду за прояв агресивної поведінки, це зменшує її власні заборони відносно участі в агресивних атаках;</w:t>
      </w:r>
    </w:p>
    <w:p w:rsidR="00AD23E7" w:rsidRPr="00AD23E7" w:rsidRDefault="00AD23E7" w:rsidP="00AD23E7">
      <w:pPr>
        <w:numPr>
          <w:ilvl w:val="1"/>
          <w:numId w:val="6"/>
        </w:numPr>
        <w:tabs>
          <w:tab w:val="left" w:pos="861"/>
        </w:tabs>
        <w:ind w:left="6" w:firstLine="534"/>
        <w:rPr>
          <w:rFonts w:eastAsia="Times New Roman"/>
          <w:sz w:val="28"/>
          <w:szCs w:val="28"/>
          <w:lang w:val="uk-UA"/>
        </w:rPr>
      </w:pPr>
      <w:r w:rsidRPr="00AD23E7">
        <w:rPr>
          <w:rFonts w:eastAsia="Times New Roman"/>
          <w:sz w:val="28"/>
          <w:szCs w:val="28"/>
          <w:lang w:val="uk-UA"/>
        </w:rPr>
        <w:t>дифузія відповідальності: коли кілька дітей беруть участь у залякуванні, то у кожного почуття провини та відповідальності зменшується;</w:t>
      </w:r>
    </w:p>
    <w:p w:rsidR="00AD23E7" w:rsidRPr="00AD23E7" w:rsidRDefault="00AD23E7" w:rsidP="00AD23E7">
      <w:pPr>
        <w:numPr>
          <w:ilvl w:val="1"/>
          <w:numId w:val="6"/>
        </w:numPr>
        <w:tabs>
          <w:tab w:val="left" w:pos="903"/>
        </w:tabs>
        <w:ind w:left="6" w:firstLine="534"/>
        <w:jc w:val="both"/>
        <w:rPr>
          <w:rFonts w:eastAsia="Times New Roman"/>
          <w:sz w:val="28"/>
          <w:szCs w:val="28"/>
          <w:lang w:val="uk-UA"/>
        </w:rPr>
      </w:pPr>
      <w:r w:rsidRPr="00AD23E7">
        <w:rPr>
          <w:rFonts w:eastAsia="Times New Roman"/>
          <w:sz w:val="28"/>
          <w:szCs w:val="28"/>
          <w:lang w:val="uk-UA"/>
        </w:rPr>
        <w:t>повторювальність атак: у результаті повторних актів знущання над одним учнем іншими учнями він починає розглядатися як такий, що заслуговує на таке ставлення.</w:t>
      </w:r>
    </w:p>
    <w:p w:rsidR="00AD23E7" w:rsidRPr="00AD23E7" w:rsidRDefault="00AD23E7" w:rsidP="00AD23E7">
      <w:pPr>
        <w:ind w:left="6" w:firstLine="540"/>
        <w:jc w:val="both"/>
        <w:rPr>
          <w:rFonts w:eastAsia="Times New Roman"/>
          <w:sz w:val="28"/>
          <w:szCs w:val="28"/>
          <w:lang w:val="uk-UA"/>
        </w:rPr>
      </w:pPr>
      <w:r w:rsidRPr="00AD23E7">
        <w:rPr>
          <w:rFonts w:eastAsia="Times New Roman"/>
          <w:sz w:val="28"/>
          <w:szCs w:val="28"/>
          <w:lang w:val="uk-UA"/>
        </w:rPr>
        <w:t>У закладах освіти, де адміністрація чи вчителі толерантно ставляться до проявів булінгу та не контролюють взаємодію між учнями, інтереси учнів шляхом нормативного регулювання, або ж самі вчителі чи школа культивують агресивну взаємодію та дух насильства як невід’ємні ознаки мужності, учні, як правило, негативно сприймають емоційний клімат самої школи, атмосферу визначають як небезпечну, що у свою чергу, провокує відповідні агресивні реакції. У такій школі учні проявляють систематичні агресивні дії як засіб самоствердження, самовираження в колективі, контролю своєї соціальної позиції, задоволення соціальних потреб, встановлення лідерських позицій та досягнення певних цілей. Соціальне середовище відіграє визначальну роль у формуванні моделей поведінки учнів. З одного боку, середовище школи диктує ті матеріальні цілі, які можна досягти за допомогою насильства, а з іншого – зумовлює вибір на користь насильства як засобу самовираження (як з точки зору утвердження домінування, так</w:t>
      </w:r>
    </w:p>
    <w:p w:rsidR="00AD23E7" w:rsidRPr="00AD23E7" w:rsidRDefault="00AD23E7" w:rsidP="00AD23E7">
      <w:pPr>
        <w:numPr>
          <w:ilvl w:val="0"/>
          <w:numId w:val="6"/>
        </w:numPr>
        <w:tabs>
          <w:tab w:val="left" w:pos="235"/>
        </w:tabs>
        <w:spacing w:line="242" w:lineRule="auto"/>
        <w:ind w:left="6" w:hanging="6"/>
        <w:jc w:val="both"/>
        <w:rPr>
          <w:rFonts w:eastAsia="Times New Roman"/>
          <w:sz w:val="28"/>
          <w:szCs w:val="28"/>
          <w:lang w:val="uk-UA"/>
        </w:rPr>
      </w:pPr>
      <w:r w:rsidRPr="00AD23E7">
        <w:rPr>
          <w:rFonts w:eastAsia="Times New Roman"/>
          <w:sz w:val="28"/>
          <w:szCs w:val="28"/>
          <w:lang w:val="uk-UA"/>
        </w:rPr>
        <w:t>з точки зору захисного механізму від агресії інших). І якщо в цих випадках адміністрація школи ніяк не реагує на такі прояви поведінки з боку хуліганів, то ними це часто сприймається як прийнятна форма поведінки та прийнятна норма в даному середовищі. В такому закладі освіти, де хулігану дозволили стати</w:t>
      </w:r>
    </w:p>
    <w:p w:rsidR="00AD23E7" w:rsidRPr="00AD23E7" w:rsidRDefault="00AD23E7" w:rsidP="00AD23E7">
      <w:pPr>
        <w:rPr>
          <w:lang w:val="uk-UA"/>
        </w:rPr>
        <w:sectPr w:rsidR="00AD23E7" w:rsidRPr="00AD23E7">
          <w:pgSz w:w="11900" w:h="16820"/>
          <w:pgMar w:top="716" w:right="560" w:bottom="141" w:left="1134" w:header="0" w:footer="0" w:gutter="0"/>
          <w:cols w:space="720" w:equalWidth="0">
            <w:col w:w="10206"/>
          </w:cols>
        </w:sectPr>
      </w:pPr>
    </w:p>
    <w:p w:rsidR="00AD23E7" w:rsidRPr="00AD23E7" w:rsidRDefault="00AD23E7" w:rsidP="00AD23E7">
      <w:pPr>
        <w:spacing w:line="200" w:lineRule="exact"/>
        <w:rPr>
          <w:sz w:val="20"/>
          <w:szCs w:val="20"/>
          <w:lang w:val="uk-UA"/>
        </w:rPr>
      </w:pPr>
    </w:p>
    <w:p w:rsidR="00AD23E7" w:rsidRPr="00AD23E7" w:rsidRDefault="00AD23E7" w:rsidP="00AD23E7">
      <w:pPr>
        <w:spacing w:line="390" w:lineRule="exact"/>
        <w:rPr>
          <w:sz w:val="20"/>
          <w:szCs w:val="20"/>
          <w:lang w:val="uk-UA"/>
        </w:rPr>
      </w:pPr>
    </w:p>
    <w:p w:rsidR="00AD23E7" w:rsidRPr="00AD23E7" w:rsidRDefault="00AD23E7" w:rsidP="00AD23E7">
      <w:pPr>
        <w:ind w:left="10086"/>
        <w:rPr>
          <w:sz w:val="20"/>
          <w:szCs w:val="20"/>
          <w:lang w:val="uk-UA"/>
        </w:rPr>
      </w:pPr>
      <w:r w:rsidRPr="00AD23E7">
        <w:rPr>
          <w:rFonts w:eastAsia="Times New Roman"/>
          <w:sz w:val="24"/>
          <w:szCs w:val="24"/>
          <w:lang w:val="uk-UA"/>
        </w:rPr>
        <w:t>7</w:t>
      </w:r>
    </w:p>
    <w:p w:rsidR="00AD23E7" w:rsidRPr="00AD23E7" w:rsidRDefault="00AD23E7" w:rsidP="00AD23E7">
      <w:pPr>
        <w:rPr>
          <w:lang w:val="uk-UA"/>
        </w:rPr>
        <w:sectPr w:rsidR="00AD23E7" w:rsidRPr="00AD23E7">
          <w:type w:val="continuous"/>
          <w:pgSz w:w="11900" w:h="16820"/>
          <w:pgMar w:top="716" w:right="560" w:bottom="141" w:left="1134" w:header="0" w:footer="0" w:gutter="0"/>
          <w:cols w:space="720" w:equalWidth="0">
            <w:col w:w="10206"/>
          </w:cols>
        </w:sectPr>
      </w:pPr>
    </w:p>
    <w:p w:rsidR="00AD23E7" w:rsidRPr="00AD23E7" w:rsidRDefault="00AD23E7" w:rsidP="00AD23E7">
      <w:pPr>
        <w:spacing w:line="251" w:lineRule="auto"/>
        <w:ind w:left="6"/>
        <w:jc w:val="both"/>
        <w:rPr>
          <w:sz w:val="20"/>
          <w:szCs w:val="20"/>
          <w:lang w:val="uk-UA"/>
        </w:rPr>
      </w:pPr>
      <w:r w:rsidRPr="00AD23E7">
        <w:rPr>
          <w:rFonts w:eastAsia="Times New Roman"/>
          <w:sz w:val="28"/>
          <w:szCs w:val="28"/>
          <w:lang w:val="uk-UA"/>
        </w:rPr>
        <w:lastRenderedPageBreak/>
        <w:t>домінуючим фактором у середовищі групи, несправедливість і зловживання часто стають регулярними і передбачуваними частинами досвіду групи [5].</w:t>
      </w:r>
    </w:p>
    <w:p w:rsidR="00AD23E7" w:rsidRPr="00AD23E7" w:rsidRDefault="00AD23E7" w:rsidP="00AD23E7">
      <w:pPr>
        <w:spacing w:line="2" w:lineRule="exact"/>
        <w:jc w:val="both"/>
        <w:rPr>
          <w:sz w:val="20"/>
          <w:szCs w:val="20"/>
          <w:lang w:val="uk-UA"/>
        </w:rPr>
      </w:pPr>
    </w:p>
    <w:p w:rsidR="00AD23E7" w:rsidRPr="00AD23E7" w:rsidRDefault="00AD23E7" w:rsidP="00AD23E7">
      <w:pPr>
        <w:ind w:left="6" w:firstLine="540"/>
        <w:jc w:val="both"/>
        <w:rPr>
          <w:sz w:val="20"/>
          <w:szCs w:val="20"/>
          <w:lang w:val="uk-UA"/>
        </w:rPr>
      </w:pPr>
      <w:r w:rsidRPr="00AD23E7">
        <w:rPr>
          <w:rFonts w:eastAsia="Times New Roman"/>
          <w:sz w:val="28"/>
          <w:szCs w:val="28"/>
          <w:lang w:val="uk-UA"/>
        </w:rPr>
        <w:t xml:space="preserve">Пропонуємо наступні профілактичні заходи в школі для запобігання булінгу, </w:t>
      </w:r>
      <w:proofErr w:type="spellStart"/>
      <w:r w:rsidRPr="00AD23E7">
        <w:rPr>
          <w:rFonts w:eastAsia="Times New Roman"/>
          <w:sz w:val="28"/>
          <w:szCs w:val="28"/>
          <w:lang w:val="uk-UA"/>
        </w:rPr>
        <w:t>мобінгу</w:t>
      </w:r>
      <w:proofErr w:type="spellEnd"/>
      <w:r w:rsidRPr="00AD23E7">
        <w:rPr>
          <w:rFonts w:eastAsia="Times New Roman"/>
          <w:sz w:val="28"/>
          <w:szCs w:val="28"/>
          <w:lang w:val="uk-UA"/>
        </w:rPr>
        <w:t>:</w:t>
      </w:r>
    </w:p>
    <w:p w:rsidR="00AD23E7" w:rsidRPr="00AD23E7" w:rsidRDefault="00AD23E7" w:rsidP="00AD23E7">
      <w:pPr>
        <w:numPr>
          <w:ilvl w:val="1"/>
          <w:numId w:val="7"/>
        </w:numPr>
        <w:tabs>
          <w:tab w:val="left" w:pos="885"/>
        </w:tabs>
        <w:ind w:left="6" w:firstLine="534"/>
        <w:jc w:val="both"/>
        <w:rPr>
          <w:rFonts w:eastAsia="Times New Roman"/>
          <w:sz w:val="28"/>
          <w:szCs w:val="28"/>
          <w:lang w:val="uk-UA"/>
        </w:rPr>
      </w:pPr>
      <w:r w:rsidRPr="00AD23E7">
        <w:rPr>
          <w:rFonts w:eastAsia="Times New Roman"/>
          <w:sz w:val="28"/>
          <w:szCs w:val="28"/>
          <w:lang w:val="uk-UA"/>
        </w:rPr>
        <w:t xml:space="preserve">Контроль вчителів за поведінкою дітей, взаємостосунками між дітьми (на перервах, у дворі школи). Дорослі, які працюють у дитячих колективах, повинні вчасно визначати ознаки </w:t>
      </w:r>
      <w:proofErr w:type="spellStart"/>
      <w:r w:rsidRPr="00AD23E7">
        <w:rPr>
          <w:rFonts w:eastAsia="Times New Roman"/>
          <w:sz w:val="28"/>
          <w:szCs w:val="28"/>
          <w:lang w:val="uk-UA"/>
        </w:rPr>
        <w:t>мобінгу</w:t>
      </w:r>
      <w:proofErr w:type="spellEnd"/>
      <w:r w:rsidRPr="00AD23E7">
        <w:rPr>
          <w:rFonts w:eastAsia="Times New Roman"/>
          <w:sz w:val="28"/>
          <w:szCs w:val="28"/>
          <w:lang w:val="uk-UA"/>
        </w:rPr>
        <w:t xml:space="preserve"> і своєчасно на них реагувати. Не можна недооцінювати ситуацію, приймаючи ситуації булінгу, </w:t>
      </w:r>
      <w:proofErr w:type="spellStart"/>
      <w:r w:rsidRPr="00AD23E7">
        <w:rPr>
          <w:rFonts w:eastAsia="Times New Roman"/>
          <w:sz w:val="28"/>
          <w:szCs w:val="28"/>
          <w:lang w:val="uk-UA"/>
        </w:rPr>
        <w:t>мобінгу</w:t>
      </w:r>
      <w:proofErr w:type="spellEnd"/>
      <w:r w:rsidRPr="00AD23E7">
        <w:rPr>
          <w:rFonts w:eastAsia="Times New Roman"/>
          <w:sz w:val="28"/>
          <w:szCs w:val="28"/>
          <w:lang w:val="uk-UA"/>
        </w:rPr>
        <w:t xml:space="preserve"> за пустощі.</w:t>
      </w:r>
    </w:p>
    <w:p w:rsidR="00AD23E7" w:rsidRPr="00AD23E7" w:rsidRDefault="00AD23E7" w:rsidP="00AD23E7">
      <w:pPr>
        <w:numPr>
          <w:ilvl w:val="1"/>
          <w:numId w:val="7"/>
        </w:numPr>
        <w:tabs>
          <w:tab w:val="left" w:pos="1033"/>
        </w:tabs>
        <w:ind w:left="6" w:firstLine="534"/>
        <w:jc w:val="both"/>
        <w:rPr>
          <w:rFonts w:eastAsia="Times New Roman"/>
          <w:sz w:val="28"/>
          <w:szCs w:val="28"/>
          <w:lang w:val="uk-UA"/>
        </w:rPr>
      </w:pPr>
      <w:r w:rsidRPr="00AD23E7">
        <w:rPr>
          <w:rFonts w:eastAsia="Times New Roman"/>
          <w:sz w:val="28"/>
          <w:szCs w:val="28"/>
          <w:lang w:val="uk-UA"/>
        </w:rPr>
        <w:t xml:space="preserve">Робота класного керівника. Необхідно припиняти будь-які прояви глузування, насилля, цькування і просто </w:t>
      </w:r>
      <w:proofErr w:type="spellStart"/>
      <w:r w:rsidRPr="00AD23E7">
        <w:rPr>
          <w:rFonts w:eastAsia="Times New Roman"/>
          <w:sz w:val="28"/>
          <w:szCs w:val="28"/>
          <w:lang w:val="uk-UA"/>
        </w:rPr>
        <w:t>нетолерантного</w:t>
      </w:r>
      <w:proofErr w:type="spellEnd"/>
      <w:r w:rsidRPr="00AD23E7">
        <w:rPr>
          <w:rFonts w:eastAsia="Times New Roman"/>
          <w:sz w:val="28"/>
          <w:szCs w:val="28"/>
          <w:lang w:val="uk-UA"/>
        </w:rPr>
        <w:t xml:space="preserve"> ставлення у класі. Застосовувати виключно </w:t>
      </w:r>
      <w:proofErr w:type="spellStart"/>
      <w:r w:rsidRPr="00AD23E7">
        <w:rPr>
          <w:rFonts w:eastAsia="Times New Roman"/>
          <w:sz w:val="28"/>
          <w:szCs w:val="28"/>
          <w:lang w:val="uk-UA"/>
        </w:rPr>
        <w:t>безоцінкове</w:t>
      </w:r>
      <w:proofErr w:type="spellEnd"/>
      <w:r w:rsidRPr="00AD23E7">
        <w:rPr>
          <w:rFonts w:eastAsia="Times New Roman"/>
          <w:sz w:val="28"/>
          <w:szCs w:val="28"/>
          <w:lang w:val="uk-UA"/>
        </w:rPr>
        <w:t xml:space="preserve"> судження. Виконувати свої функціональні обов’язки щодо об’єднання класу, згуртування учнів. Розробити спільно з учнями правила поведінки у класі, і слідкувати за їх дотриманням. Класному керівнику необхідно проводити класні години з теми «</w:t>
      </w:r>
      <w:proofErr w:type="spellStart"/>
      <w:r w:rsidRPr="00AD23E7">
        <w:rPr>
          <w:rFonts w:eastAsia="Times New Roman"/>
          <w:sz w:val="28"/>
          <w:szCs w:val="28"/>
          <w:lang w:val="uk-UA"/>
        </w:rPr>
        <w:t>мобінг</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можливо за участю практичного психолога, соціального педагога. Важливо говорити про цю проблему з усім колективом класу, розповідати учням про наслідки насилля, цькування, про відповідальність за такі дії, і формувати у них ефективні стратегії поведінки в таких ситуаціях, вчити, як захистити себе і допомогти іншому.</w:t>
      </w:r>
    </w:p>
    <w:p w:rsidR="00AD23E7" w:rsidRPr="00AD23E7" w:rsidRDefault="00AD23E7" w:rsidP="00AD23E7">
      <w:pPr>
        <w:numPr>
          <w:ilvl w:val="1"/>
          <w:numId w:val="7"/>
        </w:numPr>
        <w:tabs>
          <w:tab w:val="left" w:pos="839"/>
        </w:tabs>
        <w:ind w:left="6" w:firstLine="534"/>
        <w:jc w:val="both"/>
        <w:rPr>
          <w:rFonts w:eastAsia="Times New Roman"/>
          <w:sz w:val="28"/>
          <w:szCs w:val="28"/>
          <w:lang w:val="uk-UA"/>
        </w:rPr>
      </w:pPr>
      <w:r w:rsidRPr="00AD23E7">
        <w:rPr>
          <w:rFonts w:eastAsia="Times New Roman"/>
          <w:sz w:val="28"/>
          <w:szCs w:val="28"/>
          <w:lang w:val="uk-UA"/>
        </w:rPr>
        <w:t xml:space="preserve">Допомога психологічної служби. Працівники шкільної психологічної служби мають проводити діагностику стану психологічного клімату класу, і виявити дітей, які зазнали або можуть піддаватися </w:t>
      </w:r>
      <w:proofErr w:type="spellStart"/>
      <w:r w:rsidRPr="00AD23E7">
        <w:rPr>
          <w:rFonts w:eastAsia="Times New Roman"/>
          <w:sz w:val="28"/>
          <w:szCs w:val="28"/>
          <w:lang w:val="uk-UA"/>
        </w:rPr>
        <w:t>мобінгу</w:t>
      </w:r>
      <w:proofErr w:type="spellEnd"/>
      <w:r w:rsidRPr="00AD23E7">
        <w:rPr>
          <w:rFonts w:eastAsia="Times New Roman"/>
          <w:sz w:val="28"/>
          <w:szCs w:val="28"/>
          <w:lang w:val="uk-UA"/>
        </w:rPr>
        <w:t xml:space="preserve"> зі сторони своїх однокласників. Звичайні діалоги, спостереження під час навчального процесу, анонімні анкетування, консультації з участю дітей, батьків і педагогів здатні виявити явні проблеми. За наслідками діагностичного дослідження необхідно спланувати системну або профілактично-просвітницьку, або вже </w:t>
      </w:r>
      <w:proofErr w:type="spellStart"/>
      <w:r w:rsidRPr="00AD23E7">
        <w:rPr>
          <w:rFonts w:eastAsia="Times New Roman"/>
          <w:sz w:val="28"/>
          <w:szCs w:val="28"/>
          <w:lang w:val="uk-UA"/>
        </w:rPr>
        <w:t>корекційно-розвивальну</w:t>
      </w:r>
      <w:proofErr w:type="spellEnd"/>
      <w:r w:rsidRPr="00AD23E7">
        <w:rPr>
          <w:rFonts w:eastAsia="Times New Roman"/>
          <w:sz w:val="28"/>
          <w:szCs w:val="28"/>
          <w:lang w:val="uk-UA"/>
        </w:rPr>
        <w:t xml:space="preserve"> роботу з класом, окремими учнями. З цією метою необхідно застосовувати професійний інструментарій (тренінгові програми, сучасні технології психологічного впливу, корекції та психотерапії), які пройшли експертизу та рекомендовані до використання у закладах освіти. Розпочинати цю роботу необхідно з учнями молодшого шкільного віку, опираючись на результати соціометрії, експертну оцінку стану благополуччя батьків 1-4-х класів.</w:t>
      </w:r>
    </w:p>
    <w:p w:rsidR="00AD23E7" w:rsidRPr="00AD23E7" w:rsidRDefault="00AD23E7" w:rsidP="00AD23E7">
      <w:pPr>
        <w:numPr>
          <w:ilvl w:val="1"/>
          <w:numId w:val="7"/>
        </w:numPr>
        <w:tabs>
          <w:tab w:val="left" w:pos="883"/>
        </w:tabs>
        <w:ind w:left="6" w:firstLine="534"/>
        <w:jc w:val="both"/>
        <w:rPr>
          <w:rFonts w:eastAsia="Times New Roman"/>
          <w:sz w:val="28"/>
          <w:szCs w:val="28"/>
          <w:lang w:val="uk-UA"/>
        </w:rPr>
      </w:pPr>
      <w:r w:rsidRPr="00AD23E7">
        <w:rPr>
          <w:rFonts w:eastAsia="Times New Roman"/>
          <w:sz w:val="28"/>
          <w:szCs w:val="28"/>
          <w:lang w:val="uk-UA"/>
        </w:rPr>
        <w:t xml:space="preserve">Використання вчителями різноманітних методів роботи для профілактики: робота з художніми творами, які торкаються проблеми цькування (під час читання учні співпереживають, порівнюють себе з героями твору, які відчувають страждання). Перегляд кінострічок відповідної спрямованості та проведення спільного обговорення переглянутого (наприклад, перегляд художнього фільму «Опудало» за повістю Ст. </w:t>
      </w:r>
      <w:proofErr w:type="spellStart"/>
      <w:r w:rsidRPr="00AD23E7">
        <w:rPr>
          <w:rFonts w:eastAsia="Times New Roman"/>
          <w:sz w:val="28"/>
          <w:szCs w:val="28"/>
          <w:lang w:val="uk-UA"/>
        </w:rPr>
        <w:t>Железнякова</w:t>
      </w:r>
      <w:proofErr w:type="spellEnd"/>
      <w:r w:rsidRPr="00AD23E7">
        <w:rPr>
          <w:rFonts w:eastAsia="Times New Roman"/>
          <w:sz w:val="28"/>
          <w:szCs w:val="28"/>
          <w:lang w:val="uk-UA"/>
        </w:rPr>
        <w:t xml:space="preserve"> (автор написав повість на основі випадку з внучкою)). Написання творів (</w:t>
      </w:r>
      <w:proofErr w:type="spellStart"/>
      <w:r w:rsidRPr="00AD23E7">
        <w:rPr>
          <w:rFonts w:eastAsia="Times New Roman"/>
          <w:sz w:val="28"/>
          <w:szCs w:val="28"/>
          <w:lang w:val="uk-UA"/>
        </w:rPr>
        <w:t>ессе</w:t>
      </w:r>
      <w:proofErr w:type="spellEnd"/>
      <w:r w:rsidRPr="00AD23E7">
        <w:rPr>
          <w:rFonts w:eastAsia="Times New Roman"/>
          <w:sz w:val="28"/>
          <w:szCs w:val="28"/>
          <w:lang w:val="uk-UA"/>
        </w:rPr>
        <w:t xml:space="preserve">) на тему булінгу, </w:t>
      </w:r>
      <w:proofErr w:type="spellStart"/>
      <w:r w:rsidRPr="00AD23E7">
        <w:rPr>
          <w:rFonts w:eastAsia="Times New Roman"/>
          <w:sz w:val="28"/>
          <w:szCs w:val="28"/>
          <w:lang w:val="uk-UA"/>
        </w:rPr>
        <w:t>моббінгу</w:t>
      </w:r>
      <w:proofErr w:type="spellEnd"/>
      <w:r w:rsidRPr="00AD23E7">
        <w:rPr>
          <w:rFonts w:eastAsia="Times New Roman"/>
          <w:sz w:val="28"/>
          <w:szCs w:val="28"/>
          <w:lang w:val="uk-UA"/>
        </w:rPr>
        <w:t xml:space="preserve"> (у процесі написання твору учень може висловити своє ставлення, відчути проблему).</w:t>
      </w:r>
    </w:p>
    <w:p w:rsidR="00AD23E7" w:rsidRPr="00AD23E7" w:rsidRDefault="00AD23E7" w:rsidP="00AD23E7">
      <w:pPr>
        <w:numPr>
          <w:ilvl w:val="1"/>
          <w:numId w:val="7"/>
        </w:numPr>
        <w:tabs>
          <w:tab w:val="left" w:pos="826"/>
        </w:tabs>
        <w:ind w:left="826" w:hanging="286"/>
        <w:rPr>
          <w:rFonts w:eastAsia="Times New Roman"/>
          <w:sz w:val="28"/>
          <w:szCs w:val="28"/>
          <w:lang w:val="uk-UA"/>
        </w:rPr>
      </w:pPr>
      <w:r w:rsidRPr="00AD23E7">
        <w:rPr>
          <w:rFonts w:eastAsia="Times New Roman"/>
          <w:sz w:val="28"/>
          <w:szCs w:val="28"/>
          <w:lang w:val="uk-UA"/>
        </w:rPr>
        <w:t>Без батьківської роботи, спрямованої на виявлення та запобігання цькування,</w:t>
      </w:r>
    </w:p>
    <w:p w:rsidR="00AD23E7" w:rsidRPr="00AD23E7" w:rsidRDefault="00AD23E7" w:rsidP="00AD23E7">
      <w:pPr>
        <w:numPr>
          <w:ilvl w:val="0"/>
          <w:numId w:val="7"/>
        </w:numPr>
        <w:tabs>
          <w:tab w:val="left" w:pos="245"/>
        </w:tabs>
        <w:spacing w:line="241" w:lineRule="auto"/>
        <w:ind w:left="6" w:hanging="6"/>
        <w:jc w:val="both"/>
        <w:rPr>
          <w:rFonts w:eastAsia="Times New Roman"/>
          <w:sz w:val="28"/>
          <w:szCs w:val="28"/>
          <w:lang w:val="uk-UA"/>
        </w:rPr>
      </w:pPr>
      <w:r w:rsidRPr="00AD23E7">
        <w:rPr>
          <w:rFonts w:eastAsia="Times New Roman"/>
          <w:sz w:val="28"/>
          <w:szCs w:val="28"/>
          <w:lang w:val="uk-UA"/>
        </w:rPr>
        <w:t xml:space="preserve">також агресивних дій з боку дітей, не обійтися в сучасній школі. Батьки здатні допомогти своїй дитині і запобігти цькуванню її в школі. Діти часто не знають, як самостійно розв’язати певні проблеми. Проблема булінгу, </w:t>
      </w:r>
      <w:proofErr w:type="spellStart"/>
      <w:r w:rsidRPr="00AD23E7">
        <w:rPr>
          <w:rFonts w:eastAsia="Times New Roman"/>
          <w:sz w:val="28"/>
          <w:szCs w:val="28"/>
          <w:lang w:val="uk-UA"/>
        </w:rPr>
        <w:t>мобінгу</w:t>
      </w:r>
      <w:proofErr w:type="spellEnd"/>
      <w:r w:rsidRPr="00AD23E7">
        <w:rPr>
          <w:rFonts w:eastAsia="Times New Roman"/>
          <w:sz w:val="28"/>
          <w:szCs w:val="28"/>
          <w:lang w:val="uk-UA"/>
        </w:rPr>
        <w:t xml:space="preserve"> – не виняток. Для батьків дуже важливо вміти попередити або належним чином відреагувати на ситуацію насилля, цькування, в які потрапляють їхні діти. Вони мають бути уважними, спілкуватися та підтримувати своїх дітей.</w:t>
      </w:r>
    </w:p>
    <w:p w:rsidR="00AD23E7" w:rsidRPr="00AD23E7" w:rsidRDefault="00AD23E7" w:rsidP="00AD23E7">
      <w:pPr>
        <w:rPr>
          <w:lang w:val="uk-UA"/>
        </w:rPr>
        <w:sectPr w:rsidR="00AD23E7" w:rsidRPr="00AD23E7">
          <w:pgSz w:w="11900" w:h="16820"/>
          <w:pgMar w:top="716" w:right="560" w:bottom="141" w:left="1134" w:header="0" w:footer="0" w:gutter="0"/>
          <w:cols w:space="720" w:equalWidth="0">
            <w:col w:w="10206"/>
          </w:cols>
        </w:sectPr>
      </w:pPr>
    </w:p>
    <w:p w:rsidR="00AD23E7" w:rsidRPr="00AD23E7" w:rsidRDefault="00AD23E7" w:rsidP="00AD23E7">
      <w:pPr>
        <w:spacing w:line="271" w:lineRule="exact"/>
        <w:rPr>
          <w:sz w:val="20"/>
          <w:szCs w:val="20"/>
          <w:lang w:val="uk-UA"/>
        </w:rPr>
      </w:pPr>
    </w:p>
    <w:p w:rsidR="00AD23E7" w:rsidRPr="00AD23E7" w:rsidRDefault="00AD23E7" w:rsidP="00AD23E7">
      <w:pPr>
        <w:ind w:left="10086"/>
        <w:rPr>
          <w:sz w:val="20"/>
          <w:szCs w:val="20"/>
          <w:lang w:val="uk-UA"/>
        </w:rPr>
      </w:pPr>
      <w:r w:rsidRPr="00AD23E7">
        <w:rPr>
          <w:rFonts w:eastAsia="Times New Roman"/>
          <w:sz w:val="24"/>
          <w:szCs w:val="24"/>
          <w:lang w:val="uk-UA"/>
        </w:rPr>
        <w:t>8</w:t>
      </w:r>
    </w:p>
    <w:p w:rsidR="00AD23E7" w:rsidRPr="00AD23E7" w:rsidRDefault="00AD23E7" w:rsidP="00AD23E7">
      <w:pPr>
        <w:rPr>
          <w:lang w:val="uk-UA"/>
        </w:rPr>
        <w:sectPr w:rsidR="00AD23E7" w:rsidRPr="00AD23E7">
          <w:type w:val="continuous"/>
          <w:pgSz w:w="11900" w:h="16820"/>
          <w:pgMar w:top="716" w:right="560" w:bottom="141" w:left="1134" w:header="0" w:footer="0" w:gutter="0"/>
          <w:cols w:space="720" w:equalWidth="0">
            <w:col w:w="10206"/>
          </w:cols>
        </w:sectPr>
      </w:pPr>
    </w:p>
    <w:p w:rsidR="00AD23E7" w:rsidRPr="00AD23E7" w:rsidRDefault="00AD23E7" w:rsidP="00AD23E7">
      <w:pPr>
        <w:spacing w:line="243" w:lineRule="auto"/>
        <w:ind w:firstLine="540"/>
        <w:jc w:val="both"/>
        <w:rPr>
          <w:sz w:val="20"/>
          <w:szCs w:val="20"/>
          <w:lang w:val="uk-UA"/>
        </w:rPr>
      </w:pPr>
      <w:r w:rsidRPr="00AD23E7">
        <w:rPr>
          <w:rFonts w:eastAsia="Times New Roman"/>
          <w:sz w:val="28"/>
          <w:szCs w:val="28"/>
          <w:lang w:val="uk-UA"/>
        </w:rPr>
        <w:lastRenderedPageBreak/>
        <w:t>Роль батьків полягає в тому, щоб: підтримувати у дитини адекватну самооцінку; не піддавати її постійній опіці (</w:t>
      </w:r>
      <w:proofErr w:type="spellStart"/>
      <w:r w:rsidRPr="00AD23E7">
        <w:rPr>
          <w:rFonts w:eastAsia="Times New Roman"/>
          <w:sz w:val="28"/>
          <w:szCs w:val="28"/>
          <w:lang w:val="uk-UA"/>
        </w:rPr>
        <w:t>гіперопіці</w:t>
      </w:r>
      <w:proofErr w:type="spellEnd"/>
      <w:r w:rsidRPr="00AD23E7">
        <w:rPr>
          <w:rFonts w:eastAsia="Times New Roman"/>
          <w:sz w:val="28"/>
          <w:szCs w:val="28"/>
          <w:lang w:val="uk-UA"/>
        </w:rPr>
        <w:t>); щоденно цікавитися у дитини не тільки навчальними досягненнями (оцінками), але і тим, як пройшов день (які відбувалися події протягом дня, особливо на перервах); запитувати про те, які у неї стосунки з однокласниками та вчителями; у яких заходах класу вона брала участь; чи спілкується вона зі старшими або молодшими дітьми.</w:t>
      </w:r>
    </w:p>
    <w:p w:rsidR="00AD23E7" w:rsidRPr="00AD23E7" w:rsidRDefault="00AD23E7" w:rsidP="00AD23E7">
      <w:pPr>
        <w:spacing w:line="8" w:lineRule="exact"/>
        <w:rPr>
          <w:sz w:val="20"/>
          <w:szCs w:val="20"/>
          <w:lang w:val="uk-UA"/>
        </w:rPr>
      </w:pPr>
    </w:p>
    <w:p w:rsidR="00AD23E7" w:rsidRPr="00AD23E7" w:rsidRDefault="00AD23E7" w:rsidP="00AD23E7">
      <w:pPr>
        <w:ind w:firstLine="540"/>
        <w:jc w:val="both"/>
        <w:rPr>
          <w:sz w:val="20"/>
          <w:szCs w:val="20"/>
          <w:lang w:val="uk-UA"/>
        </w:rPr>
      </w:pPr>
      <w:r w:rsidRPr="00AD23E7">
        <w:rPr>
          <w:rFonts w:eastAsia="Times New Roman"/>
          <w:sz w:val="28"/>
          <w:szCs w:val="28"/>
          <w:lang w:val="uk-UA"/>
        </w:rPr>
        <w:t xml:space="preserve">Якщо батьки помітили будь-які проблеми, серйозно поставтеся до них, проведіть щиру бесіду з дитиною, при необхідності зверніться до вчителів/практичного психолога/соціального педагога. Якщо конфлікт не масштабний (стосується тільки двох дітей), дозвольте дитині самій вирішити його, підкажіть як краще це зробити, що і кому сказати: хай вона вчиться відстоювати свої інтереси, захищати себе самостійно (якщо це в її силах). У випадках, коли насилля, цькування вже почалося і в ваших силах усунути причини їх виникнення, допоможіть їй. Якщо, припустимо, обзивають через пишні форми, запишіть сина/дочку в спортивну секцію або купіть абонемент до спортивного залу, подбайте про її здорове і менш калорійне харчування. Якщо дитина поводиться невпевнено – допоможіть їй відчути себе впевненіше. Домовтеся з педагогом, щоб ваша дитина постійно брала участь у громадських заходах — це допоможе їй стати більш комунікабельною і впевненою, додасть соціального статусу. Поцікавтеся, які додаткові заняття відвідують її друзі, можливо їй захочеться також там бути, запишіть її на одне з таких занять. У складних випадках, коли учень стає відторгненим, ізольованим у класі – повідомте педагогів про недопустимість такої ситуації в освітньому середовищі, обговоріть стратегії допомоги. Відверто поговоріть з сином/дочкою, чи зможе він/вона самостійно впоратися з ситуацією/провокацією з боку </w:t>
      </w:r>
      <w:proofErr w:type="spellStart"/>
      <w:r w:rsidRPr="00AD23E7">
        <w:rPr>
          <w:rFonts w:eastAsia="Times New Roman"/>
          <w:sz w:val="28"/>
          <w:szCs w:val="28"/>
          <w:lang w:val="uk-UA"/>
        </w:rPr>
        <w:t>одноклассника</w:t>
      </w:r>
      <w:proofErr w:type="spellEnd"/>
      <w:r w:rsidRPr="00AD23E7">
        <w:rPr>
          <w:rFonts w:eastAsia="Times New Roman"/>
          <w:sz w:val="28"/>
          <w:szCs w:val="28"/>
          <w:lang w:val="uk-UA"/>
        </w:rPr>
        <w:t>/однокласників. Допоможіть їй відчути себе впевненіше. Пам’ятайте: дитина завжди має відчувати підтримку і любов з вашого боку [4].</w:t>
      </w:r>
    </w:p>
    <w:p w:rsidR="00AD23E7" w:rsidRPr="00AD23E7" w:rsidRDefault="00AD23E7" w:rsidP="00AD23E7">
      <w:pPr>
        <w:ind w:firstLine="651"/>
        <w:jc w:val="both"/>
        <w:rPr>
          <w:sz w:val="20"/>
          <w:szCs w:val="20"/>
          <w:lang w:val="uk-UA"/>
        </w:rPr>
      </w:pPr>
      <w:r w:rsidRPr="00AD23E7">
        <w:rPr>
          <w:rFonts w:eastAsia="Times New Roman"/>
          <w:sz w:val="28"/>
          <w:szCs w:val="28"/>
          <w:lang w:val="uk-UA"/>
        </w:rPr>
        <w:t>Вчителям, соціальним педагогам, психологам важливо з 1-го класу привчати дитину до того, що ніхто не має права порушувати її особистий простір, ображати або висміювати. Нова українська школа передбачає формування вчителями безпечного освітнього простору шляхом створення позитивного мікроклімату, оволодіння учнями навичками безпечної поведінки та толерантної міжособистісної взаємодії. Якщо дитина навчиться відстоювати свою честь і гідність, захищати свої інтереси та зупиняти негативні прояви цькування за допомогою соціально прийнятних форм поведінки (словесних повідомлень, звернення за допомогою до відповідальних дорослих), то у підлітковому віці (і у майбутньому дорослому житті) вона зможе захистити себе та інших.</w:t>
      </w:r>
    </w:p>
    <w:p w:rsidR="00AD23E7" w:rsidRPr="00AD23E7" w:rsidRDefault="00AD23E7" w:rsidP="00AD23E7">
      <w:pPr>
        <w:ind w:firstLine="540"/>
        <w:jc w:val="both"/>
        <w:rPr>
          <w:sz w:val="20"/>
          <w:szCs w:val="20"/>
          <w:lang w:val="uk-UA"/>
        </w:rPr>
      </w:pPr>
      <w:r w:rsidRPr="00AD23E7">
        <w:rPr>
          <w:rFonts w:eastAsia="Times New Roman"/>
          <w:sz w:val="28"/>
          <w:szCs w:val="28"/>
          <w:lang w:val="uk-UA"/>
        </w:rPr>
        <w:t xml:space="preserve">Педагогічним працівникам рекомендуємо також веб-сайт </w:t>
      </w:r>
      <w:proofErr w:type="spellStart"/>
      <w:r w:rsidRPr="00AD23E7">
        <w:rPr>
          <w:rFonts w:eastAsia="Times New Roman"/>
          <w:color w:val="0000FF"/>
          <w:sz w:val="28"/>
          <w:szCs w:val="28"/>
          <w:u w:val="single"/>
          <w:lang w:val="uk-UA"/>
        </w:rPr>
        <w:t>www.stopbullying.com.ua</w:t>
      </w:r>
      <w:proofErr w:type="spellEnd"/>
      <w:r w:rsidRPr="00AD23E7">
        <w:rPr>
          <w:rFonts w:eastAsia="Times New Roman"/>
          <w:sz w:val="28"/>
          <w:szCs w:val="28"/>
          <w:lang w:val="uk-UA"/>
        </w:rPr>
        <w:t xml:space="preserve">, на якому школярі та батьки можуть знайти інформацію про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його наслідки та можливі дії для подолання цієї проблеми. Інформація подається в інтерактивній та відповідній до віку дітей формі. Сайт містить важливу інформацію про ознаки булінгу, способи його попередження, а також варіанти реагування на нього для батьків та вчителів. На сайті пропонуються альтернативні булінгу види поведінки, як-от </w:t>
      </w:r>
      <w:proofErr w:type="spellStart"/>
      <w:r w:rsidRPr="00AD23E7">
        <w:rPr>
          <w:rFonts w:eastAsia="Times New Roman"/>
          <w:sz w:val="28"/>
          <w:szCs w:val="28"/>
          <w:u w:val="single"/>
          <w:lang w:val="uk-UA"/>
        </w:rPr>
        <w:t>скейтбординг</w:t>
      </w:r>
      <w:proofErr w:type="spellEnd"/>
      <w:r w:rsidRPr="00AD23E7">
        <w:rPr>
          <w:rFonts w:eastAsia="Times New Roman"/>
          <w:sz w:val="28"/>
          <w:szCs w:val="28"/>
          <w:highlight w:val="white"/>
          <w:lang w:val="uk-UA"/>
        </w:rPr>
        <w:t>,</w:t>
      </w:r>
      <w:r w:rsidRPr="00AD23E7">
        <w:rPr>
          <w:rFonts w:eastAsia="Times New Roman"/>
          <w:sz w:val="28"/>
          <w:szCs w:val="28"/>
          <w:lang w:val="uk-UA"/>
        </w:rPr>
        <w:t xml:space="preserve"> </w:t>
      </w:r>
      <w:proofErr w:type="spellStart"/>
      <w:r w:rsidRPr="00AD23E7">
        <w:rPr>
          <w:rFonts w:eastAsia="Times New Roman"/>
          <w:sz w:val="28"/>
          <w:szCs w:val="28"/>
          <w:highlight w:val="white"/>
          <w:u w:val="single"/>
          <w:lang w:val="uk-UA"/>
        </w:rPr>
        <w:t>блогінг</w:t>
      </w:r>
      <w:proofErr w:type="spellEnd"/>
      <w:r w:rsidRPr="00AD23E7">
        <w:rPr>
          <w:rFonts w:eastAsia="Times New Roman"/>
          <w:sz w:val="28"/>
          <w:szCs w:val="28"/>
          <w:lang w:val="uk-UA"/>
        </w:rPr>
        <w:t xml:space="preserve"> або </w:t>
      </w:r>
      <w:proofErr w:type="spellStart"/>
      <w:r w:rsidRPr="00AD23E7">
        <w:rPr>
          <w:rFonts w:eastAsia="Times New Roman"/>
          <w:sz w:val="28"/>
          <w:szCs w:val="28"/>
          <w:u w:val="single"/>
          <w:lang w:val="uk-UA"/>
        </w:rPr>
        <w:t>діджеїнг</w:t>
      </w:r>
      <w:proofErr w:type="spellEnd"/>
      <w:r w:rsidRPr="00AD23E7">
        <w:rPr>
          <w:rFonts w:eastAsia="Times New Roman"/>
          <w:sz w:val="28"/>
          <w:szCs w:val="28"/>
          <w:highlight w:val="white"/>
          <w:lang w:val="uk-UA"/>
        </w:rPr>
        <w:t>.</w:t>
      </w:r>
    </w:p>
    <w:p w:rsidR="00AD23E7" w:rsidRPr="00AD23E7" w:rsidRDefault="00AD23E7" w:rsidP="00AD23E7">
      <w:pPr>
        <w:spacing w:line="20" w:lineRule="exact"/>
        <w:rPr>
          <w:sz w:val="20"/>
          <w:szCs w:val="20"/>
          <w:lang w:val="uk-UA"/>
        </w:rPr>
      </w:pPr>
    </w:p>
    <w:p w:rsidR="00AD23E7" w:rsidRPr="00AD23E7" w:rsidRDefault="00AD23E7" w:rsidP="00AD23E7">
      <w:pPr>
        <w:spacing w:line="248" w:lineRule="auto"/>
        <w:ind w:firstLine="540"/>
        <w:jc w:val="both"/>
        <w:rPr>
          <w:sz w:val="20"/>
          <w:szCs w:val="20"/>
          <w:lang w:val="uk-UA"/>
        </w:rPr>
      </w:pPr>
      <w:r w:rsidRPr="00AD23E7">
        <w:rPr>
          <w:rFonts w:eastAsia="Times New Roman"/>
          <w:sz w:val="28"/>
          <w:szCs w:val="28"/>
          <w:lang w:val="uk-UA"/>
        </w:rPr>
        <w:t xml:space="preserve">Працівникам психологічної служби рекомендуємо переглянути запис </w:t>
      </w:r>
      <w:proofErr w:type="spellStart"/>
      <w:r w:rsidRPr="00AD23E7">
        <w:rPr>
          <w:rFonts w:eastAsia="Times New Roman"/>
          <w:sz w:val="28"/>
          <w:szCs w:val="28"/>
          <w:lang w:val="uk-UA"/>
        </w:rPr>
        <w:t>вебінару</w:t>
      </w:r>
      <w:proofErr w:type="spellEnd"/>
      <w:r w:rsidRPr="00AD23E7">
        <w:rPr>
          <w:rFonts w:eastAsia="Times New Roman"/>
          <w:sz w:val="28"/>
          <w:szCs w:val="28"/>
          <w:lang w:val="uk-UA"/>
        </w:rPr>
        <w:t xml:space="preserve"> Наталії Жулі «Страшний звір по імені </w:t>
      </w:r>
      <w:proofErr w:type="spellStart"/>
      <w:r w:rsidRPr="00AD23E7">
        <w:rPr>
          <w:rFonts w:eastAsia="Times New Roman"/>
          <w:sz w:val="28"/>
          <w:szCs w:val="28"/>
          <w:lang w:val="uk-UA"/>
        </w:rPr>
        <w:t>мобінг</w:t>
      </w:r>
      <w:proofErr w:type="spellEnd"/>
      <w:r w:rsidRPr="00AD23E7">
        <w:rPr>
          <w:rFonts w:eastAsia="Times New Roman"/>
          <w:sz w:val="28"/>
          <w:szCs w:val="28"/>
          <w:lang w:val="uk-UA"/>
        </w:rPr>
        <w:t>» [3].</w:t>
      </w:r>
    </w:p>
    <w:p w:rsidR="00AD23E7" w:rsidRPr="00AD23E7" w:rsidRDefault="00AD23E7" w:rsidP="00AD23E7">
      <w:pPr>
        <w:rPr>
          <w:lang w:val="uk-UA"/>
        </w:rPr>
        <w:sectPr w:rsidR="00AD23E7" w:rsidRPr="00AD23E7">
          <w:pgSz w:w="11900" w:h="16820"/>
          <w:pgMar w:top="716" w:right="560" w:bottom="141" w:left="1140" w:header="0" w:footer="0" w:gutter="0"/>
          <w:cols w:space="720" w:equalWidth="0">
            <w:col w:w="10200"/>
          </w:cols>
        </w:sectPr>
      </w:pPr>
    </w:p>
    <w:p w:rsidR="00AD23E7" w:rsidRPr="00AD23E7" w:rsidRDefault="00AD23E7" w:rsidP="00AD23E7">
      <w:pPr>
        <w:spacing w:line="257" w:lineRule="exact"/>
        <w:rPr>
          <w:sz w:val="20"/>
          <w:szCs w:val="20"/>
          <w:lang w:val="uk-UA"/>
        </w:rPr>
      </w:pPr>
    </w:p>
    <w:p w:rsidR="00AD23E7" w:rsidRPr="00AD23E7" w:rsidRDefault="00AD23E7" w:rsidP="00AD23E7">
      <w:pPr>
        <w:ind w:left="10080"/>
        <w:rPr>
          <w:sz w:val="20"/>
          <w:szCs w:val="20"/>
          <w:lang w:val="uk-UA"/>
        </w:rPr>
      </w:pPr>
      <w:r w:rsidRPr="00AD23E7">
        <w:rPr>
          <w:rFonts w:eastAsia="Times New Roman"/>
          <w:sz w:val="24"/>
          <w:szCs w:val="24"/>
          <w:lang w:val="uk-UA"/>
        </w:rPr>
        <w:t>9</w:t>
      </w:r>
    </w:p>
    <w:p w:rsidR="00AD23E7" w:rsidRPr="00AD23E7" w:rsidRDefault="00AD23E7" w:rsidP="00AD23E7">
      <w:pPr>
        <w:rPr>
          <w:lang w:val="uk-UA"/>
        </w:rPr>
        <w:sectPr w:rsidR="00AD23E7" w:rsidRPr="00AD23E7">
          <w:type w:val="continuous"/>
          <w:pgSz w:w="11900" w:h="16820"/>
          <w:pgMar w:top="716" w:right="560" w:bottom="141" w:left="1140" w:header="0" w:footer="0" w:gutter="0"/>
          <w:cols w:space="720" w:equalWidth="0">
            <w:col w:w="10200"/>
          </w:cols>
        </w:sectPr>
      </w:pPr>
    </w:p>
    <w:p w:rsidR="00AD23E7" w:rsidRPr="00AD23E7" w:rsidRDefault="00AD23E7" w:rsidP="00AD23E7">
      <w:pPr>
        <w:ind w:right="-239"/>
        <w:jc w:val="center"/>
        <w:rPr>
          <w:sz w:val="20"/>
          <w:szCs w:val="20"/>
          <w:lang w:val="uk-UA"/>
        </w:rPr>
      </w:pPr>
      <w:r w:rsidRPr="00AD23E7">
        <w:rPr>
          <w:rFonts w:eastAsia="Times New Roman"/>
          <w:b/>
          <w:bCs/>
          <w:sz w:val="28"/>
          <w:szCs w:val="28"/>
          <w:lang w:val="uk-UA"/>
        </w:rPr>
        <w:lastRenderedPageBreak/>
        <w:t>Список використаних джерел</w:t>
      </w:r>
    </w:p>
    <w:p w:rsidR="00AD23E7" w:rsidRPr="00AD23E7" w:rsidRDefault="00AD23E7" w:rsidP="00AD23E7">
      <w:pPr>
        <w:spacing w:line="36" w:lineRule="exact"/>
        <w:rPr>
          <w:sz w:val="20"/>
          <w:szCs w:val="20"/>
          <w:lang w:val="uk-UA"/>
        </w:rPr>
      </w:pPr>
    </w:p>
    <w:p w:rsidR="00AD23E7" w:rsidRPr="00AD23E7" w:rsidRDefault="00AD23E7" w:rsidP="00AD23E7">
      <w:pPr>
        <w:numPr>
          <w:ilvl w:val="0"/>
          <w:numId w:val="8"/>
        </w:numPr>
        <w:tabs>
          <w:tab w:val="left" w:pos="400"/>
        </w:tabs>
        <w:ind w:left="400" w:hanging="357"/>
        <w:rPr>
          <w:rFonts w:eastAsia="Times New Roman"/>
          <w:sz w:val="28"/>
          <w:szCs w:val="28"/>
          <w:lang w:val="uk-UA"/>
        </w:rPr>
      </w:pPr>
      <w:proofErr w:type="spellStart"/>
      <w:r w:rsidRPr="00AD23E7">
        <w:rPr>
          <w:rFonts w:eastAsia="Times New Roman"/>
          <w:sz w:val="28"/>
          <w:szCs w:val="28"/>
          <w:lang w:val="uk-UA"/>
        </w:rPr>
        <w:t>Булінг</w:t>
      </w:r>
      <w:proofErr w:type="spellEnd"/>
      <w:r w:rsidRPr="00AD23E7">
        <w:rPr>
          <w:rFonts w:eastAsia="Times New Roman"/>
          <w:sz w:val="28"/>
          <w:szCs w:val="28"/>
          <w:lang w:val="uk-UA"/>
        </w:rPr>
        <w:t>, або шкільне цькування: налякати поліцією не вдається, що ж роботи?</w:t>
      </w:r>
    </w:p>
    <w:p w:rsidR="00AD23E7" w:rsidRPr="00AD23E7" w:rsidRDefault="00AD23E7" w:rsidP="00AD23E7">
      <w:pPr>
        <w:ind w:left="400"/>
        <w:rPr>
          <w:rFonts w:eastAsia="Times New Roman"/>
          <w:sz w:val="28"/>
          <w:szCs w:val="28"/>
          <w:lang w:val="uk-UA"/>
        </w:rPr>
      </w:pPr>
      <w:r w:rsidRPr="00AD23E7">
        <w:rPr>
          <w:rFonts w:eastAsia="Times New Roman"/>
          <w:sz w:val="28"/>
          <w:szCs w:val="28"/>
          <w:lang w:val="uk-UA"/>
        </w:rPr>
        <w:t xml:space="preserve">Електронний ресурс. – Режим доступу: </w:t>
      </w:r>
      <w:r w:rsidRPr="00AD23E7">
        <w:rPr>
          <w:rFonts w:eastAsia="Times New Roman"/>
          <w:color w:val="0000FF"/>
          <w:sz w:val="28"/>
          <w:szCs w:val="28"/>
          <w:u w:val="single"/>
          <w:lang w:val="uk-UA"/>
        </w:rPr>
        <w:t>https://www.radiosvoboda.org/a/28886363.html</w:t>
      </w:r>
    </w:p>
    <w:p w:rsidR="00AD23E7" w:rsidRPr="00AD23E7" w:rsidRDefault="00AD23E7" w:rsidP="00AD23E7">
      <w:pPr>
        <w:numPr>
          <w:ilvl w:val="0"/>
          <w:numId w:val="8"/>
        </w:numPr>
        <w:tabs>
          <w:tab w:val="left" w:pos="400"/>
        </w:tabs>
        <w:ind w:left="400" w:hanging="357"/>
        <w:jc w:val="both"/>
        <w:rPr>
          <w:rFonts w:eastAsia="Times New Roman"/>
          <w:sz w:val="28"/>
          <w:szCs w:val="28"/>
          <w:lang w:val="uk-UA"/>
        </w:rPr>
      </w:pP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 важлива проблема для дітей в Україні. ЮНІСЕФ розпочинає кампанію проти булінгу. Електронний ресурс. – Режим доступу: </w:t>
      </w:r>
      <w:r w:rsidRPr="00AD23E7">
        <w:rPr>
          <w:rFonts w:eastAsia="Times New Roman"/>
          <w:color w:val="0000FF"/>
          <w:sz w:val="28"/>
          <w:szCs w:val="28"/>
          <w:u w:val="single"/>
          <w:lang w:val="uk-UA"/>
        </w:rPr>
        <w:t>https://www.unicef.org/ukraine/ukr/media_31252.html</w:t>
      </w:r>
    </w:p>
    <w:p w:rsidR="00AD23E7" w:rsidRPr="00AD23E7" w:rsidRDefault="00AD23E7" w:rsidP="00AD23E7">
      <w:pPr>
        <w:numPr>
          <w:ilvl w:val="0"/>
          <w:numId w:val="8"/>
        </w:numPr>
        <w:tabs>
          <w:tab w:val="left" w:pos="400"/>
        </w:tabs>
        <w:ind w:left="400" w:hanging="357"/>
        <w:rPr>
          <w:rFonts w:eastAsia="Times New Roman"/>
          <w:sz w:val="28"/>
          <w:szCs w:val="28"/>
          <w:lang w:val="uk-UA"/>
        </w:rPr>
      </w:pPr>
      <w:r w:rsidRPr="00AD23E7">
        <w:rPr>
          <w:rFonts w:eastAsia="Times New Roman"/>
          <w:sz w:val="28"/>
          <w:szCs w:val="28"/>
          <w:lang w:val="uk-UA"/>
        </w:rPr>
        <w:t xml:space="preserve">Жуля Н. </w:t>
      </w:r>
      <w:proofErr w:type="spellStart"/>
      <w:r w:rsidRPr="00AD23E7">
        <w:rPr>
          <w:rFonts w:eastAsia="Times New Roman"/>
          <w:sz w:val="28"/>
          <w:szCs w:val="28"/>
          <w:lang w:val="uk-UA"/>
        </w:rPr>
        <w:t>Вебинар</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Страшный</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зверь</w:t>
      </w:r>
      <w:proofErr w:type="spellEnd"/>
      <w:r w:rsidRPr="00AD23E7">
        <w:rPr>
          <w:rFonts w:eastAsia="Times New Roman"/>
          <w:sz w:val="28"/>
          <w:szCs w:val="28"/>
          <w:lang w:val="uk-UA"/>
        </w:rPr>
        <w:t xml:space="preserve"> по </w:t>
      </w:r>
      <w:proofErr w:type="spellStart"/>
      <w:r w:rsidRPr="00AD23E7">
        <w:rPr>
          <w:rFonts w:eastAsia="Times New Roman"/>
          <w:sz w:val="28"/>
          <w:szCs w:val="28"/>
          <w:lang w:val="uk-UA"/>
        </w:rPr>
        <w:t>имени</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моббинг</w:t>
      </w:r>
      <w:proofErr w:type="spellEnd"/>
      <w:r w:rsidRPr="00AD23E7">
        <w:rPr>
          <w:rFonts w:eastAsia="Times New Roman"/>
          <w:sz w:val="28"/>
          <w:szCs w:val="28"/>
          <w:lang w:val="uk-UA"/>
        </w:rPr>
        <w:t>». Електронний ресурс /</w:t>
      </w:r>
    </w:p>
    <w:p w:rsidR="00AD23E7" w:rsidRPr="00AD23E7" w:rsidRDefault="00AD23E7" w:rsidP="00AD23E7">
      <w:pPr>
        <w:ind w:left="400"/>
        <w:rPr>
          <w:rFonts w:eastAsia="Times New Roman"/>
          <w:sz w:val="28"/>
          <w:szCs w:val="28"/>
          <w:lang w:val="uk-UA"/>
        </w:rPr>
      </w:pPr>
      <w:proofErr w:type="spellStart"/>
      <w:r w:rsidRPr="00AD23E7">
        <w:rPr>
          <w:rFonts w:eastAsia="Times New Roman"/>
          <w:sz w:val="28"/>
          <w:szCs w:val="28"/>
          <w:lang w:val="uk-UA"/>
        </w:rPr>
        <w:t>Наталия</w:t>
      </w:r>
      <w:proofErr w:type="spellEnd"/>
      <w:r w:rsidRPr="00AD23E7">
        <w:rPr>
          <w:rFonts w:eastAsia="Times New Roman"/>
          <w:sz w:val="28"/>
          <w:szCs w:val="28"/>
          <w:lang w:val="uk-UA"/>
        </w:rPr>
        <w:t xml:space="preserve"> Жуля. – Режим доступу: </w:t>
      </w:r>
      <w:r w:rsidRPr="00AD23E7">
        <w:rPr>
          <w:rFonts w:eastAsia="Times New Roman"/>
          <w:color w:val="0000FF"/>
          <w:sz w:val="28"/>
          <w:szCs w:val="28"/>
          <w:u w:val="single"/>
          <w:lang w:val="uk-UA"/>
        </w:rPr>
        <w:t>http://knowledge.org.ua/vebinar-natali-zhulja-strashnyj-zver-po-imeni-mobbing/</w:t>
      </w:r>
      <w:r w:rsidRPr="00AD23E7">
        <w:rPr>
          <w:rFonts w:eastAsia="Times New Roman"/>
          <w:noProof/>
          <w:sz w:val="1"/>
          <w:szCs w:val="1"/>
          <w:lang w:val="uk-UA"/>
        </w:rPr>
        <w:drawing>
          <wp:inline distT="0" distB="0" distL="0" distR="0" wp14:anchorId="25D76B5D" wp14:editId="543E9FA2">
            <wp:extent cx="50800" cy="161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50800" cy="161925"/>
                    </a:xfrm>
                    <a:prstGeom prst="rect">
                      <a:avLst/>
                    </a:prstGeom>
                    <a:noFill/>
                    <a:ln>
                      <a:noFill/>
                    </a:ln>
                  </pic:spPr>
                </pic:pic>
              </a:graphicData>
            </a:graphic>
          </wp:inline>
        </w:drawing>
      </w:r>
    </w:p>
    <w:p w:rsidR="00AD23E7" w:rsidRPr="00AD23E7" w:rsidRDefault="00AD23E7" w:rsidP="00AD23E7">
      <w:pPr>
        <w:numPr>
          <w:ilvl w:val="0"/>
          <w:numId w:val="8"/>
        </w:numPr>
        <w:tabs>
          <w:tab w:val="left" w:pos="400"/>
        </w:tabs>
        <w:ind w:left="400" w:hanging="357"/>
        <w:rPr>
          <w:rFonts w:eastAsia="Times New Roman"/>
          <w:sz w:val="28"/>
          <w:szCs w:val="28"/>
          <w:lang w:val="uk-UA"/>
        </w:rPr>
      </w:pPr>
      <w:proofErr w:type="spellStart"/>
      <w:r w:rsidRPr="00AD23E7">
        <w:rPr>
          <w:rFonts w:eastAsia="Times New Roman"/>
          <w:sz w:val="28"/>
          <w:szCs w:val="28"/>
          <w:lang w:val="uk-UA"/>
        </w:rPr>
        <w:t>Мобінг</w:t>
      </w:r>
      <w:proofErr w:type="spellEnd"/>
      <w:r w:rsidRPr="00AD23E7">
        <w:rPr>
          <w:rFonts w:eastAsia="Times New Roman"/>
          <w:sz w:val="28"/>
          <w:szCs w:val="28"/>
          <w:lang w:val="uk-UA"/>
        </w:rPr>
        <w:t xml:space="preserve"> в школі: як допомогти дитині подолати агресію в класі? Електронний</w:t>
      </w:r>
    </w:p>
    <w:p w:rsidR="00AD23E7" w:rsidRPr="00AD23E7" w:rsidRDefault="00AD23E7" w:rsidP="00AD23E7">
      <w:pPr>
        <w:ind w:left="400" w:right="240"/>
        <w:rPr>
          <w:rFonts w:eastAsia="Times New Roman"/>
          <w:sz w:val="28"/>
          <w:szCs w:val="28"/>
          <w:lang w:val="uk-UA"/>
        </w:rPr>
      </w:pPr>
      <w:r w:rsidRPr="00AD23E7">
        <w:rPr>
          <w:rFonts w:eastAsia="Times New Roman"/>
          <w:sz w:val="28"/>
          <w:szCs w:val="28"/>
          <w:lang w:val="uk-UA"/>
        </w:rPr>
        <w:t xml:space="preserve">ресурс. – Режим доступу: </w:t>
      </w:r>
      <w:r w:rsidRPr="00AD23E7">
        <w:rPr>
          <w:rFonts w:eastAsia="Times New Roman"/>
          <w:color w:val="0000FF"/>
          <w:sz w:val="28"/>
          <w:szCs w:val="28"/>
          <w:u w:val="single"/>
          <w:lang w:val="uk-UA"/>
        </w:rPr>
        <w:t>http://kodwa.com.ua/mobing-v-shkoli-yak-dopomogti-ditini-podolati-agresiyu-v-klasi.html</w:t>
      </w:r>
    </w:p>
    <w:p w:rsidR="00AD23E7" w:rsidRPr="00AD23E7" w:rsidRDefault="00AD23E7" w:rsidP="00AD23E7">
      <w:pPr>
        <w:numPr>
          <w:ilvl w:val="0"/>
          <w:numId w:val="8"/>
        </w:numPr>
        <w:tabs>
          <w:tab w:val="left" w:pos="400"/>
        </w:tabs>
        <w:ind w:left="400" w:hanging="357"/>
        <w:jc w:val="both"/>
        <w:rPr>
          <w:rFonts w:eastAsia="Times New Roman"/>
          <w:sz w:val="28"/>
          <w:szCs w:val="28"/>
          <w:lang w:val="uk-UA"/>
        </w:rPr>
      </w:pPr>
      <w:r w:rsidRPr="00AD23E7">
        <w:rPr>
          <w:rFonts w:eastAsia="Times New Roman"/>
          <w:sz w:val="28"/>
          <w:szCs w:val="28"/>
          <w:lang w:val="uk-UA"/>
        </w:rPr>
        <w:t xml:space="preserve">Стельмах С.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у школі та його наслідки / С. Стельмах // Гуманізація навчально-виховного процесу: збірник наукових праць / За </w:t>
      </w:r>
      <w:proofErr w:type="spellStart"/>
      <w:r w:rsidRPr="00AD23E7">
        <w:rPr>
          <w:rFonts w:eastAsia="Times New Roman"/>
          <w:sz w:val="28"/>
          <w:szCs w:val="28"/>
          <w:lang w:val="uk-UA"/>
        </w:rPr>
        <w:t>заг</w:t>
      </w:r>
      <w:proofErr w:type="spellEnd"/>
      <w:r w:rsidRPr="00AD23E7">
        <w:rPr>
          <w:rFonts w:eastAsia="Times New Roman"/>
          <w:sz w:val="28"/>
          <w:szCs w:val="28"/>
          <w:lang w:val="uk-UA"/>
        </w:rPr>
        <w:t>. ред. проф. В.І.</w:t>
      </w:r>
      <w:proofErr w:type="spellStart"/>
      <w:r w:rsidRPr="00AD23E7">
        <w:rPr>
          <w:rFonts w:eastAsia="Times New Roman"/>
          <w:sz w:val="28"/>
          <w:szCs w:val="28"/>
          <w:lang w:val="uk-UA"/>
        </w:rPr>
        <w:t>Сипченка</w:t>
      </w:r>
      <w:proofErr w:type="spellEnd"/>
      <w:r w:rsidRPr="00AD23E7">
        <w:rPr>
          <w:rFonts w:eastAsia="Times New Roman"/>
          <w:sz w:val="28"/>
          <w:szCs w:val="28"/>
          <w:lang w:val="uk-UA"/>
        </w:rPr>
        <w:t xml:space="preserve">. – </w:t>
      </w:r>
      <w:proofErr w:type="spellStart"/>
      <w:r w:rsidRPr="00AD23E7">
        <w:rPr>
          <w:rFonts w:eastAsia="Times New Roman"/>
          <w:sz w:val="28"/>
          <w:szCs w:val="28"/>
          <w:lang w:val="uk-UA"/>
        </w:rPr>
        <w:t>Вип</w:t>
      </w:r>
      <w:proofErr w:type="spellEnd"/>
      <w:r w:rsidRPr="00AD23E7">
        <w:rPr>
          <w:rFonts w:eastAsia="Times New Roman"/>
          <w:sz w:val="28"/>
          <w:szCs w:val="28"/>
          <w:lang w:val="uk-UA"/>
        </w:rPr>
        <w:t xml:space="preserve"> LVІ. – Слов’янськ: СДПУ, 2011. – С. 431-440.</w:t>
      </w:r>
    </w:p>
    <w:p w:rsidR="00AD23E7" w:rsidRPr="00AD23E7" w:rsidRDefault="00AD23E7" w:rsidP="00AD23E7">
      <w:pPr>
        <w:numPr>
          <w:ilvl w:val="0"/>
          <w:numId w:val="8"/>
        </w:numPr>
        <w:tabs>
          <w:tab w:val="left" w:pos="400"/>
        </w:tabs>
        <w:ind w:left="400" w:hanging="357"/>
        <w:rPr>
          <w:rFonts w:eastAsia="Times New Roman"/>
          <w:sz w:val="28"/>
          <w:szCs w:val="28"/>
          <w:lang w:val="uk-UA"/>
        </w:rPr>
      </w:pPr>
      <w:r w:rsidRPr="00AD23E7">
        <w:rPr>
          <w:rFonts w:eastAsia="Times New Roman"/>
          <w:sz w:val="28"/>
          <w:szCs w:val="28"/>
          <w:lang w:val="uk-UA"/>
        </w:rPr>
        <w:t xml:space="preserve">Що таке </w:t>
      </w:r>
      <w:proofErr w:type="spellStart"/>
      <w:r w:rsidRPr="00AD23E7">
        <w:rPr>
          <w:rFonts w:eastAsia="Times New Roman"/>
          <w:sz w:val="28"/>
          <w:szCs w:val="28"/>
          <w:lang w:val="uk-UA"/>
        </w:rPr>
        <w:t>булінг</w:t>
      </w:r>
      <w:proofErr w:type="spellEnd"/>
      <w:r w:rsidRPr="00AD23E7">
        <w:rPr>
          <w:rFonts w:eastAsia="Times New Roman"/>
          <w:sz w:val="28"/>
          <w:szCs w:val="28"/>
          <w:lang w:val="uk-UA"/>
        </w:rPr>
        <w:t xml:space="preserve">? Електронний ресурс. – Режим доступу: </w:t>
      </w:r>
      <w:proofErr w:type="spellStart"/>
      <w:r w:rsidRPr="00AD23E7">
        <w:rPr>
          <w:rFonts w:eastAsia="Times New Roman"/>
          <w:color w:val="0000FF"/>
          <w:sz w:val="28"/>
          <w:szCs w:val="28"/>
          <w:u w:val="single"/>
          <w:lang w:val="uk-UA"/>
        </w:rPr>
        <w:t>www.stopbullying.com.ua</w:t>
      </w:r>
      <w:proofErr w:type="spellEnd"/>
    </w:p>
    <w:p w:rsidR="00AD23E7" w:rsidRPr="00AD23E7" w:rsidRDefault="00AD23E7" w:rsidP="00AD23E7">
      <w:pPr>
        <w:numPr>
          <w:ilvl w:val="0"/>
          <w:numId w:val="8"/>
        </w:numPr>
        <w:tabs>
          <w:tab w:val="left" w:pos="400"/>
        </w:tabs>
        <w:ind w:left="400" w:right="40" w:hanging="357"/>
        <w:rPr>
          <w:rFonts w:eastAsia="Times New Roman"/>
          <w:sz w:val="28"/>
          <w:szCs w:val="28"/>
          <w:lang w:val="uk-UA"/>
        </w:rPr>
      </w:pPr>
      <w:r w:rsidRPr="00AD23E7">
        <w:rPr>
          <w:rFonts w:eastAsia="Times New Roman"/>
          <w:sz w:val="28"/>
          <w:szCs w:val="28"/>
          <w:lang w:val="uk-UA"/>
        </w:rPr>
        <w:t xml:space="preserve">40% дитячих самогубств – це наслідок булінгу з боку однолітків. Електронний ресурс. – Режим доступу: </w:t>
      </w:r>
      <w:r w:rsidRPr="00AD23E7">
        <w:rPr>
          <w:rFonts w:eastAsia="Times New Roman"/>
          <w:color w:val="0000FF"/>
          <w:sz w:val="28"/>
          <w:szCs w:val="28"/>
          <w:u w:val="single"/>
          <w:lang w:val="uk-UA"/>
        </w:rPr>
        <w:t>https://glavcom.ua/specprojects/press_center/40-dityachih-samogubstv-ce-naslidok-bulingu-z-boku-odnolitkiv-455021.html</w:t>
      </w:r>
    </w:p>
    <w:p w:rsidR="00AD23E7" w:rsidRPr="00AD23E7" w:rsidRDefault="00AD23E7" w:rsidP="00AD23E7">
      <w:pPr>
        <w:numPr>
          <w:ilvl w:val="0"/>
          <w:numId w:val="8"/>
        </w:numPr>
        <w:tabs>
          <w:tab w:val="left" w:pos="400"/>
        </w:tabs>
        <w:ind w:left="400" w:right="520" w:hanging="357"/>
        <w:jc w:val="both"/>
        <w:rPr>
          <w:rFonts w:eastAsia="Times New Roman"/>
          <w:sz w:val="28"/>
          <w:szCs w:val="28"/>
          <w:lang w:val="uk-UA"/>
        </w:rPr>
      </w:pPr>
      <w:proofErr w:type="spellStart"/>
      <w:r w:rsidRPr="00AD23E7">
        <w:rPr>
          <w:rFonts w:eastAsia="Times New Roman"/>
          <w:sz w:val="28"/>
          <w:szCs w:val="28"/>
          <w:lang w:val="uk-UA"/>
        </w:rPr>
        <w:t>Duffy</w:t>
      </w:r>
      <w:proofErr w:type="spellEnd"/>
      <w:r w:rsidRPr="00AD23E7">
        <w:rPr>
          <w:rFonts w:eastAsia="Times New Roman"/>
          <w:sz w:val="28"/>
          <w:szCs w:val="28"/>
          <w:lang w:val="uk-UA"/>
        </w:rPr>
        <w:t xml:space="preserve"> L. A. </w:t>
      </w:r>
      <w:proofErr w:type="spellStart"/>
      <w:r w:rsidRPr="00AD23E7">
        <w:rPr>
          <w:rFonts w:eastAsia="Times New Roman"/>
          <w:sz w:val="28"/>
          <w:szCs w:val="28"/>
          <w:lang w:val="uk-UA"/>
        </w:rPr>
        <w:t>Bullying</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in</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Schools</w:t>
      </w:r>
      <w:proofErr w:type="spellEnd"/>
      <w:r w:rsidRPr="00AD23E7">
        <w:rPr>
          <w:rFonts w:eastAsia="Times New Roman"/>
          <w:sz w:val="28"/>
          <w:szCs w:val="28"/>
          <w:lang w:val="uk-UA"/>
        </w:rPr>
        <w:t xml:space="preserve">: A </w:t>
      </w:r>
      <w:proofErr w:type="spellStart"/>
      <w:r w:rsidRPr="00AD23E7">
        <w:rPr>
          <w:rFonts w:eastAsia="Times New Roman"/>
          <w:sz w:val="28"/>
          <w:szCs w:val="28"/>
          <w:lang w:val="uk-UA"/>
        </w:rPr>
        <w:t>Social</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Identity</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Perspective</w:t>
      </w:r>
      <w:proofErr w:type="spellEnd"/>
      <w:r w:rsidRPr="00AD23E7">
        <w:rPr>
          <w:rFonts w:eastAsia="Times New Roman"/>
          <w:sz w:val="28"/>
          <w:szCs w:val="28"/>
          <w:lang w:val="uk-UA"/>
        </w:rPr>
        <w:t xml:space="preserve"> / A. L. </w:t>
      </w:r>
      <w:proofErr w:type="spellStart"/>
      <w:r w:rsidRPr="00AD23E7">
        <w:rPr>
          <w:rFonts w:eastAsia="Times New Roman"/>
          <w:sz w:val="28"/>
          <w:szCs w:val="28"/>
          <w:lang w:val="uk-UA"/>
        </w:rPr>
        <w:t>Duffy</w:t>
      </w:r>
      <w:proofErr w:type="spellEnd"/>
      <w:r w:rsidRPr="00AD23E7">
        <w:rPr>
          <w:rFonts w:eastAsia="Times New Roman"/>
          <w:sz w:val="28"/>
          <w:szCs w:val="28"/>
          <w:lang w:val="uk-UA"/>
        </w:rPr>
        <w:t xml:space="preserve">, B. </w:t>
      </w:r>
      <w:proofErr w:type="spellStart"/>
      <w:r w:rsidRPr="00AD23E7">
        <w:rPr>
          <w:rFonts w:eastAsia="Times New Roman"/>
          <w:sz w:val="28"/>
          <w:szCs w:val="28"/>
          <w:lang w:val="uk-UA"/>
        </w:rPr>
        <w:t>Psych</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Hons</w:t>
      </w:r>
      <w:proofErr w:type="spellEnd"/>
      <w:r w:rsidRPr="00AD23E7">
        <w:rPr>
          <w:rFonts w:eastAsia="Times New Roman"/>
          <w:sz w:val="28"/>
          <w:szCs w:val="28"/>
          <w:lang w:val="uk-UA"/>
        </w:rPr>
        <w:t xml:space="preserve">). – </w:t>
      </w:r>
      <w:proofErr w:type="spellStart"/>
      <w:r w:rsidRPr="00AD23E7">
        <w:rPr>
          <w:rFonts w:eastAsia="Times New Roman"/>
          <w:sz w:val="28"/>
          <w:szCs w:val="28"/>
          <w:lang w:val="uk-UA"/>
        </w:rPr>
        <w:t>School</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of</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Applied</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Psychology</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Business</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School</w:t>
      </w:r>
      <w:proofErr w:type="spellEnd"/>
      <w:r w:rsidRPr="00AD23E7">
        <w:rPr>
          <w:rFonts w:eastAsia="Times New Roman"/>
          <w:sz w:val="28"/>
          <w:szCs w:val="28"/>
          <w:lang w:val="uk-UA"/>
        </w:rPr>
        <w:t>, 2004. – 376 р.</w:t>
      </w:r>
    </w:p>
    <w:p w:rsidR="00AD23E7" w:rsidRPr="00AD23E7" w:rsidRDefault="00AD23E7" w:rsidP="00AD23E7">
      <w:pPr>
        <w:numPr>
          <w:ilvl w:val="0"/>
          <w:numId w:val="8"/>
        </w:numPr>
        <w:tabs>
          <w:tab w:val="left" w:pos="400"/>
        </w:tabs>
        <w:ind w:left="400" w:hanging="357"/>
        <w:rPr>
          <w:rFonts w:eastAsia="Times New Roman"/>
          <w:sz w:val="28"/>
          <w:szCs w:val="28"/>
          <w:lang w:val="uk-UA"/>
        </w:rPr>
      </w:pPr>
      <w:r w:rsidRPr="00AD23E7">
        <w:rPr>
          <w:rFonts w:eastAsia="Times New Roman"/>
          <w:sz w:val="28"/>
          <w:szCs w:val="28"/>
          <w:lang w:val="uk-UA"/>
        </w:rPr>
        <w:t xml:space="preserve">PISA 2015 </w:t>
      </w:r>
      <w:proofErr w:type="spellStart"/>
      <w:r w:rsidRPr="00AD23E7">
        <w:rPr>
          <w:rFonts w:eastAsia="Times New Roman"/>
          <w:sz w:val="28"/>
          <w:szCs w:val="28"/>
          <w:lang w:val="uk-UA"/>
        </w:rPr>
        <w:t>Results</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Volume</w:t>
      </w:r>
      <w:proofErr w:type="spellEnd"/>
      <w:r w:rsidRPr="00AD23E7">
        <w:rPr>
          <w:rFonts w:eastAsia="Times New Roman"/>
          <w:sz w:val="28"/>
          <w:szCs w:val="28"/>
          <w:lang w:val="uk-UA"/>
        </w:rPr>
        <w:t xml:space="preserve"> III). Електронний ресурс. – Режим доступу: </w:t>
      </w:r>
      <w:r w:rsidRPr="00AD23E7">
        <w:rPr>
          <w:rFonts w:eastAsia="Times New Roman"/>
          <w:color w:val="0000FF"/>
          <w:sz w:val="28"/>
          <w:szCs w:val="28"/>
          <w:u w:val="single"/>
          <w:lang w:val="uk-UA"/>
        </w:rPr>
        <w:t>http://www.oecd-ilibrary.org/education/pisa-2015-results-volume-iii/bullying_9789264273856-12-en</w:t>
      </w:r>
    </w:p>
    <w:p w:rsidR="00AD23E7" w:rsidRPr="00AD23E7" w:rsidRDefault="00AD23E7" w:rsidP="00AD23E7">
      <w:pPr>
        <w:spacing w:line="244" w:lineRule="auto"/>
        <w:ind w:left="400" w:right="300" w:hanging="359"/>
        <w:rPr>
          <w:sz w:val="20"/>
          <w:szCs w:val="20"/>
          <w:lang w:val="uk-UA"/>
        </w:rPr>
      </w:pPr>
      <w:r w:rsidRPr="00AD23E7">
        <w:rPr>
          <w:rFonts w:eastAsia="Times New Roman"/>
          <w:sz w:val="28"/>
          <w:szCs w:val="28"/>
          <w:lang w:val="uk-UA"/>
        </w:rPr>
        <w:t>10.Thornberg R. "</w:t>
      </w:r>
      <w:proofErr w:type="spellStart"/>
      <w:r w:rsidRPr="00AD23E7">
        <w:rPr>
          <w:rFonts w:eastAsia="Times New Roman"/>
          <w:sz w:val="28"/>
          <w:szCs w:val="28"/>
          <w:lang w:val="uk-UA"/>
        </w:rPr>
        <w:t>She</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is</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Weird</w:t>
      </w:r>
      <w:proofErr w:type="spellEnd"/>
      <w:r w:rsidRPr="00AD23E7">
        <w:rPr>
          <w:rFonts w:eastAsia="Times New Roman"/>
          <w:sz w:val="28"/>
          <w:szCs w:val="28"/>
          <w:lang w:val="uk-UA"/>
        </w:rPr>
        <w:t xml:space="preserve">!" – </w:t>
      </w:r>
      <w:proofErr w:type="spellStart"/>
      <w:r w:rsidRPr="00AD23E7">
        <w:rPr>
          <w:rFonts w:eastAsia="Times New Roman"/>
          <w:sz w:val="28"/>
          <w:szCs w:val="28"/>
          <w:lang w:val="uk-UA"/>
        </w:rPr>
        <w:t>The</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Social</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Construction</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of</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Bullying</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in</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School</w:t>
      </w:r>
      <w:proofErr w:type="spellEnd"/>
      <w:r w:rsidRPr="00AD23E7">
        <w:rPr>
          <w:rFonts w:eastAsia="Times New Roman"/>
          <w:sz w:val="28"/>
          <w:szCs w:val="28"/>
          <w:lang w:val="uk-UA"/>
        </w:rPr>
        <w:t xml:space="preserve">: A </w:t>
      </w:r>
      <w:proofErr w:type="spellStart"/>
      <w:r w:rsidRPr="00AD23E7">
        <w:rPr>
          <w:rFonts w:eastAsia="Times New Roman"/>
          <w:sz w:val="28"/>
          <w:szCs w:val="28"/>
          <w:lang w:val="uk-UA"/>
        </w:rPr>
        <w:t>Review</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of</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Qualitative</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Research</w:t>
      </w:r>
      <w:proofErr w:type="spellEnd"/>
      <w:r w:rsidRPr="00AD23E7">
        <w:rPr>
          <w:rFonts w:eastAsia="Times New Roman"/>
          <w:sz w:val="28"/>
          <w:szCs w:val="28"/>
          <w:lang w:val="uk-UA"/>
        </w:rPr>
        <w:t xml:space="preserve"> / R. </w:t>
      </w:r>
      <w:proofErr w:type="spellStart"/>
      <w:r w:rsidRPr="00AD23E7">
        <w:rPr>
          <w:rFonts w:eastAsia="Times New Roman"/>
          <w:sz w:val="28"/>
          <w:szCs w:val="28"/>
          <w:lang w:val="uk-UA"/>
        </w:rPr>
        <w:t>Thornberg</w:t>
      </w:r>
      <w:proofErr w:type="spellEnd"/>
      <w:r w:rsidRPr="00AD23E7">
        <w:rPr>
          <w:rFonts w:eastAsia="Times New Roman"/>
          <w:sz w:val="28"/>
          <w:szCs w:val="28"/>
          <w:lang w:val="uk-UA"/>
        </w:rPr>
        <w:t xml:space="preserve"> // </w:t>
      </w:r>
      <w:proofErr w:type="spellStart"/>
      <w:r w:rsidRPr="00AD23E7">
        <w:rPr>
          <w:rFonts w:eastAsia="Times New Roman"/>
          <w:sz w:val="28"/>
          <w:szCs w:val="28"/>
          <w:lang w:val="uk-UA"/>
        </w:rPr>
        <w:t>Сhildren</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and</w:t>
      </w:r>
      <w:proofErr w:type="spellEnd"/>
      <w:r w:rsidRPr="00AD23E7">
        <w:rPr>
          <w:rFonts w:eastAsia="Times New Roman"/>
          <w:sz w:val="28"/>
          <w:szCs w:val="28"/>
          <w:lang w:val="uk-UA"/>
        </w:rPr>
        <w:t xml:space="preserve"> </w:t>
      </w:r>
      <w:proofErr w:type="spellStart"/>
      <w:r w:rsidRPr="00AD23E7">
        <w:rPr>
          <w:rFonts w:eastAsia="Times New Roman"/>
          <w:sz w:val="28"/>
          <w:szCs w:val="28"/>
          <w:lang w:val="uk-UA"/>
        </w:rPr>
        <w:t>society</w:t>
      </w:r>
      <w:proofErr w:type="spellEnd"/>
      <w:r w:rsidRPr="00AD23E7">
        <w:rPr>
          <w:rFonts w:eastAsia="Times New Roman"/>
          <w:sz w:val="28"/>
          <w:szCs w:val="28"/>
          <w:lang w:val="uk-UA"/>
        </w:rPr>
        <w:t xml:space="preserve"> – 2011. – </w:t>
      </w:r>
      <w:proofErr w:type="spellStart"/>
      <w:r w:rsidRPr="00AD23E7">
        <w:rPr>
          <w:rFonts w:eastAsia="Times New Roman"/>
          <w:sz w:val="28"/>
          <w:szCs w:val="28"/>
          <w:lang w:val="uk-UA"/>
        </w:rPr>
        <w:t>Vol</w:t>
      </w:r>
      <w:proofErr w:type="spellEnd"/>
      <w:r w:rsidRPr="00AD23E7">
        <w:rPr>
          <w:rFonts w:eastAsia="Times New Roman"/>
          <w:sz w:val="28"/>
          <w:szCs w:val="28"/>
          <w:lang w:val="uk-UA"/>
        </w:rPr>
        <w:t xml:space="preserve">. 25. – </w:t>
      </w:r>
      <w:proofErr w:type="spellStart"/>
      <w:r w:rsidRPr="00AD23E7">
        <w:rPr>
          <w:rFonts w:eastAsia="Times New Roman"/>
          <w:sz w:val="28"/>
          <w:szCs w:val="28"/>
          <w:lang w:val="uk-UA"/>
        </w:rPr>
        <w:t>pp</w:t>
      </w:r>
      <w:proofErr w:type="spellEnd"/>
      <w:r w:rsidRPr="00AD23E7">
        <w:rPr>
          <w:rFonts w:eastAsia="Times New Roman"/>
          <w:sz w:val="28"/>
          <w:szCs w:val="28"/>
          <w:lang w:val="uk-UA"/>
        </w:rPr>
        <w:t>. 258-267</w:t>
      </w:r>
    </w:p>
    <w:p w:rsidR="00AD23E7" w:rsidRPr="00AD23E7" w:rsidRDefault="00AD23E7" w:rsidP="00AD23E7">
      <w:pPr>
        <w:rPr>
          <w:lang w:val="uk-UA"/>
        </w:rPr>
        <w:sectPr w:rsidR="00AD23E7" w:rsidRPr="00AD23E7">
          <w:pgSz w:w="11900" w:h="16820"/>
          <w:pgMar w:top="1034" w:right="560" w:bottom="141" w:left="1440" w:header="0" w:footer="0" w:gutter="0"/>
          <w:cols w:space="720" w:equalWidth="0">
            <w:col w:w="9900"/>
          </w:cols>
        </w:sect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spacing w:line="200" w:lineRule="exact"/>
        <w:rPr>
          <w:sz w:val="20"/>
          <w:szCs w:val="20"/>
          <w:lang w:val="uk-UA"/>
        </w:rPr>
      </w:pPr>
    </w:p>
    <w:p w:rsidR="00AD23E7" w:rsidRPr="00AD23E7" w:rsidRDefault="00AD23E7" w:rsidP="00AD23E7">
      <w:pPr>
        <w:ind w:left="9660"/>
        <w:rPr>
          <w:sz w:val="20"/>
          <w:szCs w:val="20"/>
          <w:lang w:val="uk-UA"/>
        </w:rPr>
      </w:pPr>
      <w:r w:rsidRPr="00AD23E7">
        <w:rPr>
          <w:rFonts w:eastAsia="Times New Roman"/>
          <w:sz w:val="24"/>
          <w:szCs w:val="24"/>
          <w:lang w:val="uk-UA"/>
        </w:rPr>
        <w:t>10</w:t>
      </w:r>
    </w:p>
    <w:p w:rsidR="00AD23E7" w:rsidRPr="00AD23E7" w:rsidRDefault="00AD23E7" w:rsidP="00AD23E7">
      <w:pPr>
        <w:rPr>
          <w:lang w:val="uk-UA"/>
        </w:rPr>
        <w:sectPr w:rsidR="00AD23E7" w:rsidRPr="00AD23E7">
          <w:type w:val="continuous"/>
          <w:pgSz w:w="11900" w:h="16820"/>
          <w:pgMar w:top="1034" w:right="560" w:bottom="141" w:left="1440" w:header="0" w:footer="0" w:gutter="0"/>
          <w:cols w:space="720" w:equalWidth="0">
            <w:col w:w="9900"/>
          </w:cols>
        </w:sectPr>
      </w:pPr>
    </w:p>
    <w:p w:rsidR="00F55F0D" w:rsidRPr="00AD23E7" w:rsidRDefault="00F55F0D">
      <w:pPr>
        <w:rPr>
          <w:lang w:val="uk-UA"/>
        </w:rPr>
      </w:pPr>
    </w:p>
    <w:sectPr w:rsidR="00F55F0D" w:rsidRPr="00AD2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688647DA"/>
    <w:lvl w:ilvl="0" w:tplc="EF3EB704">
      <w:start w:val="1"/>
      <w:numFmt w:val="decimal"/>
      <w:lvlText w:val="%1."/>
      <w:lvlJc w:val="left"/>
    </w:lvl>
    <w:lvl w:ilvl="1" w:tplc="B00E7FCA">
      <w:numFmt w:val="decimal"/>
      <w:lvlText w:val=""/>
      <w:lvlJc w:val="left"/>
    </w:lvl>
    <w:lvl w:ilvl="2" w:tplc="DA3250D8">
      <w:numFmt w:val="decimal"/>
      <w:lvlText w:val=""/>
      <w:lvlJc w:val="left"/>
    </w:lvl>
    <w:lvl w:ilvl="3" w:tplc="EC26F840">
      <w:numFmt w:val="decimal"/>
      <w:lvlText w:val=""/>
      <w:lvlJc w:val="left"/>
    </w:lvl>
    <w:lvl w:ilvl="4" w:tplc="5078A042">
      <w:numFmt w:val="decimal"/>
      <w:lvlText w:val=""/>
      <w:lvlJc w:val="left"/>
    </w:lvl>
    <w:lvl w:ilvl="5" w:tplc="A2B80790">
      <w:numFmt w:val="decimal"/>
      <w:lvlText w:val=""/>
      <w:lvlJc w:val="left"/>
    </w:lvl>
    <w:lvl w:ilvl="6" w:tplc="7B3E7610">
      <w:numFmt w:val="decimal"/>
      <w:lvlText w:val=""/>
      <w:lvlJc w:val="left"/>
    </w:lvl>
    <w:lvl w:ilvl="7" w:tplc="AA8C3B76">
      <w:numFmt w:val="decimal"/>
      <w:lvlText w:val=""/>
      <w:lvlJc w:val="left"/>
    </w:lvl>
    <w:lvl w:ilvl="8" w:tplc="69EA9CA2">
      <w:numFmt w:val="decimal"/>
      <w:lvlText w:val=""/>
      <w:lvlJc w:val="left"/>
    </w:lvl>
  </w:abstractNum>
  <w:abstractNum w:abstractNumId="1">
    <w:nsid w:val="00001649"/>
    <w:multiLevelType w:val="hybridMultilevel"/>
    <w:tmpl w:val="35FC7F2A"/>
    <w:lvl w:ilvl="0" w:tplc="038A3DCE">
      <w:start w:val="1"/>
      <w:numFmt w:val="bullet"/>
      <w:lvlText w:val="у"/>
      <w:lvlJc w:val="left"/>
    </w:lvl>
    <w:lvl w:ilvl="1" w:tplc="7C682E4C">
      <w:start w:val="1"/>
      <w:numFmt w:val="bullet"/>
      <w:lvlText w:val="В"/>
      <w:lvlJc w:val="left"/>
    </w:lvl>
    <w:lvl w:ilvl="2" w:tplc="989AE116">
      <w:numFmt w:val="decimal"/>
      <w:lvlText w:val=""/>
      <w:lvlJc w:val="left"/>
    </w:lvl>
    <w:lvl w:ilvl="3" w:tplc="90AEFC9C">
      <w:numFmt w:val="decimal"/>
      <w:lvlText w:val=""/>
      <w:lvlJc w:val="left"/>
    </w:lvl>
    <w:lvl w:ilvl="4" w:tplc="A4086118">
      <w:numFmt w:val="decimal"/>
      <w:lvlText w:val=""/>
      <w:lvlJc w:val="left"/>
    </w:lvl>
    <w:lvl w:ilvl="5" w:tplc="2A08F46E">
      <w:numFmt w:val="decimal"/>
      <w:lvlText w:val=""/>
      <w:lvlJc w:val="left"/>
    </w:lvl>
    <w:lvl w:ilvl="6" w:tplc="E8C0D64C">
      <w:numFmt w:val="decimal"/>
      <w:lvlText w:val=""/>
      <w:lvlJc w:val="left"/>
    </w:lvl>
    <w:lvl w:ilvl="7" w:tplc="B058A976">
      <w:numFmt w:val="decimal"/>
      <w:lvlText w:val=""/>
      <w:lvlJc w:val="left"/>
    </w:lvl>
    <w:lvl w:ilvl="8" w:tplc="9C141A44">
      <w:numFmt w:val="decimal"/>
      <w:lvlText w:val=""/>
      <w:lvlJc w:val="left"/>
    </w:lvl>
  </w:abstractNum>
  <w:abstractNum w:abstractNumId="2">
    <w:nsid w:val="000026E9"/>
    <w:multiLevelType w:val="hybridMultilevel"/>
    <w:tmpl w:val="4A04D58E"/>
    <w:lvl w:ilvl="0" w:tplc="27BEFD42">
      <w:start w:val="1"/>
      <w:numFmt w:val="bullet"/>
      <w:lvlText w:val="а"/>
      <w:lvlJc w:val="left"/>
    </w:lvl>
    <w:lvl w:ilvl="1" w:tplc="52E8EBF8">
      <w:start w:val="1"/>
      <w:numFmt w:val="decimal"/>
      <w:lvlText w:val="%2."/>
      <w:lvlJc w:val="left"/>
    </w:lvl>
    <w:lvl w:ilvl="2" w:tplc="3C0609C4">
      <w:numFmt w:val="decimal"/>
      <w:lvlText w:val=""/>
      <w:lvlJc w:val="left"/>
    </w:lvl>
    <w:lvl w:ilvl="3" w:tplc="1640FD16">
      <w:numFmt w:val="decimal"/>
      <w:lvlText w:val=""/>
      <w:lvlJc w:val="left"/>
    </w:lvl>
    <w:lvl w:ilvl="4" w:tplc="E288FD70">
      <w:numFmt w:val="decimal"/>
      <w:lvlText w:val=""/>
      <w:lvlJc w:val="left"/>
    </w:lvl>
    <w:lvl w:ilvl="5" w:tplc="48B4A304">
      <w:numFmt w:val="decimal"/>
      <w:lvlText w:val=""/>
      <w:lvlJc w:val="left"/>
    </w:lvl>
    <w:lvl w:ilvl="6" w:tplc="4ED600D0">
      <w:numFmt w:val="decimal"/>
      <w:lvlText w:val=""/>
      <w:lvlJc w:val="left"/>
    </w:lvl>
    <w:lvl w:ilvl="7" w:tplc="8FE8337E">
      <w:numFmt w:val="decimal"/>
      <w:lvlText w:val=""/>
      <w:lvlJc w:val="left"/>
    </w:lvl>
    <w:lvl w:ilvl="8" w:tplc="D7FA2BD8">
      <w:numFmt w:val="decimal"/>
      <w:lvlText w:val=""/>
      <w:lvlJc w:val="left"/>
    </w:lvl>
  </w:abstractNum>
  <w:abstractNum w:abstractNumId="3">
    <w:nsid w:val="000041BB"/>
    <w:multiLevelType w:val="hybridMultilevel"/>
    <w:tmpl w:val="2FF2BF5C"/>
    <w:lvl w:ilvl="0" w:tplc="CF86BEC0">
      <w:start w:val="1"/>
      <w:numFmt w:val="bullet"/>
      <w:lvlText w:val="і"/>
      <w:lvlJc w:val="left"/>
    </w:lvl>
    <w:lvl w:ilvl="1" w:tplc="83781AC8">
      <w:start w:val="1"/>
      <w:numFmt w:val="decimal"/>
      <w:lvlText w:val="%2)"/>
      <w:lvlJc w:val="left"/>
    </w:lvl>
    <w:lvl w:ilvl="2" w:tplc="AC7ED27A">
      <w:numFmt w:val="decimal"/>
      <w:lvlText w:val=""/>
      <w:lvlJc w:val="left"/>
    </w:lvl>
    <w:lvl w:ilvl="3" w:tplc="0C48A40C">
      <w:numFmt w:val="decimal"/>
      <w:lvlText w:val=""/>
      <w:lvlJc w:val="left"/>
    </w:lvl>
    <w:lvl w:ilvl="4" w:tplc="D9C84AE8">
      <w:numFmt w:val="decimal"/>
      <w:lvlText w:val=""/>
      <w:lvlJc w:val="left"/>
    </w:lvl>
    <w:lvl w:ilvl="5" w:tplc="14D2153C">
      <w:numFmt w:val="decimal"/>
      <w:lvlText w:val=""/>
      <w:lvlJc w:val="left"/>
    </w:lvl>
    <w:lvl w:ilvl="6" w:tplc="FA648740">
      <w:numFmt w:val="decimal"/>
      <w:lvlText w:val=""/>
      <w:lvlJc w:val="left"/>
    </w:lvl>
    <w:lvl w:ilvl="7" w:tplc="07CC7048">
      <w:numFmt w:val="decimal"/>
      <w:lvlText w:val=""/>
      <w:lvlJc w:val="left"/>
    </w:lvl>
    <w:lvl w:ilvl="8" w:tplc="E8F80AA8">
      <w:numFmt w:val="decimal"/>
      <w:lvlText w:val=""/>
      <w:lvlJc w:val="left"/>
    </w:lvl>
  </w:abstractNum>
  <w:abstractNum w:abstractNumId="4">
    <w:nsid w:val="00005AF1"/>
    <w:multiLevelType w:val="hybridMultilevel"/>
    <w:tmpl w:val="54CECA1C"/>
    <w:lvl w:ilvl="0" w:tplc="4E627D04">
      <w:start w:val="1"/>
      <w:numFmt w:val="bullet"/>
      <w:lvlText w:val="у"/>
      <w:lvlJc w:val="left"/>
    </w:lvl>
    <w:lvl w:ilvl="1" w:tplc="9D428E9A">
      <w:start w:val="1"/>
      <w:numFmt w:val="bullet"/>
      <w:lvlText w:val=""/>
      <w:lvlJc w:val="left"/>
    </w:lvl>
    <w:lvl w:ilvl="2" w:tplc="0F2ECB7C">
      <w:numFmt w:val="decimal"/>
      <w:lvlText w:val=""/>
      <w:lvlJc w:val="left"/>
    </w:lvl>
    <w:lvl w:ilvl="3" w:tplc="00BA5410">
      <w:numFmt w:val="decimal"/>
      <w:lvlText w:val=""/>
      <w:lvlJc w:val="left"/>
    </w:lvl>
    <w:lvl w:ilvl="4" w:tplc="70A6F632">
      <w:numFmt w:val="decimal"/>
      <w:lvlText w:val=""/>
      <w:lvlJc w:val="left"/>
    </w:lvl>
    <w:lvl w:ilvl="5" w:tplc="A4AA7FC8">
      <w:numFmt w:val="decimal"/>
      <w:lvlText w:val=""/>
      <w:lvlJc w:val="left"/>
    </w:lvl>
    <w:lvl w:ilvl="6" w:tplc="B8785022">
      <w:numFmt w:val="decimal"/>
      <w:lvlText w:val=""/>
      <w:lvlJc w:val="left"/>
    </w:lvl>
    <w:lvl w:ilvl="7" w:tplc="AA9EF804">
      <w:numFmt w:val="decimal"/>
      <w:lvlText w:val=""/>
      <w:lvlJc w:val="left"/>
    </w:lvl>
    <w:lvl w:ilvl="8" w:tplc="53345FE4">
      <w:numFmt w:val="decimal"/>
      <w:lvlText w:val=""/>
      <w:lvlJc w:val="left"/>
    </w:lvl>
  </w:abstractNum>
  <w:abstractNum w:abstractNumId="5">
    <w:nsid w:val="00005F90"/>
    <w:multiLevelType w:val="hybridMultilevel"/>
    <w:tmpl w:val="9C1A34FA"/>
    <w:lvl w:ilvl="0" w:tplc="ABBE10B8">
      <w:start w:val="1"/>
      <w:numFmt w:val="bullet"/>
      <w:lvlText w:val="в"/>
      <w:lvlJc w:val="left"/>
    </w:lvl>
    <w:lvl w:ilvl="1" w:tplc="D43A5FCA">
      <w:start w:val="1"/>
      <w:numFmt w:val="bullet"/>
      <w:lvlText w:val="У"/>
      <w:lvlJc w:val="left"/>
    </w:lvl>
    <w:lvl w:ilvl="2" w:tplc="4288B9C8">
      <w:numFmt w:val="decimal"/>
      <w:lvlText w:val=""/>
      <w:lvlJc w:val="left"/>
    </w:lvl>
    <w:lvl w:ilvl="3" w:tplc="A02E7DC4">
      <w:numFmt w:val="decimal"/>
      <w:lvlText w:val=""/>
      <w:lvlJc w:val="left"/>
    </w:lvl>
    <w:lvl w:ilvl="4" w:tplc="255816BA">
      <w:numFmt w:val="decimal"/>
      <w:lvlText w:val=""/>
      <w:lvlJc w:val="left"/>
    </w:lvl>
    <w:lvl w:ilvl="5" w:tplc="30FE1002">
      <w:numFmt w:val="decimal"/>
      <w:lvlText w:val=""/>
      <w:lvlJc w:val="left"/>
    </w:lvl>
    <w:lvl w:ilvl="6" w:tplc="8774133A">
      <w:numFmt w:val="decimal"/>
      <w:lvlText w:val=""/>
      <w:lvlJc w:val="left"/>
    </w:lvl>
    <w:lvl w:ilvl="7" w:tplc="E45A1292">
      <w:numFmt w:val="decimal"/>
      <w:lvlText w:val=""/>
      <w:lvlJc w:val="left"/>
    </w:lvl>
    <w:lvl w:ilvl="8" w:tplc="D088A548">
      <w:numFmt w:val="decimal"/>
      <w:lvlText w:val=""/>
      <w:lvlJc w:val="left"/>
    </w:lvl>
  </w:abstractNum>
  <w:abstractNum w:abstractNumId="6">
    <w:nsid w:val="00006952"/>
    <w:multiLevelType w:val="hybridMultilevel"/>
    <w:tmpl w:val="9230A8FC"/>
    <w:lvl w:ilvl="0" w:tplc="7E808402">
      <w:start w:val="1"/>
      <w:numFmt w:val="bullet"/>
      <w:lvlText w:val="№"/>
      <w:lvlJc w:val="left"/>
    </w:lvl>
    <w:lvl w:ilvl="1" w:tplc="B7AE2CEA">
      <w:start w:val="1"/>
      <w:numFmt w:val="bullet"/>
      <w:lvlText w:val="З"/>
      <w:lvlJc w:val="left"/>
    </w:lvl>
    <w:lvl w:ilvl="2" w:tplc="87F8B508">
      <w:numFmt w:val="decimal"/>
      <w:lvlText w:val=""/>
      <w:lvlJc w:val="left"/>
    </w:lvl>
    <w:lvl w:ilvl="3" w:tplc="6F5ED2B4">
      <w:numFmt w:val="decimal"/>
      <w:lvlText w:val=""/>
      <w:lvlJc w:val="left"/>
    </w:lvl>
    <w:lvl w:ilvl="4" w:tplc="FB707D26">
      <w:numFmt w:val="decimal"/>
      <w:lvlText w:val=""/>
      <w:lvlJc w:val="left"/>
    </w:lvl>
    <w:lvl w:ilvl="5" w:tplc="88549120">
      <w:numFmt w:val="decimal"/>
      <w:lvlText w:val=""/>
      <w:lvlJc w:val="left"/>
    </w:lvl>
    <w:lvl w:ilvl="6" w:tplc="14124EF8">
      <w:numFmt w:val="decimal"/>
      <w:lvlText w:val=""/>
      <w:lvlJc w:val="left"/>
    </w:lvl>
    <w:lvl w:ilvl="7" w:tplc="01543EA8">
      <w:numFmt w:val="decimal"/>
      <w:lvlText w:val=""/>
      <w:lvlJc w:val="left"/>
    </w:lvl>
    <w:lvl w:ilvl="8" w:tplc="221A9076">
      <w:numFmt w:val="decimal"/>
      <w:lvlText w:val=""/>
      <w:lvlJc w:val="left"/>
    </w:lvl>
  </w:abstractNum>
  <w:abstractNum w:abstractNumId="7">
    <w:nsid w:val="00006DF1"/>
    <w:multiLevelType w:val="hybridMultilevel"/>
    <w:tmpl w:val="254C2EA2"/>
    <w:lvl w:ilvl="0" w:tplc="4308031C">
      <w:start w:val="1"/>
      <w:numFmt w:val="bullet"/>
      <w:lvlText w:val="У"/>
      <w:lvlJc w:val="left"/>
    </w:lvl>
    <w:lvl w:ilvl="1" w:tplc="9C6C551A">
      <w:numFmt w:val="decimal"/>
      <w:lvlText w:val=""/>
      <w:lvlJc w:val="left"/>
    </w:lvl>
    <w:lvl w:ilvl="2" w:tplc="24D0ACC6">
      <w:numFmt w:val="decimal"/>
      <w:lvlText w:val=""/>
      <w:lvlJc w:val="left"/>
    </w:lvl>
    <w:lvl w:ilvl="3" w:tplc="C512ECA0">
      <w:numFmt w:val="decimal"/>
      <w:lvlText w:val=""/>
      <w:lvlJc w:val="left"/>
    </w:lvl>
    <w:lvl w:ilvl="4" w:tplc="55A06AD0">
      <w:numFmt w:val="decimal"/>
      <w:lvlText w:val=""/>
      <w:lvlJc w:val="left"/>
    </w:lvl>
    <w:lvl w:ilvl="5" w:tplc="05CE1478">
      <w:numFmt w:val="decimal"/>
      <w:lvlText w:val=""/>
      <w:lvlJc w:val="left"/>
    </w:lvl>
    <w:lvl w:ilvl="6" w:tplc="8FE4C6A6">
      <w:numFmt w:val="decimal"/>
      <w:lvlText w:val=""/>
      <w:lvlJc w:val="left"/>
    </w:lvl>
    <w:lvl w:ilvl="7" w:tplc="4FF2731E">
      <w:numFmt w:val="decimal"/>
      <w:lvlText w:val=""/>
      <w:lvlJc w:val="left"/>
    </w:lvl>
    <w:lvl w:ilvl="8" w:tplc="C00E5076">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44"/>
    <w:rsid w:val="002D6E7E"/>
    <w:rsid w:val="0033466B"/>
    <w:rsid w:val="00410244"/>
    <w:rsid w:val="00425947"/>
    <w:rsid w:val="004F2028"/>
    <w:rsid w:val="006222D7"/>
    <w:rsid w:val="0070480B"/>
    <w:rsid w:val="007C0858"/>
    <w:rsid w:val="007F6AAB"/>
    <w:rsid w:val="00A05A9B"/>
    <w:rsid w:val="00A91506"/>
    <w:rsid w:val="00AD23E7"/>
    <w:rsid w:val="00AF38CF"/>
    <w:rsid w:val="00B97A1C"/>
    <w:rsid w:val="00C962AE"/>
    <w:rsid w:val="00F55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E7"/>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7C0858"/>
    <w:pPr>
      <w:keepNext/>
      <w:jc w:val="center"/>
      <w:outlineLvl w:val="0"/>
    </w:pPr>
    <w:rPr>
      <w:rFonts w:ascii="Academy" w:eastAsia="Times New Roman" w:hAnsi="Academy"/>
      <w:b/>
      <w:sz w:val="24"/>
      <w:szCs w:val="20"/>
      <w:lang w:val="uk-UA"/>
    </w:rPr>
  </w:style>
  <w:style w:type="paragraph" w:styleId="5">
    <w:name w:val="heading 5"/>
    <w:basedOn w:val="a"/>
    <w:next w:val="a"/>
    <w:link w:val="50"/>
    <w:qFormat/>
    <w:rsid w:val="007C0858"/>
    <w:pPr>
      <w:keepNext/>
      <w:jc w:val="center"/>
      <w:outlineLvl w:val="4"/>
    </w:pPr>
    <w:rPr>
      <w:rFonts w:eastAsia="Times New Roman"/>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3E7"/>
    <w:rPr>
      <w:rFonts w:ascii="Tahoma" w:hAnsi="Tahoma" w:cs="Tahoma"/>
      <w:sz w:val="16"/>
      <w:szCs w:val="16"/>
    </w:rPr>
  </w:style>
  <w:style w:type="character" w:customStyle="1" w:styleId="a4">
    <w:name w:val="Текст выноски Знак"/>
    <w:basedOn w:val="a0"/>
    <w:link w:val="a3"/>
    <w:uiPriority w:val="99"/>
    <w:semiHidden/>
    <w:rsid w:val="00AD23E7"/>
    <w:rPr>
      <w:rFonts w:ascii="Tahoma" w:eastAsiaTheme="minorEastAsia" w:hAnsi="Tahoma" w:cs="Tahoma"/>
      <w:sz w:val="16"/>
      <w:szCs w:val="16"/>
      <w:lang w:eastAsia="ru-RU"/>
    </w:rPr>
  </w:style>
  <w:style w:type="character" w:customStyle="1" w:styleId="10">
    <w:name w:val="Заголовок 1 Знак"/>
    <w:basedOn w:val="a0"/>
    <w:link w:val="1"/>
    <w:rsid w:val="007C0858"/>
    <w:rPr>
      <w:rFonts w:ascii="Academy" w:eastAsia="Times New Roman" w:hAnsi="Academy" w:cs="Times New Roman"/>
      <w:b/>
      <w:sz w:val="24"/>
      <w:szCs w:val="20"/>
      <w:lang w:val="uk-UA" w:eastAsia="ru-RU"/>
    </w:rPr>
  </w:style>
  <w:style w:type="character" w:customStyle="1" w:styleId="50">
    <w:name w:val="Заголовок 5 Знак"/>
    <w:basedOn w:val="a0"/>
    <w:link w:val="5"/>
    <w:rsid w:val="007C0858"/>
    <w:rPr>
      <w:rFonts w:ascii="Times New Roman" w:eastAsia="Times New Roman" w:hAnsi="Times New Roman" w:cs="Times New Roman"/>
      <w:b/>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E7"/>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7C0858"/>
    <w:pPr>
      <w:keepNext/>
      <w:jc w:val="center"/>
      <w:outlineLvl w:val="0"/>
    </w:pPr>
    <w:rPr>
      <w:rFonts w:ascii="Academy" w:eastAsia="Times New Roman" w:hAnsi="Academy"/>
      <w:b/>
      <w:sz w:val="24"/>
      <w:szCs w:val="20"/>
      <w:lang w:val="uk-UA"/>
    </w:rPr>
  </w:style>
  <w:style w:type="paragraph" w:styleId="5">
    <w:name w:val="heading 5"/>
    <w:basedOn w:val="a"/>
    <w:next w:val="a"/>
    <w:link w:val="50"/>
    <w:qFormat/>
    <w:rsid w:val="007C0858"/>
    <w:pPr>
      <w:keepNext/>
      <w:jc w:val="center"/>
      <w:outlineLvl w:val="4"/>
    </w:pPr>
    <w:rPr>
      <w:rFonts w:eastAsia="Times New Roman"/>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3E7"/>
    <w:rPr>
      <w:rFonts w:ascii="Tahoma" w:hAnsi="Tahoma" w:cs="Tahoma"/>
      <w:sz w:val="16"/>
      <w:szCs w:val="16"/>
    </w:rPr>
  </w:style>
  <w:style w:type="character" w:customStyle="1" w:styleId="a4">
    <w:name w:val="Текст выноски Знак"/>
    <w:basedOn w:val="a0"/>
    <w:link w:val="a3"/>
    <w:uiPriority w:val="99"/>
    <w:semiHidden/>
    <w:rsid w:val="00AD23E7"/>
    <w:rPr>
      <w:rFonts w:ascii="Tahoma" w:eastAsiaTheme="minorEastAsia" w:hAnsi="Tahoma" w:cs="Tahoma"/>
      <w:sz w:val="16"/>
      <w:szCs w:val="16"/>
      <w:lang w:eastAsia="ru-RU"/>
    </w:rPr>
  </w:style>
  <w:style w:type="character" w:customStyle="1" w:styleId="10">
    <w:name w:val="Заголовок 1 Знак"/>
    <w:basedOn w:val="a0"/>
    <w:link w:val="1"/>
    <w:rsid w:val="007C0858"/>
    <w:rPr>
      <w:rFonts w:ascii="Academy" w:eastAsia="Times New Roman" w:hAnsi="Academy" w:cs="Times New Roman"/>
      <w:b/>
      <w:sz w:val="24"/>
      <w:szCs w:val="20"/>
      <w:lang w:val="uk-UA" w:eastAsia="ru-RU"/>
    </w:rPr>
  </w:style>
  <w:style w:type="character" w:customStyle="1" w:styleId="50">
    <w:name w:val="Заголовок 5 Знак"/>
    <w:basedOn w:val="a0"/>
    <w:link w:val="5"/>
    <w:rsid w:val="007C0858"/>
    <w:rPr>
      <w:rFonts w:ascii="Times New Roman" w:eastAsia="Times New Roman" w:hAnsi="Times New Roman" w:cs="Times New Roman"/>
      <w:b/>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4364</Words>
  <Characters>24879</Characters>
  <Application>Microsoft Office Word</Application>
  <DocSecurity>0</DocSecurity>
  <Lines>207</Lines>
  <Paragraphs>58</Paragraphs>
  <ScaleCrop>false</ScaleCrop>
  <Company>SPecialiST RePack</Company>
  <LinksUpToDate>false</LinksUpToDate>
  <CharactersWithSpaces>29185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2018-02-13T10:45:00Z</dcterms:created>
  <dcterms:modified xsi:type="dcterms:W3CDTF">2018-02-13T10:51:00Z</dcterms:modified>
</cp:coreProperties>
</file>