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68" w:rsidRDefault="00C32268" w:rsidP="00C32268">
      <w:pPr>
        <w:contextualSpacing/>
        <w:jc w:val="center"/>
        <w:rPr>
          <w:sz w:val="10"/>
          <w:szCs w:val="10"/>
        </w:rPr>
      </w:pPr>
      <w:bookmarkStart w:id="0" w:name="_GoBack"/>
      <w:bookmarkEnd w:id="0"/>
    </w:p>
    <w:p w:rsidR="00C32268" w:rsidRDefault="00C32268" w:rsidP="00C32268">
      <w:pPr>
        <w:contextualSpacing/>
        <w:jc w:val="center"/>
        <w:rPr>
          <w:sz w:val="10"/>
          <w:szCs w:val="10"/>
        </w:rPr>
      </w:pPr>
    </w:p>
    <w:p w:rsidR="00C32268" w:rsidRDefault="00C32268" w:rsidP="00C32268">
      <w:pPr>
        <w:contextualSpacing/>
        <w:jc w:val="center"/>
        <w:rPr>
          <w:sz w:val="10"/>
          <w:szCs w:val="10"/>
        </w:rPr>
      </w:pPr>
    </w:p>
    <w:p w:rsidR="00C32268" w:rsidRPr="00C32268" w:rsidRDefault="00C32268" w:rsidP="00C32268">
      <w:pPr>
        <w:contextualSpacing/>
        <w:jc w:val="center"/>
        <w:rPr>
          <w:sz w:val="10"/>
          <w:szCs w:val="10"/>
        </w:rPr>
      </w:pPr>
    </w:p>
    <w:p w:rsidR="00C32268" w:rsidRPr="00C32268" w:rsidRDefault="00C32268" w:rsidP="00C32268">
      <w:pPr>
        <w:contextualSpacing/>
        <w:jc w:val="center"/>
        <w:rPr>
          <w:sz w:val="10"/>
          <w:szCs w:val="10"/>
        </w:rPr>
      </w:pPr>
      <w:r>
        <w:rPr>
          <w:noProof/>
          <w:sz w:val="28"/>
          <w:szCs w:val="28"/>
          <w:lang w:eastAsia="uk-UA"/>
        </w:rPr>
        <w:drawing>
          <wp:anchor distT="0" distB="0" distL="114300" distR="114300" simplePos="0" relativeHeight="251660288" behindDoc="1" locked="0" layoutInCell="1" allowOverlap="1">
            <wp:simplePos x="0" y="0"/>
            <wp:positionH relativeFrom="column">
              <wp:posOffset>2770505</wp:posOffset>
            </wp:positionH>
            <wp:positionV relativeFrom="paragraph">
              <wp:posOffset>-535940</wp:posOffset>
            </wp:positionV>
            <wp:extent cx="540385" cy="706755"/>
            <wp:effectExtent l="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r="86583" b="86456"/>
                    <a:stretch>
                      <a:fillRect/>
                    </a:stretch>
                  </pic:blipFill>
                  <pic:spPr bwMode="auto">
                    <a:xfrm>
                      <a:off x="0" y="0"/>
                      <a:ext cx="54038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268" w:rsidRPr="00C32268" w:rsidRDefault="00C32268" w:rsidP="00C32268">
      <w:pPr>
        <w:contextualSpacing/>
        <w:jc w:val="center"/>
        <w:rPr>
          <w:sz w:val="4"/>
          <w:szCs w:val="4"/>
        </w:rPr>
      </w:pPr>
    </w:p>
    <w:p w:rsidR="00C32268" w:rsidRPr="00C32268" w:rsidRDefault="00C32268" w:rsidP="00C32268">
      <w:pPr>
        <w:tabs>
          <w:tab w:val="left" w:pos="664"/>
        </w:tabs>
        <w:contextualSpacing/>
        <w:rPr>
          <w:sz w:val="4"/>
          <w:szCs w:val="4"/>
        </w:rPr>
      </w:pPr>
      <w:r w:rsidRPr="00C32268">
        <w:rPr>
          <w:sz w:val="4"/>
          <w:szCs w:val="4"/>
        </w:rPr>
        <w:tab/>
      </w:r>
    </w:p>
    <w:p w:rsidR="00C32268" w:rsidRPr="00C32268" w:rsidRDefault="00C32268" w:rsidP="00C32268">
      <w:pPr>
        <w:tabs>
          <w:tab w:val="left" w:pos="664"/>
        </w:tabs>
        <w:contextualSpacing/>
        <w:rPr>
          <w:sz w:val="4"/>
          <w:szCs w:val="4"/>
        </w:rPr>
      </w:pPr>
    </w:p>
    <w:p w:rsidR="00C32268" w:rsidRPr="00C32268" w:rsidRDefault="00C32268" w:rsidP="00C32268">
      <w:pPr>
        <w:contextualSpacing/>
        <w:jc w:val="center"/>
        <w:rPr>
          <w:sz w:val="2"/>
          <w:szCs w:val="2"/>
        </w:rPr>
      </w:pPr>
    </w:p>
    <w:p w:rsidR="00C32268" w:rsidRPr="00C32268" w:rsidRDefault="00C32268" w:rsidP="00C32268">
      <w:pPr>
        <w:contextualSpacing/>
        <w:jc w:val="center"/>
        <w:rPr>
          <w:color w:val="030987"/>
          <w:sz w:val="31"/>
          <w:szCs w:val="31"/>
        </w:rPr>
      </w:pPr>
      <w:r w:rsidRPr="00C32268">
        <w:rPr>
          <w:color w:val="030987"/>
          <w:sz w:val="31"/>
          <w:szCs w:val="31"/>
        </w:rPr>
        <w:t>МІНІСТЕРСТВО ОСВІТИ І НАУКИ УКРАЇНИ</w:t>
      </w:r>
    </w:p>
    <w:p w:rsidR="00C32268" w:rsidRPr="00C32268" w:rsidRDefault="00C32268" w:rsidP="00C32268">
      <w:pPr>
        <w:contextualSpacing/>
        <w:jc w:val="center"/>
        <w:rPr>
          <w:color w:val="030987"/>
          <w:sz w:val="2"/>
          <w:szCs w:val="2"/>
        </w:rPr>
      </w:pPr>
    </w:p>
    <w:p w:rsidR="00C32268" w:rsidRPr="00C32268" w:rsidRDefault="00C32268" w:rsidP="00C32268">
      <w:pPr>
        <w:contextualSpacing/>
        <w:jc w:val="center"/>
        <w:rPr>
          <w:b/>
          <w:color w:val="030987"/>
          <w:sz w:val="30"/>
          <w:szCs w:val="30"/>
        </w:rPr>
      </w:pPr>
      <w:r w:rsidRPr="00C32268">
        <w:rPr>
          <w:b/>
          <w:color w:val="030987"/>
          <w:sz w:val="30"/>
          <w:szCs w:val="30"/>
        </w:rPr>
        <w:t>УКРАЇНСЬКИЙ ДЕРЖАВНИЙ ЦЕНТР ПОЗАШКІЛЬНОЇ ОСВІТИ</w:t>
      </w:r>
    </w:p>
    <w:p w:rsidR="00C32268" w:rsidRPr="00C32268" w:rsidRDefault="00C32268" w:rsidP="00C32268">
      <w:pPr>
        <w:contextualSpacing/>
        <w:jc w:val="center"/>
        <w:rPr>
          <w:b/>
          <w:color w:val="030987"/>
          <w:sz w:val="2"/>
          <w:szCs w:val="2"/>
        </w:rPr>
      </w:pPr>
    </w:p>
    <w:p w:rsidR="00C32268" w:rsidRPr="00C32268" w:rsidRDefault="00C32268" w:rsidP="00C32268">
      <w:pPr>
        <w:jc w:val="center"/>
        <w:rPr>
          <w:color w:val="030987"/>
          <w:sz w:val="16"/>
          <w:szCs w:val="16"/>
        </w:rPr>
      </w:pPr>
      <w:r w:rsidRPr="00C32268">
        <w:rPr>
          <w:color w:val="030987"/>
          <w:sz w:val="18"/>
          <w:szCs w:val="18"/>
        </w:rPr>
        <w:t>Кловський узвіз 8, м.</w:t>
      </w:r>
      <w:r w:rsidRPr="00C32268">
        <w:rPr>
          <w:color w:val="030987"/>
          <w:sz w:val="18"/>
          <w:szCs w:val="18"/>
          <w:lang w:val="ru-RU"/>
        </w:rPr>
        <w:t xml:space="preserve"> </w:t>
      </w:r>
      <w:r w:rsidRPr="00C32268">
        <w:rPr>
          <w:color w:val="030987"/>
          <w:sz w:val="18"/>
          <w:szCs w:val="18"/>
        </w:rPr>
        <w:t xml:space="preserve">Київ, 01021; т/ф </w:t>
      </w:r>
      <w:r w:rsidRPr="00C32268">
        <w:rPr>
          <w:color w:val="030987"/>
          <w:sz w:val="16"/>
          <w:szCs w:val="16"/>
        </w:rPr>
        <w:t xml:space="preserve">(044) 253-75-25; тел. 253-63-99, 253-01-05 </w:t>
      </w:r>
    </w:p>
    <w:p w:rsidR="00C32268" w:rsidRPr="00C32268" w:rsidRDefault="00C32268" w:rsidP="00C32268">
      <w:pPr>
        <w:jc w:val="center"/>
        <w:rPr>
          <w:color w:val="030987"/>
          <w:sz w:val="2"/>
          <w:szCs w:val="2"/>
        </w:rPr>
      </w:pPr>
    </w:p>
    <w:p w:rsidR="00C32268" w:rsidRPr="00C32268" w:rsidRDefault="00C32268" w:rsidP="00C32268">
      <w:pPr>
        <w:jc w:val="center"/>
        <w:rPr>
          <w:color w:val="030987"/>
          <w:sz w:val="16"/>
          <w:szCs w:val="16"/>
        </w:rPr>
      </w:pPr>
      <w:r w:rsidRPr="00C32268">
        <w:rPr>
          <w:color w:val="030987"/>
          <w:sz w:val="16"/>
          <w:szCs w:val="16"/>
        </w:rPr>
        <w:t>“МТС” +38 (050) 566-89-50; “Київстар” +38 (097) 751-98-81; “</w:t>
      </w:r>
      <w:r w:rsidRPr="00C32268">
        <w:rPr>
          <w:color w:val="030987"/>
          <w:sz w:val="16"/>
          <w:szCs w:val="16"/>
          <w:lang w:val="en-US"/>
        </w:rPr>
        <w:t>Life</w:t>
      </w:r>
      <w:r w:rsidRPr="00C32268">
        <w:rPr>
          <w:color w:val="030987"/>
          <w:sz w:val="16"/>
          <w:szCs w:val="16"/>
        </w:rPr>
        <w:t>” +38 (063) 673-19-61</w:t>
      </w:r>
    </w:p>
    <w:p w:rsidR="00C32268" w:rsidRPr="00C32268" w:rsidRDefault="00C32268" w:rsidP="00C32268">
      <w:pPr>
        <w:jc w:val="center"/>
        <w:rPr>
          <w:color w:val="030987"/>
          <w:sz w:val="2"/>
          <w:szCs w:val="2"/>
        </w:rPr>
      </w:pPr>
    </w:p>
    <w:p w:rsidR="00C32268" w:rsidRPr="00C32268" w:rsidRDefault="00C32268" w:rsidP="00C32268">
      <w:pPr>
        <w:ind w:left="-709" w:right="-427"/>
        <w:contextualSpacing/>
        <w:jc w:val="center"/>
        <w:rPr>
          <w:snapToGrid w:val="0"/>
          <w:color w:val="030987"/>
          <w:spacing w:val="20"/>
          <w:sz w:val="16"/>
          <w:szCs w:val="16"/>
        </w:rPr>
      </w:pPr>
      <w:r w:rsidRPr="00C32268">
        <w:rPr>
          <w:color w:val="030987"/>
          <w:sz w:val="16"/>
          <w:szCs w:val="16"/>
        </w:rPr>
        <w:t>E-mail:</w:t>
      </w:r>
      <w:r w:rsidRPr="00C32268">
        <w:rPr>
          <w:snapToGrid w:val="0"/>
          <w:color w:val="030987"/>
          <w:spacing w:val="20"/>
          <w:sz w:val="16"/>
          <w:szCs w:val="16"/>
        </w:rPr>
        <w:t xml:space="preserve"> </w:t>
      </w:r>
      <w:hyperlink r:id="rId9" w:history="1">
        <w:r w:rsidRPr="00C32268">
          <w:rPr>
            <w:snapToGrid w:val="0"/>
            <w:color w:val="0000FF"/>
            <w:spacing w:val="20"/>
            <w:sz w:val="16"/>
            <w:szCs w:val="16"/>
            <w:u w:val="single"/>
          </w:rPr>
          <w:t>u</w:t>
        </w:r>
        <w:r w:rsidRPr="00C32268">
          <w:rPr>
            <w:snapToGrid w:val="0"/>
            <w:color w:val="0000FF"/>
            <w:spacing w:val="20"/>
            <w:sz w:val="16"/>
            <w:szCs w:val="16"/>
            <w:u w:val="single"/>
            <w:lang w:val="en-US"/>
          </w:rPr>
          <w:t>dcpoua</w:t>
        </w:r>
        <w:r w:rsidRPr="00C32268">
          <w:rPr>
            <w:snapToGrid w:val="0"/>
            <w:color w:val="0000FF"/>
            <w:spacing w:val="20"/>
            <w:sz w:val="16"/>
            <w:szCs w:val="16"/>
            <w:u w:val="single"/>
          </w:rPr>
          <w:t>@gmail.com</w:t>
        </w:r>
      </w:hyperlink>
      <w:r w:rsidRPr="00C32268">
        <w:rPr>
          <w:snapToGrid w:val="0"/>
          <w:color w:val="030987"/>
          <w:spacing w:val="20"/>
          <w:sz w:val="16"/>
          <w:szCs w:val="16"/>
        </w:rPr>
        <w:t xml:space="preserve">; </w:t>
      </w:r>
      <w:hyperlink r:id="rId10" w:history="1">
        <w:r w:rsidRPr="00C32268">
          <w:rPr>
            <w:snapToGrid w:val="0"/>
            <w:color w:val="030987"/>
            <w:spacing w:val="20"/>
            <w:sz w:val="16"/>
            <w:szCs w:val="16"/>
            <w:u w:val="single"/>
          </w:rPr>
          <w:t>estetu@i.ua</w:t>
        </w:r>
      </w:hyperlink>
      <w:r w:rsidRPr="00C32268">
        <w:rPr>
          <w:snapToGrid w:val="0"/>
          <w:color w:val="030987"/>
          <w:spacing w:val="20"/>
          <w:sz w:val="16"/>
          <w:szCs w:val="16"/>
        </w:rPr>
        <w:t xml:space="preserve">; </w:t>
      </w:r>
      <w:hyperlink r:id="rId11" w:history="1">
        <w:r w:rsidRPr="00C32268">
          <w:rPr>
            <w:snapToGrid w:val="0"/>
            <w:color w:val="030987"/>
            <w:spacing w:val="20"/>
            <w:sz w:val="16"/>
            <w:szCs w:val="16"/>
            <w:u w:val="single"/>
          </w:rPr>
          <w:t>texn@i.ua</w:t>
        </w:r>
      </w:hyperlink>
      <w:r w:rsidRPr="00C32268">
        <w:rPr>
          <w:snapToGrid w:val="0"/>
          <w:color w:val="030987"/>
          <w:spacing w:val="20"/>
          <w:sz w:val="16"/>
          <w:szCs w:val="16"/>
        </w:rPr>
        <w:t xml:space="preserve">; </w:t>
      </w:r>
      <w:hyperlink r:id="rId12" w:history="1">
        <w:r w:rsidRPr="00C32268">
          <w:rPr>
            <w:snapToGrid w:val="0"/>
            <w:color w:val="0000FF"/>
            <w:spacing w:val="20"/>
            <w:sz w:val="16"/>
            <w:szCs w:val="16"/>
            <w:u w:val="single"/>
          </w:rPr>
          <w:t>met</w:t>
        </w:r>
        <w:r w:rsidRPr="00C32268">
          <w:rPr>
            <w:snapToGrid w:val="0"/>
            <w:color w:val="0000FF"/>
            <w:spacing w:val="20"/>
            <w:sz w:val="16"/>
            <w:szCs w:val="16"/>
            <w:u w:val="single"/>
            <w:lang w:val="en-US"/>
          </w:rPr>
          <w:t>t</w:t>
        </w:r>
        <w:r w:rsidRPr="00C32268">
          <w:rPr>
            <w:snapToGrid w:val="0"/>
            <w:color w:val="0000FF"/>
            <w:spacing w:val="20"/>
            <w:sz w:val="16"/>
            <w:szCs w:val="16"/>
            <w:u w:val="single"/>
          </w:rPr>
          <w:t>od</w:t>
        </w:r>
        <w:r w:rsidRPr="00C32268">
          <w:rPr>
            <w:snapToGrid w:val="0"/>
            <w:color w:val="0000FF"/>
            <w:spacing w:val="20"/>
            <w:sz w:val="16"/>
            <w:szCs w:val="16"/>
            <w:u w:val="single"/>
            <w:lang w:val="en-US"/>
          </w:rPr>
          <w:t>2</w:t>
        </w:r>
        <w:r w:rsidRPr="00C32268">
          <w:rPr>
            <w:snapToGrid w:val="0"/>
            <w:color w:val="0000FF"/>
            <w:spacing w:val="20"/>
            <w:sz w:val="16"/>
            <w:szCs w:val="16"/>
            <w:u w:val="single"/>
          </w:rPr>
          <w:t>@</w:t>
        </w:r>
      </w:hyperlink>
      <w:r w:rsidRPr="00C32268">
        <w:rPr>
          <w:snapToGrid w:val="0"/>
          <w:color w:val="030987"/>
          <w:spacing w:val="20"/>
          <w:sz w:val="16"/>
          <w:szCs w:val="16"/>
        </w:rPr>
        <w:t xml:space="preserve">gmail.com; Web-site: </w:t>
      </w:r>
      <w:hyperlink r:id="rId13" w:history="1">
        <w:r w:rsidRPr="00C32268">
          <w:rPr>
            <w:snapToGrid w:val="0"/>
            <w:color w:val="0000FF"/>
            <w:spacing w:val="20"/>
            <w:sz w:val="16"/>
            <w:szCs w:val="16"/>
            <w:u w:val="single"/>
          </w:rPr>
          <w:t>http://udcpo.</w:t>
        </w:r>
        <w:r w:rsidRPr="00C32268">
          <w:rPr>
            <w:snapToGrid w:val="0"/>
            <w:color w:val="0000FF"/>
            <w:spacing w:val="20"/>
            <w:sz w:val="16"/>
            <w:szCs w:val="16"/>
            <w:u w:val="single"/>
            <w:lang w:val="en-US"/>
          </w:rPr>
          <w:t>com</w:t>
        </w:r>
        <w:r w:rsidRPr="00C32268">
          <w:rPr>
            <w:snapToGrid w:val="0"/>
            <w:color w:val="0000FF"/>
            <w:spacing w:val="20"/>
            <w:sz w:val="16"/>
            <w:szCs w:val="16"/>
            <w:u w:val="single"/>
          </w:rPr>
          <w:t>.ua</w:t>
        </w:r>
      </w:hyperlink>
    </w:p>
    <w:p w:rsidR="00C32268" w:rsidRPr="00C32268" w:rsidRDefault="00C32268" w:rsidP="00C32268">
      <w:pPr>
        <w:ind w:left="-709" w:right="-427"/>
        <w:contextualSpacing/>
        <w:jc w:val="center"/>
        <w:rPr>
          <w:snapToGrid w:val="0"/>
          <w:color w:val="030987"/>
          <w:spacing w:val="20"/>
          <w:sz w:val="4"/>
          <w:szCs w:val="4"/>
          <w:u w:val="single"/>
        </w:rPr>
      </w:pPr>
    </w:p>
    <w:p w:rsidR="00C32268" w:rsidRPr="00C32268" w:rsidRDefault="00C32268" w:rsidP="00C32268">
      <w:pPr>
        <w:ind w:right="-1"/>
        <w:contextualSpacing/>
        <w:jc w:val="center"/>
        <w:rPr>
          <w:snapToGrid w:val="0"/>
          <w:color w:val="030987"/>
          <w:spacing w:val="20"/>
          <w:sz w:val="4"/>
          <w:szCs w:val="4"/>
          <w:u w:val="single"/>
        </w:rPr>
      </w:pPr>
      <w:r>
        <w:rPr>
          <w:noProof/>
          <w:color w:val="0066FF"/>
          <w:spacing w:val="20"/>
          <w:sz w:val="16"/>
          <w:szCs w:val="16"/>
          <w:u w:val="single"/>
          <w:lang w:eastAsia="uk-UA"/>
        </w:rPr>
        <w:drawing>
          <wp:anchor distT="0" distB="0" distL="114300" distR="114300" simplePos="0" relativeHeight="251659264" behindDoc="1" locked="0" layoutInCell="1" allowOverlap="1">
            <wp:simplePos x="0" y="0"/>
            <wp:positionH relativeFrom="column">
              <wp:posOffset>5715</wp:posOffset>
            </wp:positionH>
            <wp:positionV relativeFrom="paragraph">
              <wp:posOffset>2540</wp:posOffset>
            </wp:positionV>
            <wp:extent cx="6134100" cy="100330"/>
            <wp:effectExtent l="0" t="0" r="0" b="0"/>
            <wp:wrapNone/>
            <wp:docPr id="1" name="Рисунок 1" descr="C:\Documents and Settings\Admin\Рабочий стол\Б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Admin\Рабочий стол\Бе.jpg"/>
                    <pic:cNvPicPr>
                      <a:picLocks noChangeAspect="1" noChangeArrowheads="1"/>
                    </pic:cNvPicPr>
                  </pic:nvPicPr>
                  <pic:blipFill>
                    <a:blip r:embed="rId14">
                      <a:extLst>
                        <a:ext uri="{28A0092B-C50C-407E-A947-70E740481C1C}">
                          <a14:useLocalDpi xmlns:a14="http://schemas.microsoft.com/office/drawing/2010/main" val="0"/>
                        </a:ext>
                      </a:extLst>
                    </a:blip>
                    <a:srcRect l="1237" t="19081" r="1511" b="21379"/>
                    <a:stretch>
                      <a:fillRect/>
                    </a:stretch>
                  </pic:blipFill>
                  <pic:spPr bwMode="auto">
                    <a:xfrm>
                      <a:off x="0" y="0"/>
                      <a:ext cx="6134100" cy="100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268" w:rsidRPr="00C32268" w:rsidRDefault="00C32268" w:rsidP="00C32268">
      <w:pPr>
        <w:ind w:right="-1"/>
        <w:contextualSpacing/>
        <w:jc w:val="center"/>
        <w:rPr>
          <w:snapToGrid w:val="0"/>
          <w:color w:val="0066FF"/>
          <w:spacing w:val="20"/>
          <w:sz w:val="4"/>
          <w:szCs w:val="4"/>
          <w:u w:val="single"/>
        </w:rPr>
      </w:pPr>
    </w:p>
    <w:p w:rsidR="00C32268" w:rsidRPr="00C32268" w:rsidRDefault="00C32268" w:rsidP="00C32268">
      <w:pPr>
        <w:ind w:right="-1"/>
        <w:contextualSpacing/>
        <w:jc w:val="center"/>
        <w:rPr>
          <w:snapToGrid w:val="0"/>
          <w:color w:val="0066FF"/>
          <w:spacing w:val="20"/>
          <w:sz w:val="4"/>
          <w:szCs w:val="4"/>
          <w:u w:val="single"/>
        </w:rPr>
      </w:pPr>
    </w:p>
    <w:p w:rsidR="00C32268" w:rsidRPr="00C32268" w:rsidRDefault="00C32268" w:rsidP="00C32268">
      <w:pPr>
        <w:ind w:right="-1"/>
        <w:contextualSpacing/>
        <w:jc w:val="center"/>
        <w:rPr>
          <w:snapToGrid w:val="0"/>
          <w:color w:val="0066FF"/>
          <w:spacing w:val="20"/>
          <w:sz w:val="4"/>
          <w:szCs w:val="4"/>
          <w:u w:val="single"/>
        </w:rPr>
      </w:pPr>
    </w:p>
    <w:p w:rsidR="00C32268" w:rsidRPr="00C32268" w:rsidRDefault="00363E22" w:rsidP="00C32268">
      <w:pPr>
        <w:ind w:right="-1"/>
        <w:contextualSpacing/>
        <w:rPr>
          <w:sz w:val="22"/>
          <w:szCs w:val="22"/>
        </w:rPr>
      </w:pPr>
      <w:r>
        <w:rPr>
          <w:sz w:val="22"/>
          <w:szCs w:val="22"/>
        </w:rPr>
        <w:t>Від 20.02.</w:t>
      </w:r>
      <w:r w:rsidR="00CF22D2">
        <w:rPr>
          <w:sz w:val="22"/>
          <w:szCs w:val="22"/>
        </w:rPr>
        <w:t>2018</w:t>
      </w:r>
      <w:r w:rsidR="00BB5193">
        <w:rPr>
          <w:sz w:val="22"/>
          <w:szCs w:val="22"/>
        </w:rPr>
        <w:t xml:space="preserve"> р.</w:t>
      </w:r>
      <w:r w:rsidR="003C7C97">
        <w:rPr>
          <w:sz w:val="22"/>
          <w:szCs w:val="22"/>
        </w:rPr>
        <w:t xml:space="preserve"> </w:t>
      </w:r>
      <w:r>
        <w:rPr>
          <w:sz w:val="22"/>
          <w:szCs w:val="22"/>
        </w:rPr>
        <w:t>№ 02-19</w:t>
      </w:r>
    </w:p>
    <w:p w:rsidR="00C32268" w:rsidRPr="00C32268" w:rsidRDefault="00C32268" w:rsidP="00C32268">
      <w:pPr>
        <w:rPr>
          <w:sz w:val="28"/>
          <w:szCs w:val="28"/>
        </w:rPr>
      </w:pPr>
      <w:r w:rsidRPr="00C32268">
        <w:rPr>
          <w:sz w:val="22"/>
          <w:szCs w:val="22"/>
        </w:rPr>
        <w:t>На № ______ від ________ 20 ___ р.</w:t>
      </w:r>
    </w:p>
    <w:p w:rsidR="00C32268" w:rsidRPr="00570FBB" w:rsidRDefault="00C32268" w:rsidP="00C32268">
      <w:pPr>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3"/>
      </w:tblGrid>
      <w:tr w:rsidR="00C32268" w:rsidTr="00C32268">
        <w:tc>
          <w:tcPr>
            <w:tcW w:w="6062" w:type="dxa"/>
          </w:tcPr>
          <w:p w:rsidR="00C32268" w:rsidRDefault="00C32268" w:rsidP="00614E7B">
            <w:pPr>
              <w:rPr>
                <w:sz w:val="24"/>
                <w:szCs w:val="24"/>
              </w:rPr>
            </w:pPr>
          </w:p>
        </w:tc>
        <w:tc>
          <w:tcPr>
            <w:tcW w:w="3793" w:type="dxa"/>
          </w:tcPr>
          <w:p w:rsidR="00C32268" w:rsidRPr="00C32268" w:rsidRDefault="00A35896" w:rsidP="00614E7B">
            <w:pPr>
              <w:rPr>
                <w:sz w:val="28"/>
                <w:szCs w:val="28"/>
              </w:rPr>
            </w:pPr>
            <w:r>
              <w:rPr>
                <w:sz w:val="28"/>
                <w:szCs w:val="28"/>
              </w:rPr>
              <w:t xml:space="preserve">Директорам </w:t>
            </w:r>
            <w:r w:rsidR="00C32268" w:rsidRPr="00C32268">
              <w:rPr>
                <w:sz w:val="28"/>
                <w:szCs w:val="28"/>
              </w:rPr>
              <w:t>обласних та Київського міського центрів науково-технічної творчості учнівської молоді</w:t>
            </w:r>
          </w:p>
        </w:tc>
      </w:tr>
    </w:tbl>
    <w:p w:rsidR="00614E7B" w:rsidRPr="00570FBB" w:rsidRDefault="00614E7B" w:rsidP="00614E7B">
      <w:pPr>
        <w:rPr>
          <w:sz w:val="28"/>
          <w:szCs w:val="28"/>
        </w:rPr>
      </w:pPr>
    </w:p>
    <w:p w:rsidR="00250E5D" w:rsidRPr="00570FBB" w:rsidRDefault="00250E5D" w:rsidP="00614E7B">
      <w:pPr>
        <w:rPr>
          <w:sz w:val="28"/>
          <w:szCs w:val="28"/>
        </w:rPr>
      </w:pPr>
    </w:p>
    <w:p w:rsidR="00614E7B" w:rsidRPr="00344898" w:rsidRDefault="00614E7B" w:rsidP="00CB3924">
      <w:pPr>
        <w:pStyle w:val="msonormalcxspmiddlecxspmiddle"/>
        <w:spacing w:before="0" w:beforeAutospacing="0" w:after="0" w:afterAutospacing="0"/>
        <w:contextualSpacing/>
        <w:rPr>
          <w:sz w:val="28"/>
          <w:szCs w:val="28"/>
        </w:rPr>
      </w:pPr>
      <w:r w:rsidRPr="00344898">
        <w:rPr>
          <w:sz w:val="28"/>
          <w:szCs w:val="28"/>
        </w:rPr>
        <w:t xml:space="preserve">Про проведення Всеукраїнського конкурсу </w:t>
      </w:r>
    </w:p>
    <w:p w:rsidR="00614E7B" w:rsidRPr="00344898" w:rsidRDefault="00614E7B" w:rsidP="00CB3924">
      <w:pPr>
        <w:pStyle w:val="msonormalcxspmiddlecxspmiddle"/>
        <w:spacing w:before="0" w:beforeAutospacing="0" w:after="0" w:afterAutospacing="0"/>
        <w:contextualSpacing/>
        <w:rPr>
          <w:sz w:val="28"/>
          <w:szCs w:val="28"/>
        </w:rPr>
      </w:pPr>
      <w:r w:rsidRPr="00344898">
        <w:rPr>
          <w:sz w:val="28"/>
          <w:szCs w:val="28"/>
        </w:rPr>
        <w:t xml:space="preserve">з інформаційних технологій для дітей та </w:t>
      </w:r>
    </w:p>
    <w:p w:rsidR="00614E7B" w:rsidRPr="00344898" w:rsidRDefault="00614E7B" w:rsidP="00614E7B">
      <w:pPr>
        <w:pStyle w:val="msonormalcxspmiddlecxspmiddle"/>
        <w:spacing w:before="0" w:beforeAutospacing="0" w:after="0" w:afterAutospacing="0"/>
        <w:contextualSpacing/>
        <w:rPr>
          <w:sz w:val="28"/>
          <w:szCs w:val="28"/>
        </w:rPr>
      </w:pPr>
      <w:r w:rsidRPr="00344898">
        <w:rPr>
          <w:sz w:val="28"/>
          <w:szCs w:val="28"/>
        </w:rPr>
        <w:t>молоді</w:t>
      </w:r>
      <w:r w:rsidR="004F2B58" w:rsidRPr="00344898">
        <w:rPr>
          <w:sz w:val="28"/>
          <w:szCs w:val="28"/>
        </w:rPr>
        <w:t xml:space="preserve"> </w:t>
      </w:r>
      <w:r w:rsidR="004F2B58" w:rsidRPr="00344898">
        <w:rPr>
          <w:rFonts w:eastAsia="Calibri"/>
          <w:sz w:val="28"/>
          <w:szCs w:val="28"/>
        </w:rPr>
        <w:t xml:space="preserve">«ITalent» </w:t>
      </w:r>
      <w:r w:rsidRPr="00344898">
        <w:rPr>
          <w:sz w:val="28"/>
          <w:szCs w:val="28"/>
        </w:rPr>
        <w:t>(очно-заочного)</w:t>
      </w:r>
    </w:p>
    <w:p w:rsidR="00614E7B" w:rsidRPr="00344898" w:rsidRDefault="00614E7B" w:rsidP="00614E7B">
      <w:pPr>
        <w:rPr>
          <w:sz w:val="28"/>
          <w:szCs w:val="28"/>
        </w:rPr>
      </w:pPr>
    </w:p>
    <w:p w:rsidR="00614E7B" w:rsidRPr="00344898" w:rsidRDefault="00614E7B" w:rsidP="00614E7B">
      <w:pPr>
        <w:tabs>
          <w:tab w:val="left" w:pos="567"/>
        </w:tabs>
        <w:ind w:left="567"/>
        <w:jc w:val="both"/>
        <w:rPr>
          <w:sz w:val="28"/>
          <w:szCs w:val="28"/>
        </w:rPr>
      </w:pPr>
    </w:p>
    <w:p w:rsidR="00614E7B" w:rsidRPr="00344898" w:rsidRDefault="00453884" w:rsidP="00D97668">
      <w:pPr>
        <w:widowControl w:val="0"/>
        <w:ind w:firstLine="709"/>
        <w:jc w:val="both"/>
        <w:rPr>
          <w:sz w:val="28"/>
          <w:szCs w:val="28"/>
        </w:rPr>
      </w:pPr>
      <w:r w:rsidRPr="00344898">
        <w:rPr>
          <w:rFonts w:eastAsia="Calibri"/>
          <w:sz w:val="28"/>
          <w:szCs w:val="28"/>
        </w:rPr>
        <w:t xml:space="preserve">Відповідно </w:t>
      </w:r>
      <w:r w:rsidRPr="00344898">
        <w:rPr>
          <w:sz w:val="28"/>
          <w:szCs w:val="28"/>
        </w:rPr>
        <w:t xml:space="preserve">до пункту 119 Плану всеукраїнських і міжнародних організаційно-масових заходів з дітьми та учнівською молоддю на 2018 рік, затвердженого наказом МОН від 04.01.2018 № 12, </w:t>
      </w:r>
      <w:r w:rsidR="00710C05" w:rsidRPr="00344898">
        <w:rPr>
          <w:color w:val="000000"/>
          <w:sz w:val="28"/>
          <w:szCs w:val="28"/>
        </w:rPr>
        <w:t xml:space="preserve">з </w:t>
      </w:r>
      <w:r w:rsidR="00D97668" w:rsidRPr="00344898">
        <w:rPr>
          <w:sz w:val="28"/>
          <w:szCs w:val="28"/>
        </w:rPr>
        <w:t>20</w:t>
      </w:r>
      <w:r w:rsidRPr="00344898">
        <w:rPr>
          <w:sz w:val="28"/>
          <w:szCs w:val="28"/>
        </w:rPr>
        <w:t xml:space="preserve"> </w:t>
      </w:r>
      <w:r w:rsidR="00F4438F" w:rsidRPr="00344898">
        <w:rPr>
          <w:sz w:val="28"/>
          <w:szCs w:val="28"/>
        </w:rPr>
        <w:t xml:space="preserve">лютого </w:t>
      </w:r>
      <w:r w:rsidRPr="00344898">
        <w:rPr>
          <w:sz w:val="28"/>
          <w:szCs w:val="28"/>
        </w:rPr>
        <w:t xml:space="preserve">2018 </w:t>
      </w:r>
      <w:r w:rsidRPr="00344898">
        <w:rPr>
          <w:color w:val="000000"/>
          <w:sz w:val="28"/>
          <w:szCs w:val="28"/>
        </w:rPr>
        <w:t xml:space="preserve">року розпочинається </w:t>
      </w:r>
      <w:r w:rsidR="004F2B58" w:rsidRPr="00344898">
        <w:rPr>
          <w:sz w:val="28"/>
          <w:szCs w:val="28"/>
        </w:rPr>
        <w:t>Всеукраїнський конкурс</w:t>
      </w:r>
      <w:r w:rsidR="00614E7B" w:rsidRPr="00344898">
        <w:rPr>
          <w:sz w:val="28"/>
          <w:szCs w:val="28"/>
        </w:rPr>
        <w:t xml:space="preserve"> з </w:t>
      </w:r>
      <w:r w:rsidR="004F2B58" w:rsidRPr="00344898">
        <w:rPr>
          <w:sz w:val="28"/>
          <w:szCs w:val="28"/>
        </w:rPr>
        <w:t xml:space="preserve">інформаційних технологій для дітей та молоді </w:t>
      </w:r>
      <w:r w:rsidR="003D3770" w:rsidRPr="00344898">
        <w:rPr>
          <w:rFonts w:eastAsia="Calibri"/>
          <w:sz w:val="28"/>
          <w:szCs w:val="28"/>
        </w:rPr>
        <w:t>«</w:t>
      </w:r>
      <w:r w:rsidRPr="00344898">
        <w:rPr>
          <w:rFonts w:eastAsia="Calibri"/>
          <w:sz w:val="28"/>
          <w:szCs w:val="28"/>
          <w:lang w:val="en-US"/>
        </w:rPr>
        <w:t>I</w:t>
      </w:r>
      <w:r w:rsidR="003D3770" w:rsidRPr="00344898">
        <w:rPr>
          <w:rFonts w:eastAsia="Calibri"/>
          <w:sz w:val="28"/>
          <w:szCs w:val="28"/>
        </w:rPr>
        <w:t>Talent»</w:t>
      </w:r>
      <w:r w:rsidR="00D2373E" w:rsidRPr="00344898">
        <w:rPr>
          <w:rFonts w:eastAsia="Calibri"/>
          <w:sz w:val="28"/>
          <w:szCs w:val="28"/>
        </w:rPr>
        <w:t xml:space="preserve"> (</w:t>
      </w:r>
      <w:r w:rsidR="007E25A3" w:rsidRPr="00344898">
        <w:rPr>
          <w:rFonts w:eastAsia="Calibri"/>
          <w:sz w:val="28"/>
          <w:szCs w:val="28"/>
        </w:rPr>
        <w:t>перши</w:t>
      </w:r>
      <w:r w:rsidR="00F4438F" w:rsidRPr="00344898">
        <w:rPr>
          <w:rFonts w:eastAsia="Calibri"/>
          <w:sz w:val="28"/>
          <w:szCs w:val="28"/>
        </w:rPr>
        <w:t>й</w:t>
      </w:r>
      <w:r w:rsidR="00D2373E" w:rsidRPr="00344898">
        <w:rPr>
          <w:rFonts w:eastAsia="Calibri"/>
          <w:sz w:val="28"/>
          <w:szCs w:val="28"/>
        </w:rPr>
        <w:t xml:space="preserve"> сезон)</w:t>
      </w:r>
      <w:r w:rsidR="00614E7B" w:rsidRPr="00344898">
        <w:rPr>
          <w:sz w:val="28"/>
          <w:szCs w:val="28"/>
        </w:rPr>
        <w:t xml:space="preserve">. </w:t>
      </w:r>
      <w:r w:rsidR="0069672D" w:rsidRPr="00344898">
        <w:rPr>
          <w:sz w:val="28"/>
          <w:szCs w:val="28"/>
        </w:rPr>
        <w:t>Умови</w:t>
      </w:r>
      <w:r w:rsidR="004F2B58" w:rsidRPr="00344898">
        <w:rPr>
          <w:sz w:val="28"/>
          <w:szCs w:val="28"/>
        </w:rPr>
        <w:t xml:space="preserve"> </w:t>
      </w:r>
      <w:r w:rsidR="00780974" w:rsidRPr="00344898">
        <w:rPr>
          <w:sz w:val="28"/>
          <w:szCs w:val="28"/>
        </w:rPr>
        <w:t>проведення додаються.</w:t>
      </w:r>
    </w:p>
    <w:p w:rsidR="009151F9" w:rsidRPr="00344898" w:rsidRDefault="009151F9" w:rsidP="0069672D">
      <w:pPr>
        <w:ind w:firstLine="708"/>
        <w:jc w:val="both"/>
        <w:rPr>
          <w:sz w:val="28"/>
          <w:szCs w:val="28"/>
        </w:rPr>
      </w:pPr>
      <w:r w:rsidRPr="00344898">
        <w:rPr>
          <w:sz w:val="28"/>
          <w:szCs w:val="28"/>
        </w:rPr>
        <w:t>Конкурс проводиться Українським державним центром позашкільної освіти спільно з</w:t>
      </w:r>
      <w:r w:rsidRPr="00344898">
        <w:rPr>
          <w:b/>
          <w:sz w:val="28"/>
          <w:szCs w:val="28"/>
        </w:rPr>
        <w:t xml:space="preserve"> </w:t>
      </w:r>
      <w:r w:rsidRPr="00344898">
        <w:rPr>
          <w:sz w:val="28"/>
          <w:szCs w:val="28"/>
        </w:rPr>
        <w:t>Молодіжною громадською організ</w:t>
      </w:r>
      <w:r w:rsidR="00D423CC" w:rsidRPr="00344898">
        <w:rPr>
          <w:sz w:val="28"/>
          <w:szCs w:val="28"/>
        </w:rPr>
        <w:t>ац</w:t>
      </w:r>
      <w:r w:rsidR="00B23D47">
        <w:rPr>
          <w:sz w:val="28"/>
          <w:szCs w:val="28"/>
        </w:rPr>
        <w:t>ією «Київський Інтелект Клуб»</w:t>
      </w:r>
      <w:r w:rsidR="003F0E95">
        <w:rPr>
          <w:sz w:val="28"/>
          <w:szCs w:val="28"/>
        </w:rPr>
        <w:t>,</w:t>
      </w:r>
      <w:r w:rsidR="00B23D47">
        <w:rPr>
          <w:sz w:val="28"/>
          <w:szCs w:val="28"/>
        </w:rPr>
        <w:t xml:space="preserve"> у співпраці з </w:t>
      </w:r>
      <w:r w:rsidR="00D423CC" w:rsidRPr="00344898">
        <w:rPr>
          <w:sz w:val="28"/>
          <w:szCs w:val="28"/>
        </w:rPr>
        <w:t>Громадською організацією «Всесвіт у гармонії»</w:t>
      </w:r>
      <w:r w:rsidR="00BC48CF" w:rsidRPr="00344898">
        <w:rPr>
          <w:sz w:val="28"/>
          <w:szCs w:val="28"/>
        </w:rPr>
        <w:t>, і</w:t>
      </w:r>
      <w:r w:rsidR="009F37E2" w:rsidRPr="00344898">
        <w:rPr>
          <w:sz w:val="28"/>
          <w:szCs w:val="28"/>
        </w:rPr>
        <w:t>нтернет-</w:t>
      </w:r>
      <w:r w:rsidR="00226735" w:rsidRPr="00344898">
        <w:rPr>
          <w:sz w:val="28"/>
          <w:szCs w:val="28"/>
        </w:rPr>
        <w:t>клубом</w:t>
      </w:r>
      <w:r w:rsidR="009D431E" w:rsidRPr="00344898">
        <w:rPr>
          <w:sz w:val="28"/>
          <w:szCs w:val="28"/>
        </w:rPr>
        <w:t xml:space="preserve"> </w:t>
      </w:r>
      <w:r w:rsidR="009D431E" w:rsidRPr="00344898">
        <w:rPr>
          <w:rFonts w:eastAsia="DejaVu Sans"/>
          <w:kern w:val="1"/>
          <w:sz w:val="28"/>
          <w:szCs w:val="28"/>
          <w:shd w:val="clear" w:color="auto" w:fill="FFFFFF"/>
          <w:lang w:eastAsia="zh-CN" w:bidi="hi-IN"/>
        </w:rPr>
        <w:t xml:space="preserve">ASUS </w:t>
      </w:r>
      <w:r w:rsidR="009D431E" w:rsidRPr="00344898">
        <w:rPr>
          <w:sz w:val="28"/>
          <w:szCs w:val="28"/>
          <w:lang w:val="en-US"/>
        </w:rPr>
        <w:t>CyberZone</w:t>
      </w:r>
      <w:r w:rsidR="00B23D47">
        <w:rPr>
          <w:sz w:val="28"/>
          <w:szCs w:val="28"/>
        </w:rPr>
        <w:t>,</w:t>
      </w:r>
      <w:r w:rsidR="00D97668" w:rsidRPr="00344898">
        <w:rPr>
          <w:sz w:val="28"/>
          <w:szCs w:val="28"/>
        </w:rPr>
        <w:t xml:space="preserve"> Українською антивірусною лабораторією Zillya</w:t>
      </w:r>
      <w:r w:rsidR="00B23D47">
        <w:rPr>
          <w:sz w:val="28"/>
          <w:szCs w:val="28"/>
        </w:rPr>
        <w:t xml:space="preserve"> та </w:t>
      </w:r>
      <w:r w:rsidR="003F0E95">
        <w:rPr>
          <w:sz w:val="28"/>
          <w:szCs w:val="28"/>
        </w:rPr>
        <w:t>школою - ліцеєм</w:t>
      </w:r>
      <w:r w:rsidR="00B23D47">
        <w:rPr>
          <w:sz w:val="28"/>
          <w:szCs w:val="28"/>
        </w:rPr>
        <w:t xml:space="preserve"> «Черноморський».</w:t>
      </w:r>
    </w:p>
    <w:p w:rsidR="009151F9" w:rsidRPr="00344898" w:rsidRDefault="00286091" w:rsidP="00073BEF">
      <w:pPr>
        <w:pStyle w:val="Style14"/>
        <w:widowControl/>
        <w:spacing w:line="240" w:lineRule="auto"/>
        <w:ind w:firstLine="709"/>
        <w:jc w:val="both"/>
        <w:rPr>
          <w:rStyle w:val="FontStyle18"/>
          <w:sz w:val="28"/>
          <w:szCs w:val="28"/>
        </w:rPr>
      </w:pPr>
      <w:r w:rsidRPr="00344898">
        <w:rPr>
          <w:sz w:val="28"/>
          <w:szCs w:val="28"/>
        </w:rPr>
        <w:t>До участі у</w:t>
      </w:r>
      <w:r w:rsidR="009151F9" w:rsidRPr="00344898">
        <w:rPr>
          <w:sz w:val="28"/>
          <w:szCs w:val="28"/>
        </w:rPr>
        <w:t xml:space="preserve"> конкурсі запрошуються вихованці (учні) </w:t>
      </w:r>
      <w:r w:rsidR="007E25A3" w:rsidRPr="00344898">
        <w:rPr>
          <w:sz w:val="28"/>
          <w:szCs w:val="28"/>
        </w:rPr>
        <w:t xml:space="preserve">закладів позашкільної, загальної середньої, професійно-технічної освіти </w:t>
      </w:r>
      <w:r w:rsidR="00136A47" w:rsidRPr="00344898">
        <w:rPr>
          <w:sz w:val="28"/>
          <w:szCs w:val="28"/>
        </w:rPr>
        <w:t>віком від 8</w:t>
      </w:r>
      <w:r w:rsidR="009151F9" w:rsidRPr="00344898">
        <w:rPr>
          <w:sz w:val="28"/>
          <w:szCs w:val="28"/>
        </w:rPr>
        <w:t xml:space="preserve"> до </w:t>
      </w:r>
      <w:r w:rsidR="00136A47" w:rsidRPr="00344898">
        <w:rPr>
          <w:sz w:val="28"/>
          <w:szCs w:val="28"/>
        </w:rPr>
        <w:t xml:space="preserve">18 років </w:t>
      </w:r>
      <w:r w:rsidR="00136A47" w:rsidRPr="00344898">
        <w:rPr>
          <w:sz w:val="28"/>
          <w:szCs w:val="28"/>
          <w:shd w:val="clear" w:color="auto" w:fill="FFFFFF"/>
        </w:rPr>
        <w:t>включно</w:t>
      </w:r>
      <w:r w:rsidR="009151F9" w:rsidRPr="00344898">
        <w:rPr>
          <w:sz w:val="28"/>
          <w:szCs w:val="28"/>
        </w:rPr>
        <w:t>.</w:t>
      </w:r>
      <w:r w:rsidR="009151F9" w:rsidRPr="00344898">
        <w:rPr>
          <w:rStyle w:val="FontStyle18"/>
          <w:sz w:val="28"/>
          <w:szCs w:val="28"/>
        </w:rPr>
        <w:t xml:space="preserve"> </w:t>
      </w:r>
    </w:p>
    <w:p w:rsidR="00D2373E" w:rsidRPr="00344898" w:rsidRDefault="00954ED6" w:rsidP="00954ED6">
      <w:pPr>
        <w:pStyle w:val="Style14"/>
        <w:widowControl/>
        <w:spacing w:line="240" w:lineRule="auto"/>
        <w:ind w:firstLine="709"/>
        <w:jc w:val="both"/>
        <w:rPr>
          <w:sz w:val="28"/>
          <w:szCs w:val="28"/>
        </w:rPr>
      </w:pPr>
      <w:r w:rsidRPr="00344898">
        <w:rPr>
          <w:sz w:val="28"/>
          <w:szCs w:val="28"/>
        </w:rPr>
        <w:t xml:space="preserve">Конкурс </w:t>
      </w:r>
      <w:r w:rsidR="00C56854" w:rsidRPr="00344898">
        <w:rPr>
          <w:sz w:val="28"/>
          <w:szCs w:val="28"/>
        </w:rPr>
        <w:t xml:space="preserve">(перший сезон) </w:t>
      </w:r>
      <w:r w:rsidRPr="00344898">
        <w:rPr>
          <w:sz w:val="28"/>
          <w:szCs w:val="28"/>
        </w:rPr>
        <w:t>проводиться у два етапи: заочний (онлайн) та очний</w:t>
      </w:r>
      <w:r w:rsidR="00D97668" w:rsidRPr="00344898">
        <w:rPr>
          <w:sz w:val="28"/>
          <w:szCs w:val="28"/>
        </w:rPr>
        <w:t xml:space="preserve"> (у двох частинах)</w:t>
      </w:r>
      <w:r w:rsidRPr="00344898">
        <w:rPr>
          <w:sz w:val="28"/>
          <w:szCs w:val="28"/>
        </w:rPr>
        <w:t xml:space="preserve">. </w:t>
      </w:r>
    </w:p>
    <w:p w:rsidR="006E11B1" w:rsidRPr="00344898" w:rsidRDefault="00954ED6" w:rsidP="00954ED6">
      <w:pPr>
        <w:pStyle w:val="Style14"/>
        <w:widowControl/>
        <w:spacing w:line="240" w:lineRule="auto"/>
        <w:ind w:firstLine="709"/>
        <w:jc w:val="both"/>
        <w:rPr>
          <w:sz w:val="28"/>
          <w:szCs w:val="28"/>
        </w:rPr>
      </w:pPr>
      <w:r w:rsidRPr="00344898">
        <w:rPr>
          <w:sz w:val="28"/>
          <w:szCs w:val="28"/>
        </w:rPr>
        <w:t xml:space="preserve">Початок реєстрації на </w:t>
      </w:r>
      <w:r w:rsidR="007E25A3" w:rsidRPr="00344898">
        <w:rPr>
          <w:sz w:val="28"/>
          <w:szCs w:val="28"/>
        </w:rPr>
        <w:t>заочний (</w:t>
      </w:r>
      <w:r w:rsidR="00D97668" w:rsidRPr="00344898">
        <w:rPr>
          <w:sz w:val="28"/>
          <w:szCs w:val="28"/>
        </w:rPr>
        <w:t>онлайн</w:t>
      </w:r>
      <w:r w:rsidR="007E25A3" w:rsidRPr="00344898">
        <w:rPr>
          <w:sz w:val="28"/>
          <w:szCs w:val="28"/>
        </w:rPr>
        <w:t>)</w:t>
      </w:r>
      <w:r w:rsidR="00D2373E" w:rsidRPr="00344898">
        <w:rPr>
          <w:sz w:val="28"/>
          <w:szCs w:val="28"/>
        </w:rPr>
        <w:t xml:space="preserve"> етап </w:t>
      </w:r>
      <w:r w:rsidR="00B05B52" w:rsidRPr="00344898">
        <w:rPr>
          <w:sz w:val="28"/>
          <w:szCs w:val="28"/>
        </w:rPr>
        <w:t>–</w:t>
      </w:r>
      <w:r w:rsidR="00D2373E" w:rsidRPr="00344898">
        <w:rPr>
          <w:sz w:val="28"/>
          <w:szCs w:val="28"/>
        </w:rPr>
        <w:t xml:space="preserve"> </w:t>
      </w:r>
      <w:r w:rsidR="007E25A3" w:rsidRPr="00344898">
        <w:rPr>
          <w:sz w:val="28"/>
          <w:szCs w:val="28"/>
        </w:rPr>
        <w:t xml:space="preserve">з </w:t>
      </w:r>
      <w:r w:rsidR="00D97668" w:rsidRPr="00344898">
        <w:rPr>
          <w:sz w:val="28"/>
          <w:szCs w:val="28"/>
        </w:rPr>
        <w:t>20</w:t>
      </w:r>
      <w:r w:rsidR="00F4438F" w:rsidRPr="00344898">
        <w:rPr>
          <w:sz w:val="28"/>
          <w:szCs w:val="28"/>
        </w:rPr>
        <w:t xml:space="preserve"> лютого 2018</w:t>
      </w:r>
      <w:r w:rsidR="00361EC6" w:rsidRPr="00344898">
        <w:rPr>
          <w:sz w:val="28"/>
          <w:szCs w:val="28"/>
        </w:rPr>
        <w:t xml:space="preserve"> року</w:t>
      </w:r>
      <w:r w:rsidR="006E11B1" w:rsidRPr="00344898">
        <w:rPr>
          <w:sz w:val="28"/>
          <w:szCs w:val="28"/>
        </w:rPr>
        <w:t>.</w:t>
      </w:r>
    </w:p>
    <w:p w:rsidR="008C4519" w:rsidRPr="00344898" w:rsidRDefault="00D2373E" w:rsidP="00A670BC">
      <w:pPr>
        <w:spacing w:line="259" w:lineRule="auto"/>
        <w:ind w:left="708"/>
        <w:rPr>
          <w:sz w:val="28"/>
          <w:szCs w:val="28"/>
          <w:lang w:val="ru-RU"/>
        </w:rPr>
      </w:pPr>
      <w:r w:rsidRPr="00344898">
        <w:rPr>
          <w:sz w:val="28"/>
          <w:szCs w:val="28"/>
        </w:rPr>
        <w:t>На</w:t>
      </w:r>
      <w:r w:rsidR="00306FCD" w:rsidRPr="00344898">
        <w:rPr>
          <w:sz w:val="28"/>
          <w:szCs w:val="28"/>
        </w:rPr>
        <w:t xml:space="preserve"> фінальний</w:t>
      </w:r>
      <w:r w:rsidR="00954ED6" w:rsidRPr="00344898">
        <w:rPr>
          <w:sz w:val="28"/>
          <w:szCs w:val="28"/>
        </w:rPr>
        <w:t xml:space="preserve"> (очний)</w:t>
      </w:r>
      <w:r w:rsidR="00306FCD" w:rsidRPr="00344898">
        <w:rPr>
          <w:sz w:val="28"/>
          <w:szCs w:val="28"/>
        </w:rPr>
        <w:t xml:space="preserve"> тур</w:t>
      </w:r>
      <w:r w:rsidRPr="00344898">
        <w:rPr>
          <w:sz w:val="28"/>
          <w:szCs w:val="28"/>
        </w:rPr>
        <w:t xml:space="preserve"> запрошуються переможці </w:t>
      </w:r>
      <w:r w:rsidR="00954ED6" w:rsidRPr="00344898">
        <w:rPr>
          <w:sz w:val="28"/>
          <w:szCs w:val="28"/>
        </w:rPr>
        <w:t xml:space="preserve">першого етапу. Фінальний тур </w:t>
      </w:r>
      <w:r w:rsidR="008C4519" w:rsidRPr="00344898">
        <w:rPr>
          <w:rFonts w:eastAsia="DejaVu Sans"/>
          <w:b/>
          <w:kern w:val="1"/>
          <w:sz w:val="28"/>
          <w:szCs w:val="28"/>
          <w:lang w:eastAsia="zh-CN" w:bidi="hi-IN"/>
        </w:rPr>
        <w:t>Конкурсу ІТ проектів</w:t>
      </w:r>
      <w:r w:rsidR="008C4519" w:rsidRPr="00344898">
        <w:rPr>
          <w:sz w:val="28"/>
          <w:szCs w:val="28"/>
        </w:rPr>
        <w:t xml:space="preserve"> </w:t>
      </w:r>
      <w:r w:rsidR="00954ED6" w:rsidRPr="00344898">
        <w:rPr>
          <w:sz w:val="28"/>
          <w:szCs w:val="28"/>
        </w:rPr>
        <w:t>відбудеться</w:t>
      </w:r>
      <w:r w:rsidR="00570FBB" w:rsidRPr="00344898">
        <w:rPr>
          <w:sz w:val="28"/>
          <w:szCs w:val="28"/>
        </w:rPr>
        <w:t>:</w:t>
      </w:r>
      <w:r w:rsidR="00954ED6" w:rsidRPr="00344898">
        <w:rPr>
          <w:sz w:val="28"/>
          <w:szCs w:val="28"/>
        </w:rPr>
        <w:t xml:space="preserve"> </w:t>
      </w:r>
      <w:r w:rsidR="008C4519" w:rsidRPr="00344898">
        <w:rPr>
          <w:sz w:val="28"/>
          <w:szCs w:val="28"/>
          <w:lang w:val="ru-RU"/>
        </w:rPr>
        <w:t xml:space="preserve">21-22 квітня 2018 року. </w:t>
      </w:r>
    </w:p>
    <w:p w:rsidR="000430C7" w:rsidRPr="00344898" w:rsidRDefault="008C4519" w:rsidP="007D614B">
      <w:pPr>
        <w:ind w:firstLine="708"/>
        <w:jc w:val="both"/>
        <w:rPr>
          <w:rFonts w:eastAsia="Batang"/>
          <w:sz w:val="28"/>
          <w:szCs w:val="28"/>
          <w:lang w:eastAsia="uk-UA"/>
        </w:rPr>
      </w:pPr>
      <w:r w:rsidRPr="00344898">
        <w:rPr>
          <w:rFonts w:eastAsia="Batang"/>
          <w:sz w:val="28"/>
          <w:szCs w:val="28"/>
          <w:lang w:eastAsia="uk-UA"/>
        </w:rPr>
        <w:t xml:space="preserve">Заїзд і реєстрація учасників </w:t>
      </w:r>
      <w:r w:rsidRPr="00344898">
        <w:rPr>
          <w:rFonts w:eastAsia="DejaVu Sans"/>
          <w:kern w:val="1"/>
          <w:sz w:val="28"/>
          <w:szCs w:val="28"/>
          <w:lang w:eastAsia="zh-CN" w:bidi="hi-IN"/>
        </w:rPr>
        <w:t>Конкурсу ІТ проектів</w:t>
      </w:r>
      <w:r w:rsidRPr="00344898">
        <w:rPr>
          <w:sz w:val="28"/>
          <w:szCs w:val="28"/>
        </w:rPr>
        <w:t xml:space="preserve"> </w:t>
      </w:r>
      <w:r w:rsidRPr="00344898">
        <w:rPr>
          <w:rFonts w:eastAsia="Batang"/>
          <w:sz w:val="28"/>
          <w:szCs w:val="28"/>
          <w:lang w:eastAsia="uk-UA"/>
        </w:rPr>
        <w:t xml:space="preserve">– </w:t>
      </w:r>
      <w:r w:rsidRPr="00344898">
        <w:rPr>
          <w:sz w:val="28"/>
          <w:szCs w:val="28"/>
        </w:rPr>
        <w:t>21 квітня 2018 року</w:t>
      </w:r>
      <w:r w:rsidRPr="00344898">
        <w:rPr>
          <w:rFonts w:eastAsia="Batang"/>
          <w:sz w:val="28"/>
          <w:szCs w:val="28"/>
          <w:lang w:eastAsia="uk-UA"/>
        </w:rPr>
        <w:t xml:space="preserve"> до 10.00 год. за адресою: </w:t>
      </w:r>
      <w:r w:rsidRPr="00344898">
        <w:rPr>
          <w:rFonts w:eastAsia="DejaVu Sans"/>
          <w:kern w:val="1"/>
          <w:sz w:val="28"/>
          <w:szCs w:val="28"/>
          <w:lang w:eastAsia="zh-CN" w:bidi="hi-IN"/>
        </w:rPr>
        <w:t>м. Одеса, Віце-Адмірала Жукова, 17/19.</w:t>
      </w:r>
      <w:r w:rsidRPr="00344898">
        <w:rPr>
          <w:rFonts w:eastAsia="DejaVu Sans"/>
          <w:kern w:val="1"/>
          <w:sz w:val="28"/>
          <w:szCs w:val="28"/>
          <w:shd w:val="clear" w:color="auto" w:fill="FFFFFF"/>
          <w:lang w:eastAsia="zh-CN" w:bidi="hi-IN"/>
        </w:rPr>
        <w:t xml:space="preserve"> </w:t>
      </w:r>
      <w:r w:rsidRPr="00344898">
        <w:rPr>
          <w:rFonts w:eastAsia="Batang"/>
          <w:sz w:val="28"/>
          <w:szCs w:val="28"/>
          <w:lang w:eastAsia="uk-UA"/>
        </w:rPr>
        <w:t>Від</w:t>
      </w:r>
      <w:r w:rsidRPr="00344898">
        <w:rPr>
          <w:rFonts w:eastAsia="Batang"/>
          <w:sz w:val="28"/>
          <w:szCs w:val="28"/>
          <w:lang w:val="ru-RU" w:eastAsia="uk-UA"/>
        </w:rPr>
        <w:t>’</w:t>
      </w:r>
      <w:r w:rsidR="00570FBB" w:rsidRPr="00344898">
        <w:rPr>
          <w:rFonts w:eastAsia="Batang"/>
          <w:sz w:val="28"/>
          <w:szCs w:val="28"/>
          <w:lang w:eastAsia="uk-UA"/>
        </w:rPr>
        <w:t xml:space="preserve">їзд учасників </w:t>
      </w:r>
      <w:r w:rsidRPr="00344898">
        <w:rPr>
          <w:rFonts w:eastAsia="Batang"/>
          <w:sz w:val="28"/>
          <w:szCs w:val="28"/>
          <w:lang w:eastAsia="uk-UA"/>
        </w:rPr>
        <w:t xml:space="preserve"> 2</w:t>
      </w:r>
      <w:r w:rsidRPr="00344898">
        <w:rPr>
          <w:rFonts w:eastAsia="Batang"/>
          <w:sz w:val="28"/>
          <w:szCs w:val="28"/>
          <w:lang w:val="ru-RU" w:eastAsia="uk-UA"/>
        </w:rPr>
        <w:t>2</w:t>
      </w:r>
      <w:r w:rsidRPr="00344898">
        <w:rPr>
          <w:rFonts w:eastAsia="Batang"/>
          <w:sz w:val="28"/>
          <w:szCs w:val="28"/>
          <w:lang w:eastAsia="uk-UA"/>
        </w:rPr>
        <w:t xml:space="preserve"> квітня</w:t>
      </w:r>
      <w:r w:rsidR="00CB010A" w:rsidRPr="00344898">
        <w:rPr>
          <w:rFonts w:eastAsia="Batang"/>
          <w:sz w:val="28"/>
          <w:szCs w:val="28"/>
          <w:lang w:eastAsia="uk-UA"/>
        </w:rPr>
        <w:t xml:space="preserve"> року</w:t>
      </w:r>
      <w:r w:rsidRPr="00344898">
        <w:rPr>
          <w:rFonts w:eastAsia="Batang"/>
          <w:sz w:val="28"/>
          <w:szCs w:val="28"/>
          <w:lang w:eastAsia="uk-UA"/>
        </w:rPr>
        <w:t xml:space="preserve"> після 1</w:t>
      </w:r>
      <w:r w:rsidRPr="00344898">
        <w:rPr>
          <w:rFonts w:eastAsia="Batang"/>
          <w:sz w:val="28"/>
          <w:szCs w:val="28"/>
          <w:lang w:val="ru-RU" w:eastAsia="uk-UA"/>
        </w:rPr>
        <w:t>3</w:t>
      </w:r>
      <w:r w:rsidRPr="00344898">
        <w:rPr>
          <w:rFonts w:eastAsia="Batang"/>
          <w:sz w:val="28"/>
          <w:szCs w:val="28"/>
          <w:lang w:eastAsia="uk-UA"/>
        </w:rPr>
        <w:t>.00 год. Просимо завчасно придбати квитки на зворотний шлях.</w:t>
      </w:r>
      <w:r w:rsidR="007D614B" w:rsidRPr="00344898">
        <w:rPr>
          <w:rFonts w:eastAsia="Batang"/>
          <w:sz w:val="28"/>
          <w:szCs w:val="28"/>
          <w:lang w:eastAsia="uk-UA"/>
        </w:rPr>
        <w:t xml:space="preserve"> </w:t>
      </w:r>
    </w:p>
    <w:p w:rsidR="007D614B" w:rsidRPr="00344898" w:rsidRDefault="00E5505F" w:rsidP="007D614B">
      <w:pPr>
        <w:ind w:firstLine="708"/>
        <w:jc w:val="both"/>
        <w:rPr>
          <w:rFonts w:eastAsia="Batang"/>
          <w:sz w:val="28"/>
          <w:szCs w:val="28"/>
          <w:lang w:eastAsia="uk-UA"/>
        </w:rPr>
      </w:pPr>
      <w:r w:rsidRPr="00344898">
        <w:rPr>
          <w:rFonts w:eastAsia="Batang"/>
          <w:sz w:val="28"/>
          <w:szCs w:val="28"/>
          <w:lang w:eastAsia="uk-UA"/>
        </w:rPr>
        <w:lastRenderedPageBreak/>
        <w:t xml:space="preserve">Витрати на проїзд учасників та осіб, які їх супроводжують, здійснюються за рахунок організації, що </w:t>
      </w:r>
      <w:r w:rsidR="000430C7" w:rsidRPr="00344898">
        <w:rPr>
          <w:rFonts w:eastAsia="Batang"/>
          <w:sz w:val="28"/>
          <w:szCs w:val="28"/>
          <w:lang w:eastAsia="uk-UA"/>
        </w:rPr>
        <w:t>відряджає. Централізованим харчуванням та проживанням учасників заходу забезпечують о</w:t>
      </w:r>
      <w:r w:rsidR="00570FBB" w:rsidRPr="00344898">
        <w:rPr>
          <w:rFonts w:eastAsia="Batang"/>
          <w:sz w:val="28"/>
          <w:szCs w:val="28"/>
          <w:lang w:eastAsia="uk-UA"/>
        </w:rPr>
        <w:t>рганізатори</w:t>
      </w:r>
      <w:r w:rsidR="007D614B" w:rsidRPr="00344898">
        <w:rPr>
          <w:rFonts w:eastAsia="Batang"/>
          <w:sz w:val="28"/>
          <w:szCs w:val="28"/>
          <w:lang w:eastAsia="uk-UA"/>
        </w:rPr>
        <w:t>.</w:t>
      </w:r>
    </w:p>
    <w:p w:rsidR="007D614B" w:rsidRPr="00344898" w:rsidRDefault="007D614B" w:rsidP="007D614B">
      <w:pPr>
        <w:widowControl w:val="0"/>
        <w:suppressAutoHyphens/>
        <w:ind w:firstLine="708"/>
        <w:rPr>
          <w:sz w:val="28"/>
          <w:szCs w:val="28"/>
          <w:lang w:val="ru-RU"/>
        </w:rPr>
      </w:pPr>
      <w:r w:rsidRPr="00344898">
        <w:rPr>
          <w:sz w:val="28"/>
          <w:szCs w:val="28"/>
        </w:rPr>
        <w:t xml:space="preserve">Фінальний тур </w:t>
      </w:r>
      <w:r w:rsidRPr="00344898">
        <w:rPr>
          <w:rFonts w:eastAsia="DejaVu Sans"/>
          <w:b/>
          <w:kern w:val="1"/>
          <w:sz w:val="28"/>
          <w:szCs w:val="28"/>
          <w:lang w:eastAsia="zh-CN" w:bidi="hi-IN"/>
        </w:rPr>
        <w:t>Конкурсу з кіберспорту</w:t>
      </w:r>
      <w:r w:rsidRPr="00344898">
        <w:rPr>
          <w:rFonts w:eastAsia="DejaVu Sans"/>
          <w:kern w:val="1"/>
          <w:sz w:val="28"/>
          <w:szCs w:val="28"/>
          <w:lang w:eastAsia="zh-CN" w:bidi="hi-IN"/>
        </w:rPr>
        <w:t xml:space="preserve"> </w:t>
      </w:r>
      <w:r w:rsidRPr="00344898">
        <w:rPr>
          <w:sz w:val="28"/>
          <w:szCs w:val="28"/>
        </w:rPr>
        <w:t>відбудеться</w:t>
      </w:r>
      <w:r w:rsidR="00570FBB" w:rsidRPr="00344898">
        <w:rPr>
          <w:sz w:val="28"/>
          <w:szCs w:val="28"/>
        </w:rPr>
        <w:t>:</w:t>
      </w:r>
      <w:r w:rsidR="000430C7" w:rsidRPr="00344898">
        <w:rPr>
          <w:sz w:val="28"/>
          <w:szCs w:val="28"/>
        </w:rPr>
        <w:t xml:space="preserve"> </w:t>
      </w:r>
      <w:r w:rsidRPr="00344898">
        <w:rPr>
          <w:sz w:val="28"/>
          <w:szCs w:val="28"/>
          <w:lang w:val="ru-RU"/>
        </w:rPr>
        <w:t xml:space="preserve">28 квітня 2018 року. </w:t>
      </w:r>
    </w:p>
    <w:p w:rsidR="00570FBB" w:rsidRPr="00344898" w:rsidRDefault="00534085" w:rsidP="00534085">
      <w:pPr>
        <w:ind w:firstLine="708"/>
        <w:jc w:val="both"/>
        <w:rPr>
          <w:rFonts w:eastAsia="Batang"/>
          <w:sz w:val="28"/>
          <w:szCs w:val="28"/>
          <w:lang w:eastAsia="uk-UA"/>
        </w:rPr>
      </w:pPr>
      <w:r w:rsidRPr="00344898">
        <w:rPr>
          <w:rFonts w:eastAsia="Batang"/>
          <w:sz w:val="28"/>
          <w:szCs w:val="28"/>
          <w:lang w:eastAsia="uk-UA"/>
        </w:rPr>
        <w:t xml:space="preserve">Заїзд і реєстрація учасників </w:t>
      </w:r>
      <w:r w:rsidR="007D614B" w:rsidRPr="00344898">
        <w:rPr>
          <w:rFonts w:eastAsia="DejaVu Sans"/>
          <w:kern w:val="1"/>
          <w:sz w:val="28"/>
          <w:szCs w:val="28"/>
          <w:lang w:eastAsia="zh-CN" w:bidi="hi-IN"/>
        </w:rPr>
        <w:t xml:space="preserve">Конкурсу з кіберспорту </w:t>
      </w:r>
      <w:r w:rsidRPr="00344898">
        <w:rPr>
          <w:rFonts w:eastAsia="Batang"/>
          <w:sz w:val="28"/>
          <w:szCs w:val="28"/>
          <w:lang w:eastAsia="uk-UA"/>
        </w:rPr>
        <w:t xml:space="preserve">– </w:t>
      </w:r>
      <w:r w:rsidRPr="00344898">
        <w:rPr>
          <w:sz w:val="28"/>
          <w:szCs w:val="28"/>
        </w:rPr>
        <w:t>2</w:t>
      </w:r>
      <w:r w:rsidRPr="00344898">
        <w:rPr>
          <w:sz w:val="28"/>
          <w:szCs w:val="28"/>
          <w:lang w:val="ru-RU"/>
        </w:rPr>
        <w:t>8</w:t>
      </w:r>
      <w:r w:rsidRPr="00344898">
        <w:rPr>
          <w:sz w:val="28"/>
          <w:szCs w:val="28"/>
        </w:rPr>
        <w:t xml:space="preserve"> квітня </w:t>
      </w:r>
      <w:r w:rsidR="007D614B" w:rsidRPr="00344898">
        <w:rPr>
          <w:rFonts w:eastAsia="Batang"/>
          <w:sz w:val="28"/>
          <w:szCs w:val="28"/>
          <w:lang w:eastAsia="uk-UA"/>
        </w:rPr>
        <w:t>2018 року</w:t>
      </w:r>
      <w:r w:rsidRPr="00344898">
        <w:rPr>
          <w:rFonts w:eastAsia="Batang"/>
          <w:sz w:val="28"/>
          <w:szCs w:val="28"/>
          <w:lang w:eastAsia="uk-UA"/>
        </w:rPr>
        <w:t xml:space="preserve"> до 10.00 год. за адресою: </w:t>
      </w:r>
      <w:r w:rsidRPr="00344898">
        <w:rPr>
          <w:rFonts w:eastAsia="DejaVu Sans"/>
          <w:kern w:val="1"/>
          <w:sz w:val="28"/>
          <w:szCs w:val="28"/>
          <w:lang w:eastAsia="zh-CN" w:bidi="hi-IN"/>
        </w:rPr>
        <w:t xml:space="preserve">м. Київ, Бессарабська площа, 2, </w:t>
      </w:r>
      <w:r w:rsidR="007D614B" w:rsidRPr="00344898">
        <w:rPr>
          <w:rFonts w:eastAsia="DejaVu Sans"/>
          <w:kern w:val="1"/>
          <w:sz w:val="28"/>
          <w:szCs w:val="28"/>
          <w:lang w:eastAsia="zh-CN" w:bidi="hi-IN"/>
        </w:rPr>
        <w:t xml:space="preserve">ТРК Метроград, </w:t>
      </w:r>
      <w:r w:rsidRPr="00344898">
        <w:rPr>
          <w:rFonts w:eastAsia="DejaVu Sans"/>
          <w:kern w:val="1"/>
          <w:sz w:val="28"/>
          <w:szCs w:val="28"/>
          <w:lang w:eastAsia="zh-CN" w:bidi="hi-IN"/>
        </w:rPr>
        <w:t>інтернет-клуб ASUS CyberZone.</w:t>
      </w:r>
      <w:r w:rsidRPr="00344898">
        <w:rPr>
          <w:rFonts w:eastAsia="DejaVu Sans"/>
          <w:kern w:val="1"/>
          <w:sz w:val="28"/>
          <w:szCs w:val="28"/>
          <w:shd w:val="clear" w:color="auto" w:fill="FFFFFF"/>
          <w:lang w:eastAsia="zh-CN" w:bidi="hi-IN"/>
        </w:rPr>
        <w:t xml:space="preserve"> </w:t>
      </w:r>
      <w:r w:rsidRPr="00344898">
        <w:rPr>
          <w:rFonts w:eastAsia="Batang"/>
          <w:sz w:val="28"/>
          <w:szCs w:val="28"/>
          <w:lang w:eastAsia="uk-UA"/>
        </w:rPr>
        <w:t>Від</w:t>
      </w:r>
      <w:r w:rsidRPr="00344898">
        <w:rPr>
          <w:rFonts w:eastAsia="Batang"/>
          <w:sz w:val="28"/>
          <w:szCs w:val="28"/>
          <w:lang w:val="ru-RU" w:eastAsia="uk-UA"/>
        </w:rPr>
        <w:t>’</w:t>
      </w:r>
      <w:r w:rsidRPr="00344898">
        <w:rPr>
          <w:rFonts w:eastAsia="Batang"/>
          <w:sz w:val="28"/>
          <w:szCs w:val="28"/>
          <w:lang w:eastAsia="uk-UA"/>
        </w:rPr>
        <w:t xml:space="preserve">їзд учасників - 28 квітня ц.р. після 18.00 год. Просимо завчасно придбати квитки на зворотний шлях. </w:t>
      </w:r>
    </w:p>
    <w:p w:rsidR="00534085" w:rsidRPr="00344898" w:rsidRDefault="004F441A" w:rsidP="00534085">
      <w:pPr>
        <w:ind w:firstLine="708"/>
        <w:jc w:val="both"/>
        <w:rPr>
          <w:rFonts w:eastAsia="Batang"/>
          <w:sz w:val="28"/>
          <w:szCs w:val="28"/>
          <w:lang w:eastAsia="uk-UA"/>
        </w:rPr>
      </w:pPr>
      <w:r w:rsidRPr="00344898">
        <w:rPr>
          <w:sz w:val="28"/>
          <w:szCs w:val="28"/>
        </w:rPr>
        <w:t>Витрати на проїзд, харчування учасників та осіб, які їх супроводжують, здійснюються за рахунок організації, що відряджає.</w:t>
      </w:r>
    </w:p>
    <w:p w:rsidR="00CE2D84" w:rsidRPr="00344898" w:rsidRDefault="00CE2D84" w:rsidP="00CE2D84">
      <w:pPr>
        <w:ind w:firstLine="708"/>
        <w:jc w:val="both"/>
        <w:rPr>
          <w:rFonts w:eastAsia="Batang"/>
          <w:sz w:val="28"/>
          <w:szCs w:val="28"/>
          <w:lang w:eastAsia="uk-UA"/>
        </w:rPr>
      </w:pPr>
      <w:r w:rsidRPr="00344898">
        <w:rPr>
          <w:rFonts w:eastAsia="Batang"/>
          <w:sz w:val="28"/>
          <w:szCs w:val="28"/>
          <w:lang w:eastAsia="uk-UA"/>
        </w:rPr>
        <w:t>Відповідальність за життя і здоров</w:t>
      </w:r>
      <w:r w:rsidRPr="00344898">
        <w:rPr>
          <w:rFonts w:eastAsia="Batang"/>
          <w:sz w:val="28"/>
          <w:szCs w:val="28"/>
          <w:lang w:val="ru-RU" w:eastAsia="uk-UA"/>
        </w:rPr>
        <w:t>’</w:t>
      </w:r>
      <w:r w:rsidRPr="00344898">
        <w:rPr>
          <w:rFonts w:eastAsia="Batang"/>
          <w:sz w:val="28"/>
          <w:szCs w:val="28"/>
          <w:lang w:eastAsia="uk-UA"/>
        </w:rPr>
        <w:t xml:space="preserve">я учасників у дорозі та під час проведення заходу </w:t>
      </w:r>
      <w:r w:rsidR="004F441A" w:rsidRPr="00344898">
        <w:rPr>
          <w:rFonts w:eastAsia="Batang"/>
          <w:sz w:val="28"/>
          <w:szCs w:val="28"/>
          <w:lang w:eastAsia="uk-UA"/>
        </w:rPr>
        <w:t>забезпечують супроводжуючі особи</w:t>
      </w:r>
      <w:r w:rsidRPr="00344898">
        <w:rPr>
          <w:rFonts w:eastAsia="Batang"/>
          <w:sz w:val="28"/>
          <w:szCs w:val="28"/>
          <w:lang w:eastAsia="uk-UA"/>
        </w:rPr>
        <w:t>.</w:t>
      </w:r>
    </w:p>
    <w:p w:rsidR="00C365DD" w:rsidRPr="00344898" w:rsidRDefault="00C365DD" w:rsidP="00BB32FF">
      <w:pPr>
        <w:spacing w:line="216" w:lineRule="auto"/>
        <w:ind w:firstLine="851"/>
        <w:jc w:val="both"/>
        <w:rPr>
          <w:sz w:val="28"/>
          <w:szCs w:val="28"/>
          <w:lang w:val="ru-RU"/>
        </w:rPr>
      </w:pPr>
      <w:r w:rsidRPr="00344898">
        <w:rPr>
          <w:sz w:val="28"/>
          <w:szCs w:val="28"/>
        </w:rPr>
        <w:t>Додаткова інфо</w:t>
      </w:r>
      <w:r w:rsidR="004F441A" w:rsidRPr="00344898">
        <w:rPr>
          <w:sz w:val="28"/>
          <w:szCs w:val="28"/>
        </w:rPr>
        <w:t>рмація за тел. у м. Київ</w:t>
      </w:r>
      <w:r w:rsidR="00606B73" w:rsidRPr="00344898">
        <w:rPr>
          <w:sz w:val="28"/>
          <w:szCs w:val="28"/>
        </w:rPr>
        <w:t>:</w:t>
      </w:r>
      <w:r w:rsidRPr="00344898">
        <w:rPr>
          <w:sz w:val="28"/>
          <w:szCs w:val="28"/>
        </w:rPr>
        <w:t xml:space="preserve"> </w:t>
      </w:r>
      <w:r w:rsidR="00EF013A" w:rsidRPr="00344898">
        <w:rPr>
          <w:sz w:val="28"/>
          <w:szCs w:val="28"/>
        </w:rPr>
        <w:t>(0</w:t>
      </w:r>
      <w:r w:rsidRPr="00344898">
        <w:rPr>
          <w:sz w:val="28"/>
          <w:szCs w:val="28"/>
        </w:rPr>
        <w:t>5</w:t>
      </w:r>
      <w:r w:rsidR="00EF013A" w:rsidRPr="00344898">
        <w:rPr>
          <w:sz w:val="28"/>
          <w:szCs w:val="28"/>
        </w:rPr>
        <w:t>0) 966</w:t>
      </w:r>
      <w:r w:rsidR="00570FBB" w:rsidRPr="00344898">
        <w:rPr>
          <w:sz w:val="28"/>
          <w:szCs w:val="28"/>
        </w:rPr>
        <w:t xml:space="preserve"> – </w:t>
      </w:r>
      <w:r w:rsidR="00EF013A" w:rsidRPr="00344898">
        <w:rPr>
          <w:sz w:val="28"/>
          <w:szCs w:val="28"/>
        </w:rPr>
        <w:t>83</w:t>
      </w:r>
      <w:r w:rsidR="00570FBB" w:rsidRPr="00344898">
        <w:rPr>
          <w:sz w:val="28"/>
          <w:szCs w:val="28"/>
        </w:rPr>
        <w:t xml:space="preserve"> </w:t>
      </w:r>
      <w:r w:rsidR="00EF013A" w:rsidRPr="00344898">
        <w:rPr>
          <w:sz w:val="28"/>
          <w:szCs w:val="28"/>
        </w:rPr>
        <w:t>-</w:t>
      </w:r>
      <w:r w:rsidR="00570FBB" w:rsidRPr="00344898">
        <w:rPr>
          <w:sz w:val="28"/>
          <w:szCs w:val="28"/>
        </w:rPr>
        <w:t xml:space="preserve"> </w:t>
      </w:r>
      <w:r w:rsidR="00EF013A" w:rsidRPr="00344898">
        <w:rPr>
          <w:sz w:val="28"/>
          <w:szCs w:val="28"/>
        </w:rPr>
        <w:t>66 (контактна особа – Єременко Антон Віталій</w:t>
      </w:r>
      <w:r w:rsidRPr="00344898">
        <w:rPr>
          <w:sz w:val="28"/>
          <w:szCs w:val="28"/>
        </w:rPr>
        <w:t>ович).</w:t>
      </w:r>
    </w:p>
    <w:p w:rsidR="00C365DD" w:rsidRPr="00344898" w:rsidRDefault="00C365DD" w:rsidP="00BB32FF">
      <w:pPr>
        <w:ind w:firstLine="851"/>
        <w:jc w:val="both"/>
        <w:rPr>
          <w:sz w:val="28"/>
          <w:szCs w:val="28"/>
          <w:lang w:val="ru-RU"/>
        </w:rPr>
      </w:pPr>
    </w:p>
    <w:p w:rsidR="0008518B" w:rsidRPr="00344898" w:rsidRDefault="0008518B" w:rsidP="00BB32FF">
      <w:pPr>
        <w:ind w:firstLine="851"/>
        <w:jc w:val="both"/>
        <w:rPr>
          <w:sz w:val="28"/>
          <w:szCs w:val="28"/>
        </w:rPr>
      </w:pPr>
    </w:p>
    <w:p w:rsidR="000E7BFB" w:rsidRPr="00344898" w:rsidRDefault="007E5AEE" w:rsidP="00FA4F48">
      <w:pPr>
        <w:jc w:val="both"/>
        <w:rPr>
          <w:sz w:val="28"/>
          <w:szCs w:val="28"/>
          <w:lang w:val="ru-RU"/>
        </w:rPr>
      </w:pPr>
      <w:r w:rsidRPr="00344898">
        <w:rPr>
          <w:sz w:val="28"/>
          <w:szCs w:val="28"/>
          <w:lang w:val="ru-RU"/>
        </w:rPr>
        <w:t xml:space="preserve">Директор </w:t>
      </w:r>
      <w:r w:rsidR="000E7BFB" w:rsidRPr="00344898">
        <w:rPr>
          <w:sz w:val="28"/>
          <w:szCs w:val="28"/>
          <w:lang w:val="ru-RU"/>
        </w:rPr>
        <w:t xml:space="preserve">                      </w:t>
      </w:r>
      <w:r w:rsidR="00A53ACB" w:rsidRPr="00344898">
        <w:rPr>
          <w:sz w:val="28"/>
          <w:szCs w:val="28"/>
          <w:lang w:val="ru-RU"/>
        </w:rPr>
        <w:t xml:space="preserve">       </w:t>
      </w:r>
      <w:r w:rsidR="000E7BFB" w:rsidRPr="00344898">
        <w:rPr>
          <w:sz w:val="28"/>
          <w:szCs w:val="28"/>
          <w:lang w:val="ru-RU"/>
        </w:rPr>
        <w:t xml:space="preserve">   </w:t>
      </w:r>
      <w:r w:rsidRPr="00344898">
        <w:rPr>
          <w:sz w:val="28"/>
          <w:szCs w:val="28"/>
          <w:lang w:val="ru-RU"/>
        </w:rPr>
        <w:t xml:space="preserve">                            </w:t>
      </w:r>
      <w:r w:rsidR="00B86765" w:rsidRPr="00344898">
        <w:rPr>
          <w:sz w:val="28"/>
          <w:szCs w:val="28"/>
          <w:lang w:val="ru-RU"/>
        </w:rPr>
        <w:t xml:space="preserve">     </w:t>
      </w:r>
      <w:r w:rsidR="000E7BFB" w:rsidRPr="00344898">
        <w:rPr>
          <w:sz w:val="28"/>
          <w:szCs w:val="28"/>
          <w:lang w:val="ru-RU"/>
        </w:rPr>
        <w:t xml:space="preserve">                 </w:t>
      </w:r>
      <w:r w:rsidRPr="00344898">
        <w:rPr>
          <w:sz w:val="28"/>
          <w:szCs w:val="28"/>
          <w:lang w:val="ru-RU"/>
        </w:rPr>
        <w:t xml:space="preserve">                 Г.</w:t>
      </w:r>
      <w:r w:rsidR="004F441A" w:rsidRPr="00344898">
        <w:rPr>
          <w:sz w:val="28"/>
          <w:szCs w:val="28"/>
          <w:lang w:val="ru-RU"/>
        </w:rPr>
        <w:t xml:space="preserve"> </w:t>
      </w:r>
      <w:r w:rsidRPr="00344898">
        <w:rPr>
          <w:sz w:val="28"/>
          <w:szCs w:val="28"/>
          <w:lang w:val="ru-RU"/>
        </w:rPr>
        <w:t>А. Шкура</w:t>
      </w:r>
    </w:p>
    <w:p w:rsidR="000E7BFB" w:rsidRPr="00344898" w:rsidRDefault="000E7BFB" w:rsidP="000E7BFB">
      <w:pPr>
        <w:jc w:val="both"/>
        <w:rPr>
          <w:sz w:val="28"/>
          <w:szCs w:val="28"/>
          <w:lang w:val="ru-RU"/>
        </w:rPr>
      </w:pPr>
    </w:p>
    <w:p w:rsidR="000E7BFB" w:rsidRPr="00344898" w:rsidRDefault="000E7BFB" w:rsidP="000E7BFB">
      <w:pPr>
        <w:jc w:val="both"/>
        <w:rPr>
          <w:sz w:val="28"/>
          <w:szCs w:val="28"/>
          <w:lang w:val="ru-RU"/>
        </w:rPr>
      </w:pPr>
    </w:p>
    <w:p w:rsidR="00A53ACB" w:rsidRPr="00344898"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A53ACB" w:rsidRDefault="00A53ACB" w:rsidP="000E7BFB">
      <w:pPr>
        <w:jc w:val="both"/>
        <w:rPr>
          <w:sz w:val="28"/>
          <w:szCs w:val="28"/>
          <w:lang w:val="ru-RU"/>
        </w:rPr>
      </w:pPr>
    </w:p>
    <w:p w:rsidR="007E5AEE" w:rsidRPr="007E5AEE" w:rsidRDefault="007E5AEE" w:rsidP="000E7BFB">
      <w:pPr>
        <w:jc w:val="both"/>
        <w:rPr>
          <w:sz w:val="24"/>
          <w:szCs w:val="24"/>
        </w:rPr>
      </w:pPr>
      <w:r w:rsidRPr="007E5AEE">
        <w:rPr>
          <w:sz w:val="24"/>
          <w:szCs w:val="24"/>
        </w:rPr>
        <w:t>Єременко</w:t>
      </w:r>
    </w:p>
    <w:p w:rsidR="00D27F2D" w:rsidRDefault="007E5AEE" w:rsidP="000E7BFB">
      <w:pPr>
        <w:jc w:val="both"/>
        <w:rPr>
          <w:sz w:val="24"/>
          <w:szCs w:val="24"/>
        </w:rPr>
      </w:pPr>
      <w:r w:rsidRPr="007E5AEE">
        <w:rPr>
          <w:sz w:val="24"/>
          <w:szCs w:val="24"/>
        </w:rPr>
        <w:t>(050) 966-83-66</w:t>
      </w:r>
    </w:p>
    <w:p w:rsidR="00AF25DC" w:rsidRDefault="00AF25DC" w:rsidP="000E7BFB">
      <w:pPr>
        <w:jc w:val="both"/>
        <w:rPr>
          <w:sz w:val="24"/>
          <w:szCs w:val="24"/>
        </w:rPr>
      </w:pPr>
    </w:p>
    <w:p w:rsidR="00954ED6" w:rsidRDefault="00954ED6" w:rsidP="00954ED6">
      <w:pPr>
        <w:pStyle w:val="a4"/>
        <w:ind w:left="6946"/>
        <w:rPr>
          <w:rFonts w:ascii="Times New Roman" w:hAnsi="Times New Roman"/>
          <w:sz w:val="24"/>
          <w:szCs w:val="24"/>
        </w:rPr>
      </w:pPr>
      <w:r w:rsidRPr="00053A9C">
        <w:rPr>
          <w:rFonts w:ascii="Times New Roman" w:hAnsi="Times New Roman"/>
          <w:sz w:val="24"/>
          <w:szCs w:val="24"/>
        </w:rPr>
        <w:lastRenderedPageBreak/>
        <w:t xml:space="preserve">Додаток </w:t>
      </w:r>
    </w:p>
    <w:p w:rsidR="00954ED6" w:rsidRPr="00053A9C" w:rsidRDefault="00954ED6" w:rsidP="00954ED6">
      <w:pPr>
        <w:pStyle w:val="a4"/>
        <w:ind w:left="6946"/>
        <w:rPr>
          <w:rFonts w:ascii="Times New Roman" w:hAnsi="Times New Roman"/>
          <w:sz w:val="24"/>
          <w:szCs w:val="24"/>
        </w:rPr>
      </w:pPr>
      <w:r w:rsidRPr="00053A9C">
        <w:rPr>
          <w:rFonts w:ascii="Times New Roman" w:hAnsi="Times New Roman"/>
          <w:sz w:val="24"/>
          <w:szCs w:val="24"/>
        </w:rPr>
        <w:t xml:space="preserve">до листа </w:t>
      </w:r>
      <w:r>
        <w:rPr>
          <w:rFonts w:ascii="Times New Roman" w:hAnsi="Times New Roman"/>
          <w:sz w:val="24"/>
          <w:szCs w:val="24"/>
        </w:rPr>
        <w:t>УДЦПО</w:t>
      </w:r>
    </w:p>
    <w:p w:rsidR="00954ED6" w:rsidRPr="00053A9C" w:rsidRDefault="00772E04" w:rsidP="00954ED6">
      <w:pPr>
        <w:pStyle w:val="a4"/>
        <w:ind w:left="6946"/>
        <w:rPr>
          <w:rFonts w:ascii="Times New Roman" w:hAnsi="Times New Roman"/>
          <w:sz w:val="24"/>
          <w:szCs w:val="24"/>
        </w:rPr>
      </w:pPr>
      <w:r>
        <w:rPr>
          <w:rFonts w:ascii="Times New Roman" w:hAnsi="Times New Roman"/>
          <w:sz w:val="24"/>
          <w:szCs w:val="24"/>
        </w:rPr>
        <w:t>від 20.02.</w:t>
      </w:r>
      <w:r w:rsidR="00954ED6">
        <w:rPr>
          <w:rFonts w:ascii="Times New Roman" w:hAnsi="Times New Roman"/>
          <w:sz w:val="24"/>
          <w:szCs w:val="24"/>
          <w:lang w:val="ru-RU"/>
        </w:rPr>
        <w:t>201</w:t>
      </w:r>
      <w:r w:rsidR="00534085">
        <w:rPr>
          <w:rFonts w:ascii="Times New Roman" w:hAnsi="Times New Roman"/>
          <w:sz w:val="24"/>
          <w:szCs w:val="24"/>
          <w:lang w:val="ru-RU"/>
        </w:rPr>
        <w:t>8</w:t>
      </w:r>
      <w:r w:rsidR="00954ED6">
        <w:rPr>
          <w:rFonts w:ascii="Times New Roman" w:hAnsi="Times New Roman"/>
          <w:sz w:val="24"/>
          <w:szCs w:val="24"/>
          <w:lang w:val="ru-RU"/>
        </w:rPr>
        <w:t xml:space="preserve"> </w:t>
      </w:r>
      <w:r w:rsidR="00C56854">
        <w:rPr>
          <w:rFonts w:ascii="Times New Roman" w:hAnsi="Times New Roman"/>
          <w:sz w:val="24"/>
          <w:szCs w:val="24"/>
          <w:lang w:val="ru-RU"/>
        </w:rPr>
        <w:t xml:space="preserve">р. </w:t>
      </w:r>
      <w:r>
        <w:rPr>
          <w:rFonts w:ascii="Times New Roman" w:hAnsi="Times New Roman"/>
          <w:sz w:val="24"/>
          <w:szCs w:val="24"/>
        </w:rPr>
        <w:t>№02-19</w:t>
      </w:r>
    </w:p>
    <w:p w:rsidR="00954ED6" w:rsidRPr="009A2072" w:rsidRDefault="00954ED6" w:rsidP="00954ED6">
      <w:pPr>
        <w:pStyle w:val="a4"/>
        <w:jc w:val="center"/>
        <w:rPr>
          <w:rFonts w:ascii="Times New Roman" w:hAnsi="Times New Roman"/>
          <w:sz w:val="26"/>
          <w:szCs w:val="26"/>
        </w:rPr>
      </w:pPr>
    </w:p>
    <w:p w:rsidR="00534085" w:rsidRPr="007B6CB4" w:rsidRDefault="00534085" w:rsidP="00534085">
      <w:pPr>
        <w:jc w:val="center"/>
        <w:rPr>
          <w:sz w:val="28"/>
          <w:szCs w:val="28"/>
          <w:lang w:val="ru-RU"/>
        </w:rPr>
      </w:pPr>
      <w:r>
        <w:rPr>
          <w:sz w:val="28"/>
          <w:szCs w:val="28"/>
        </w:rPr>
        <w:t>Умови</w:t>
      </w:r>
    </w:p>
    <w:p w:rsidR="00534085" w:rsidRDefault="00534085" w:rsidP="00534085">
      <w:pPr>
        <w:pStyle w:val="msonormalcxspmiddlecxspmiddle"/>
        <w:spacing w:before="0" w:beforeAutospacing="0" w:after="0" w:afterAutospacing="0"/>
        <w:contextualSpacing/>
        <w:jc w:val="center"/>
        <w:rPr>
          <w:sz w:val="28"/>
          <w:szCs w:val="28"/>
        </w:rPr>
      </w:pPr>
      <w:r w:rsidRPr="007B6CB4">
        <w:rPr>
          <w:sz w:val="28"/>
          <w:szCs w:val="28"/>
        </w:rPr>
        <w:t xml:space="preserve">проведення </w:t>
      </w:r>
      <w:r>
        <w:rPr>
          <w:sz w:val="28"/>
          <w:szCs w:val="28"/>
        </w:rPr>
        <w:t>Всеукраїнського</w:t>
      </w:r>
      <w:r w:rsidRPr="00BC156E">
        <w:rPr>
          <w:sz w:val="28"/>
          <w:szCs w:val="28"/>
        </w:rPr>
        <w:t xml:space="preserve"> конкурс</w:t>
      </w:r>
      <w:r>
        <w:rPr>
          <w:sz w:val="28"/>
          <w:szCs w:val="28"/>
        </w:rPr>
        <w:t>у</w:t>
      </w:r>
      <w:r w:rsidRPr="00F029A7">
        <w:rPr>
          <w:sz w:val="28"/>
          <w:szCs w:val="28"/>
        </w:rPr>
        <w:t xml:space="preserve"> </w:t>
      </w:r>
    </w:p>
    <w:p w:rsidR="00534085" w:rsidRDefault="00534085" w:rsidP="00534085">
      <w:pPr>
        <w:pStyle w:val="msonormalcxspmiddlecxspmiddle"/>
        <w:spacing w:before="0" w:beforeAutospacing="0" w:after="0" w:afterAutospacing="0"/>
        <w:contextualSpacing/>
        <w:jc w:val="center"/>
        <w:rPr>
          <w:sz w:val="28"/>
          <w:szCs w:val="28"/>
        </w:rPr>
      </w:pPr>
      <w:r>
        <w:rPr>
          <w:sz w:val="28"/>
          <w:szCs w:val="28"/>
        </w:rPr>
        <w:t xml:space="preserve">з інформаційних технологій для </w:t>
      </w:r>
    </w:p>
    <w:p w:rsidR="00534085" w:rsidRPr="00A82CCF" w:rsidRDefault="00534085" w:rsidP="00534085">
      <w:pPr>
        <w:pStyle w:val="msonormalcxspmiddlecxspmiddle"/>
        <w:spacing w:before="0" w:beforeAutospacing="0" w:after="0" w:afterAutospacing="0"/>
        <w:contextualSpacing/>
        <w:jc w:val="center"/>
        <w:rPr>
          <w:sz w:val="28"/>
          <w:szCs w:val="28"/>
        </w:rPr>
      </w:pPr>
      <w:r>
        <w:rPr>
          <w:sz w:val="28"/>
          <w:szCs w:val="28"/>
        </w:rPr>
        <w:t xml:space="preserve">дітей та </w:t>
      </w:r>
      <w:r w:rsidRPr="004F2B58">
        <w:rPr>
          <w:sz w:val="28"/>
          <w:szCs w:val="28"/>
        </w:rPr>
        <w:t xml:space="preserve">молоді </w:t>
      </w:r>
      <w:r>
        <w:rPr>
          <w:rFonts w:eastAsia="Calibri"/>
          <w:sz w:val="28"/>
          <w:szCs w:val="28"/>
        </w:rPr>
        <w:t>«ITalent»</w:t>
      </w:r>
    </w:p>
    <w:p w:rsidR="00534085" w:rsidRPr="00A82CCF" w:rsidRDefault="00534085" w:rsidP="00534085">
      <w:pPr>
        <w:jc w:val="both"/>
        <w:rPr>
          <w:sz w:val="22"/>
          <w:szCs w:val="22"/>
        </w:rPr>
      </w:pP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Загальні положення</w:t>
      </w:r>
    </w:p>
    <w:p w:rsidR="00534085" w:rsidRPr="00DA5980" w:rsidRDefault="00534085" w:rsidP="00534085">
      <w:pPr>
        <w:pStyle w:val="a5"/>
        <w:widowControl w:val="0"/>
        <w:numPr>
          <w:ilvl w:val="0"/>
          <w:numId w:val="15"/>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Умови визначають порядок ор</w:t>
      </w:r>
      <w:r w:rsidRPr="00DA5980">
        <w:rPr>
          <w:rFonts w:ascii="Times New Roman" w:eastAsia="DejaVu Sans" w:hAnsi="Times New Roman" w:cs="Times New Roman"/>
          <w:kern w:val="1"/>
          <w:sz w:val="28"/>
          <w:szCs w:val="28"/>
          <w:lang w:eastAsia="zh-CN" w:bidi="hi-IN"/>
        </w:rPr>
        <w:t>ганізації та проведення Всеукраїнського конкурсу з інформаційних технологій для дітей та молоді «ITalent» (далі – Конкурс).</w:t>
      </w:r>
    </w:p>
    <w:p w:rsidR="00534085" w:rsidRPr="00DA5980" w:rsidRDefault="00534085" w:rsidP="00534085">
      <w:pPr>
        <w:pStyle w:val="a5"/>
        <w:widowControl w:val="0"/>
        <w:numPr>
          <w:ilvl w:val="0"/>
          <w:numId w:val="15"/>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Конкурс проводиться щороку у два сезони (кожне півріччя) на добровільних засадах за двома конкурсними програмами з ІТ проектів та кіберспорту.</w:t>
      </w:r>
    </w:p>
    <w:p w:rsidR="00534085" w:rsidRPr="00E07704" w:rsidRDefault="00534085" w:rsidP="00534085">
      <w:pPr>
        <w:pStyle w:val="a5"/>
        <w:widowControl w:val="0"/>
        <w:numPr>
          <w:ilvl w:val="0"/>
          <w:numId w:val="15"/>
        </w:numPr>
        <w:suppressAutoHyphens/>
        <w:ind w:left="567" w:hanging="567"/>
        <w:jc w:val="both"/>
        <w:rPr>
          <w:rFonts w:ascii="Times New Roman" w:eastAsia="DejaVu Sans" w:hAnsi="Times New Roman" w:cs="Times New Roman"/>
          <w:kern w:val="1"/>
          <w:sz w:val="28"/>
          <w:szCs w:val="28"/>
          <w:lang w:eastAsia="zh-CN" w:bidi="hi-IN"/>
        </w:rPr>
      </w:pPr>
      <w:r w:rsidRPr="00E07704">
        <w:rPr>
          <w:rFonts w:ascii="Times New Roman" w:eastAsia="DejaVu Sans" w:hAnsi="Times New Roman" w:cs="Times New Roman"/>
          <w:kern w:val="1"/>
          <w:sz w:val="28"/>
          <w:szCs w:val="28"/>
          <w:lang w:eastAsia="zh-CN" w:bidi="hi-IN"/>
        </w:rPr>
        <w:t xml:space="preserve">Конкурс є відкритим для вихованців (учнів, слухачів) </w:t>
      </w:r>
      <w:r w:rsidR="00E07704" w:rsidRPr="00E07704">
        <w:rPr>
          <w:rFonts w:ascii="Times New Roman" w:hAnsi="Times New Roman" w:cs="Times New Roman"/>
          <w:sz w:val="28"/>
          <w:szCs w:val="28"/>
        </w:rPr>
        <w:t>закладів позашкільної, загальної середньої, професійно-технічної освіти</w:t>
      </w:r>
      <w:r w:rsidR="00E07704">
        <w:rPr>
          <w:rFonts w:ascii="Times New Roman" w:eastAsia="DejaVu Sans" w:hAnsi="Times New Roman" w:cs="Times New Roman"/>
          <w:kern w:val="1"/>
          <w:sz w:val="28"/>
          <w:szCs w:val="28"/>
          <w:lang w:eastAsia="zh-CN" w:bidi="hi-IN"/>
        </w:rPr>
        <w:t>.</w:t>
      </w:r>
      <w:r w:rsidR="00E07704" w:rsidRPr="00E07704">
        <w:rPr>
          <w:rFonts w:ascii="Times New Roman" w:eastAsia="DejaVu Sans" w:hAnsi="Times New Roman" w:cs="Times New Roman"/>
          <w:kern w:val="1"/>
          <w:sz w:val="28"/>
          <w:szCs w:val="28"/>
          <w:lang w:eastAsia="zh-CN" w:bidi="hi-IN"/>
        </w:rPr>
        <w:t xml:space="preserve"> </w:t>
      </w:r>
      <w:r w:rsidRPr="00E07704">
        <w:rPr>
          <w:rFonts w:ascii="Times New Roman" w:eastAsia="DejaVu Sans" w:hAnsi="Times New Roman" w:cs="Times New Roman"/>
          <w:kern w:val="1"/>
          <w:sz w:val="28"/>
          <w:szCs w:val="28"/>
          <w:lang w:eastAsia="zh-CN" w:bidi="hi-IN"/>
        </w:rPr>
        <w:t>Конкурс проводиться з метою виявлення та підтримки обдарованих дітей та молоді, які здійснюють науковий пошук у сфері новітніх інформаційних технологій.</w:t>
      </w:r>
    </w:p>
    <w:p w:rsidR="00534085" w:rsidRPr="00DA5980" w:rsidRDefault="00534085" w:rsidP="00534085">
      <w:pPr>
        <w:pStyle w:val="a5"/>
        <w:widowControl w:val="0"/>
        <w:numPr>
          <w:ilvl w:val="0"/>
          <w:numId w:val="15"/>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Основними завданням Конкурсу є:</w:t>
      </w:r>
    </w:p>
    <w:p w:rsidR="00534085" w:rsidRPr="00DA5980" w:rsidRDefault="00534085" w:rsidP="00E07704">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залучення дітей та молоді до поглибленого вивчення інформаційних технологій;</w:t>
      </w:r>
    </w:p>
    <w:p w:rsidR="00534085" w:rsidRPr="00DA5980" w:rsidRDefault="00534085" w:rsidP="00E07704">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розвиток інженерної думки серед учнівської молоді;</w:t>
      </w:r>
    </w:p>
    <w:p w:rsidR="00534085" w:rsidRPr="00DA5980" w:rsidRDefault="00534085" w:rsidP="00E07704">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допомога молоді у професійному самовизначення;</w:t>
      </w:r>
    </w:p>
    <w:p w:rsidR="00534085" w:rsidRPr="00DA5980" w:rsidRDefault="00E07704" w:rsidP="00E07704">
      <w:pPr>
        <w:pStyle w:val="a5"/>
        <w:widowControl w:val="0"/>
        <w:suppressAutoHyphens/>
        <w:ind w:left="993"/>
        <w:jc w:val="both"/>
        <w:rPr>
          <w:rFonts w:ascii="Times New Roman" w:eastAsia="DejaVu Sans" w:hAnsi="Times New Roman" w:cs="Times New Roman"/>
          <w:kern w:val="1"/>
          <w:sz w:val="28"/>
          <w:szCs w:val="28"/>
          <w:lang w:eastAsia="zh-CN" w:bidi="hi-IN"/>
        </w:rPr>
      </w:pPr>
      <w:r>
        <w:rPr>
          <w:rFonts w:ascii="Times New Roman" w:eastAsia="DejaVu Sans" w:hAnsi="Times New Roman" w:cs="Times New Roman"/>
          <w:kern w:val="1"/>
          <w:sz w:val="28"/>
          <w:szCs w:val="28"/>
          <w:lang w:eastAsia="zh-CN" w:bidi="hi-IN"/>
        </w:rPr>
        <w:t>організація змістовного</w:t>
      </w:r>
      <w:r w:rsidR="00534085" w:rsidRPr="00DA5980">
        <w:rPr>
          <w:rFonts w:ascii="Times New Roman" w:eastAsia="DejaVu Sans" w:hAnsi="Times New Roman" w:cs="Times New Roman"/>
          <w:kern w:val="1"/>
          <w:sz w:val="28"/>
          <w:szCs w:val="28"/>
          <w:lang w:eastAsia="zh-CN" w:bidi="hi-IN"/>
        </w:rPr>
        <w:t xml:space="preserve"> дозвілля дітей та молоді.</w:t>
      </w:r>
    </w:p>
    <w:p w:rsidR="00534085" w:rsidRPr="00DA5980" w:rsidRDefault="00534085" w:rsidP="00534085">
      <w:pPr>
        <w:pStyle w:val="a5"/>
        <w:widowControl w:val="0"/>
        <w:numPr>
          <w:ilvl w:val="0"/>
          <w:numId w:val="15"/>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Організаційно-методичне забезпечення проведення Конкурсу здійснює Український державний центр позашкільної освіти (далі – УДЦПО) спільно з Громадською організацією «Всесвіт у гармонії» (далі – ГО «Всесвіт у гармонії»), Молодіжною громадською організацією «Київський Інтелект Клуб» (далі – МГО «Київський Інтелект Клуб»), Інтернет клубом ASUS CyberZone.</w:t>
      </w:r>
    </w:p>
    <w:p w:rsidR="00534085" w:rsidRPr="00DA5980" w:rsidRDefault="00534085" w:rsidP="00534085">
      <w:pPr>
        <w:pStyle w:val="a5"/>
        <w:widowControl w:val="0"/>
        <w:numPr>
          <w:ilvl w:val="0"/>
          <w:numId w:val="15"/>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Інформація про проведення Конкурсу розміщується на офіційному сайті УДЦПО udcpo.com.ua, на офіційному сайті Конкурсу italent.org.ua (далі – сайт Конкурсу), а також у соціальній мережі Facebook на сторінці Українського державного центру позашкільної освіти.</w:t>
      </w:r>
    </w:p>
    <w:p w:rsidR="00534085" w:rsidRPr="00DA5980" w:rsidRDefault="00534085" w:rsidP="00534085">
      <w:pPr>
        <w:pStyle w:val="a5"/>
        <w:widowControl w:val="0"/>
        <w:numPr>
          <w:ilvl w:val="0"/>
          <w:numId w:val="15"/>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Під час проведення Конкурсу обробка персональних даних учасників здійснюється з урахуванням вимог Закону України «Про захист персональних даних».</w:t>
      </w: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 xml:space="preserve">Організаційний комітет </w:t>
      </w:r>
    </w:p>
    <w:p w:rsidR="00534085" w:rsidRPr="00DA5980" w:rsidRDefault="00534085" w:rsidP="00534085">
      <w:pPr>
        <w:pStyle w:val="a5"/>
        <w:widowControl w:val="0"/>
        <w:numPr>
          <w:ilvl w:val="0"/>
          <w:numId w:val="21"/>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Для організації та проведення Конкурсу створюються організаційний комітет (далі – оргкомітет). </w:t>
      </w:r>
    </w:p>
    <w:p w:rsidR="00534085" w:rsidRPr="00DA5980" w:rsidRDefault="00534085" w:rsidP="00534085">
      <w:pPr>
        <w:pStyle w:val="a5"/>
        <w:widowControl w:val="0"/>
        <w:numPr>
          <w:ilvl w:val="0"/>
          <w:numId w:val="21"/>
        </w:numPr>
        <w:suppressAutoHyphens/>
        <w:ind w:left="567" w:hanging="567"/>
        <w:jc w:val="both"/>
        <w:rPr>
          <w:rFonts w:ascii="Times New Roman" w:eastAsia="DejaVu Sans" w:hAnsi="Times New Roman" w:cs="Times New Roman"/>
          <w:kern w:val="1"/>
          <w:sz w:val="28"/>
          <w:szCs w:val="28"/>
          <w:lang w:eastAsia="zh-CN" w:bidi="hi-IN"/>
        </w:rPr>
      </w:pPr>
      <w:bookmarkStart w:id="1" w:name="n62"/>
      <w:bookmarkEnd w:id="1"/>
      <w:r w:rsidRPr="00DA5980">
        <w:rPr>
          <w:rFonts w:ascii="Times New Roman" w:eastAsia="DejaVu Sans" w:hAnsi="Times New Roman" w:cs="Times New Roman"/>
          <w:kern w:val="1"/>
          <w:sz w:val="28"/>
          <w:szCs w:val="28"/>
          <w:lang w:eastAsia="zh-CN" w:bidi="hi-IN"/>
        </w:rPr>
        <w:t xml:space="preserve">Персональний склад оргкомітету Конкурсу затверджується наказом </w:t>
      </w:r>
      <w:r w:rsidRPr="00DA5980">
        <w:rPr>
          <w:rFonts w:ascii="Times New Roman" w:eastAsia="DejaVu Sans" w:hAnsi="Times New Roman" w:cs="Times New Roman"/>
          <w:kern w:val="1"/>
          <w:sz w:val="28"/>
          <w:szCs w:val="28"/>
          <w:lang w:eastAsia="zh-CN" w:bidi="hi-IN"/>
        </w:rPr>
        <w:lastRenderedPageBreak/>
        <w:t>УДЦПО.</w:t>
      </w:r>
    </w:p>
    <w:p w:rsidR="00534085" w:rsidRPr="00DA5980" w:rsidRDefault="00534085" w:rsidP="00534085">
      <w:pPr>
        <w:pStyle w:val="a5"/>
        <w:widowControl w:val="0"/>
        <w:numPr>
          <w:ilvl w:val="0"/>
          <w:numId w:val="21"/>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До складу оргкомітету Конкурсу входять представники організаторів, педагогічні працівники </w:t>
      </w:r>
      <w:r w:rsidR="00E07704" w:rsidRPr="00DA5980">
        <w:rPr>
          <w:rFonts w:ascii="Times New Roman" w:eastAsia="DejaVu Sans" w:hAnsi="Times New Roman" w:cs="Times New Roman"/>
          <w:kern w:val="1"/>
          <w:sz w:val="28"/>
          <w:szCs w:val="28"/>
          <w:lang w:eastAsia="zh-CN" w:bidi="hi-IN"/>
        </w:rPr>
        <w:t xml:space="preserve">закладів </w:t>
      </w:r>
      <w:r w:rsidR="00E07704">
        <w:rPr>
          <w:rFonts w:ascii="Times New Roman" w:eastAsia="DejaVu Sans" w:hAnsi="Times New Roman" w:cs="Times New Roman"/>
          <w:kern w:val="1"/>
          <w:sz w:val="28"/>
          <w:szCs w:val="28"/>
          <w:lang w:eastAsia="zh-CN" w:bidi="hi-IN"/>
        </w:rPr>
        <w:t>позашкільної освіти</w:t>
      </w:r>
      <w:r w:rsidRPr="00DA5980">
        <w:rPr>
          <w:rFonts w:ascii="Times New Roman" w:eastAsia="DejaVu Sans" w:hAnsi="Times New Roman" w:cs="Times New Roman"/>
          <w:kern w:val="1"/>
          <w:sz w:val="28"/>
          <w:szCs w:val="28"/>
          <w:lang w:eastAsia="zh-CN" w:bidi="hi-IN"/>
        </w:rPr>
        <w:t>, представники громадських організацій (за згодою).</w:t>
      </w:r>
    </w:p>
    <w:p w:rsidR="00534085" w:rsidRPr="00DA5980" w:rsidRDefault="00534085" w:rsidP="00534085">
      <w:pPr>
        <w:pStyle w:val="a5"/>
        <w:widowControl w:val="0"/>
        <w:numPr>
          <w:ilvl w:val="0"/>
          <w:numId w:val="21"/>
        </w:numPr>
        <w:suppressAutoHyphens/>
        <w:ind w:left="567" w:hanging="567"/>
        <w:jc w:val="both"/>
        <w:rPr>
          <w:rFonts w:ascii="Times New Roman" w:eastAsia="DejaVu Sans" w:hAnsi="Times New Roman" w:cs="Times New Roman"/>
          <w:kern w:val="1"/>
          <w:sz w:val="28"/>
          <w:szCs w:val="28"/>
          <w:lang w:eastAsia="zh-CN" w:bidi="hi-IN"/>
        </w:rPr>
      </w:pPr>
      <w:bookmarkStart w:id="2" w:name="n63"/>
      <w:bookmarkEnd w:id="2"/>
      <w:r w:rsidRPr="00DA5980">
        <w:rPr>
          <w:rFonts w:ascii="Times New Roman" w:eastAsia="DejaVu Sans" w:hAnsi="Times New Roman" w:cs="Times New Roman"/>
          <w:kern w:val="1"/>
          <w:sz w:val="28"/>
          <w:szCs w:val="28"/>
          <w:lang w:eastAsia="zh-CN" w:bidi="hi-IN"/>
        </w:rPr>
        <w:t xml:space="preserve">Очолює оргкомітет голова, який </w:t>
      </w:r>
      <w:bookmarkStart w:id="3" w:name="n64"/>
      <w:bookmarkStart w:id="4" w:name="n65"/>
      <w:bookmarkEnd w:id="3"/>
      <w:bookmarkEnd w:id="4"/>
      <w:r w:rsidRPr="00DA5980">
        <w:rPr>
          <w:rFonts w:ascii="Times New Roman" w:eastAsia="DejaVu Sans" w:hAnsi="Times New Roman" w:cs="Times New Roman"/>
          <w:kern w:val="1"/>
          <w:sz w:val="28"/>
          <w:szCs w:val="28"/>
          <w:lang w:eastAsia="zh-CN" w:bidi="hi-IN"/>
        </w:rPr>
        <w:t xml:space="preserve">визначає і розподіляє повноваження його членів, </w:t>
      </w:r>
      <w:bookmarkStart w:id="5" w:name="n66"/>
      <w:bookmarkEnd w:id="5"/>
      <w:r w:rsidRPr="00DA5980">
        <w:rPr>
          <w:rFonts w:ascii="Times New Roman" w:eastAsia="DejaVu Sans" w:hAnsi="Times New Roman" w:cs="Times New Roman"/>
          <w:kern w:val="1"/>
          <w:sz w:val="28"/>
          <w:szCs w:val="28"/>
          <w:lang w:eastAsia="zh-CN" w:bidi="hi-IN"/>
        </w:rPr>
        <w:t>керує роботою з організації та проведення відповідного етапу Конкурсу.</w:t>
      </w:r>
    </w:p>
    <w:p w:rsidR="00534085" w:rsidRPr="00DA5980" w:rsidRDefault="00534085" w:rsidP="00534085">
      <w:pPr>
        <w:pStyle w:val="a5"/>
        <w:widowControl w:val="0"/>
        <w:numPr>
          <w:ilvl w:val="0"/>
          <w:numId w:val="21"/>
        </w:numPr>
        <w:suppressAutoHyphens/>
        <w:ind w:left="567" w:hanging="567"/>
        <w:jc w:val="both"/>
        <w:rPr>
          <w:rFonts w:ascii="Times New Roman" w:eastAsia="DejaVu Sans" w:hAnsi="Times New Roman" w:cs="Times New Roman"/>
          <w:kern w:val="1"/>
          <w:sz w:val="28"/>
          <w:szCs w:val="28"/>
          <w:lang w:eastAsia="zh-CN" w:bidi="hi-IN"/>
        </w:rPr>
      </w:pPr>
      <w:bookmarkStart w:id="6" w:name="n67"/>
      <w:bookmarkEnd w:id="6"/>
      <w:r w:rsidRPr="00DA5980">
        <w:rPr>
          <w:rFonts w:ascii="Times New Roman" w:eastAsia="DejaVu Sans" w:hAnsi="Times New Roman" w:cs="Times New Roman"/>
          <w:kern w:val="1"/>
          <w:sz w:val="28"/>
          <w:szCs w:val="28"/>
          <w:lang w:eastAsia="zh-CN" w:bidi="hi-IN"/>
        </w:rPr>
        <w:t xml:space="preserve">Члени оргкомітету </w:t>
      </w:r>
      <w:bookmarkStart w:id="7" w:name="n68"/>
      <w:bookmarkEnd w:id="7"/>
      <w:r w:rsidRPr="00DA5980">
        <w:rPr>
          <w:rFonts w:ascii="Times New Roman" w:eastAsia="DejaVu Sans" w:hAnsi="Times New Roman" w:cs="Times New Roman"/>
          <w:kern w:val="1"/>
          <w:sz w:val="28"/>
          <w:szCs w:val="28"/>
          <w:lang w:eastAsia="zh-CN" w:bidi="hi-IN"/>
        </w:rPr>
        <w:t xml:space="preserve">здійснюють організаційну роботу щодо проведення відповідного сезону та етапу Конкурсу та </w:t>
      </w:r>
      <w:bookmarkStart w:id="8" w:name="n69"/>
      <w:bookmarkEnd w:id="8"/>
      <w:r w:rsidRPr="00DA5980">
        <w:rPr>
          <w:rFonts w:ascii="Times New Roman" w:eastAsia="DejaVu Sans" w:hAnsi="Times New Roman" w:cs="Times New Roman"/>
          <w:kern w:val="1"/>
          <w:sz w:val="28"/>
          <w:szCs w:val="28"/>
          <w:lang w:eastAsia="zh-CN" w:bidi="hi-IN"/>
        </w:rPr>
        <w:t>забезпечують порядок його проведення.</w:t>
      </w:r>
    </w:p>
    <w:p w:rsidR="00534085" w:rsidRPr="00DA5980" w:rsidRDefault="00534085" w:rsidP="00534085">
      <w:pPr>
        <w:pStyle w:val="a5"/>
        <w:widowControl w:val="0"/>
        <w:numPr>
          <w:ilvl w:val="0"/>
          <w:numId w:val="21"/>
        </w:numPr>
        <w:suppressAutoHyphens/>
        <w:ind w:left="567" w:hanging="567"/>
        <w:jc w:val="both"/>
        <w:rPr>
          <w:rFonts w:ascii="Times New Roman" w:eastAsia="DejaVu Sans" w:hAnsi="Times New Roman" w:cs="Times New Roman"/>
          <w:kern w:val="1"/>
          <w:sz w:val="28"/>
          <w:szCs w:val="28"/>
          <w:lang w:eastAsia="zh-CN" w:bidi="hi-IN"/>
        </w:rPr>
      </w:pPr>
      <w:bookmarkStart w:id="9" w:name="n70"/>
      <w:bookmarkEnd w:id="9"/>
      <w:r w:rsidRPr="00DA5980">
        <w:rPr>
          <w:rFonts w:ascii="Times New Roman" w:eastAsia="DejaVu Sans" w:hAnsi="Times New Roman" w:cs="Times New Roman"/>
          <w:kern w:val="1"/>
          <w:sz w:val="28"/>
          <w:szCs w:val="28"/>
          <w:lang w:eastAsia="zh-CN" w:bidi="hi-IN"/>
        </w:rPr>
        <w:t xml:space="preserve">Секретар оргкомітету </w:t>
      </w:r>
      <w:bookmarkStart w:id="10" w:name="n71"/>
      <w:bookmarkEnd w:id="10"/>
      <w:r w:rsidRPr="00DA5980">
        <w:rPr>
          <w:rFonts w:ascii="Times New Roman" w:eastAsia="DejaVu Sans" w:hAnsi="Times New Roman" w:cs="Times New Roman"/>
          <w:kern w:val="1"/>
          <w:sz w:val="28"/>
          <w:szCs w:val="28"/>
          <w:lang w:eastAsia="zh-CN" w:bidi="hi-IN"/>
        </w:rPr>
        <w:t xml:space="preserve">оформляє документи щодо проведення та підбиття підсумків відповідного етапу Конкурсу та </w:t>
      </w:r>
      <w:bookmarkStart w:id="11" w:name="n72"/>
      <w:bookmarkEnd w:id="11"/>
      <w:r w:rsidRPr="00DA5980">
        <w:rPr>
          <w:rFonts w:ascii="Times New Roman" w:eastAsia="DejaVu Sans" w:hAnsi="Times New Roman" w:cs="Times New Roman"/>
          <w:kern w:val="1"/>
          <w:sz w:val="28"/>
          <w:szCs w:val="28"/>
          <w:lang w:eastAsia="zh-CN" w:bidi="hi-IN"/>
        </w:rPr>
        <w:t>сприяє висвітленню підсумків його проведення в засобах масової інформації.</w:t>
      </w:r>
    </w:p>
    <w:p w:rsidR="00534085" w:rsidRPr="00F41DF9" w:rsidRDefault="00534085" w:rsidP="00534085">
      <w:pPr>
        <w:widowControl w:val="0"/>
        <w:suppressAutoHyphens/>
        <w:ind w:firstLine="567"/>
        <w:jc w:val="both"/>
        <w:rPr>
          <w:rFonts w:eastAsia="DejaVu Sans"/>
          <w:kern w:val="1"/>
          <w:sz w:val="28"/>
          <w:szCs w:val="28"/>
          <w:lang w:eastAsia="zh-CN" w:bidi="hi-IN"/>
        </w:rPr>
      </w:pP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 xml:space="preserve">Журі Конкурсу </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Для проведення Конкурсу формуються журі, які забезпечують об’єктивність оцінювання конкурсних проектів та визначення переможців і призерів Конкурсу ІТ проектів. </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Персональний склад журі Конкурсу затверджується наказом УДЦПО.</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До складу журі Конкурсу можуть входити представники організаторів, педагогічні працівники </w:t>
      </w:r>
      <w:r w:rsidR="00341A04" w:rsidRPr="00E07704">
        <w:rPr>
          <w:rFonts w:ascii="Times New Roman" w:hAnsi="Times New Roman" w:cs="Times New Roman"/>
          <w:sz w:val="28"/>
          <w:szCs w:val="28"/>
        </w:rPr>
        <w:t>закладів поз</w:t>
      </w:r>
      <w:r w:rsidR="00341A04">
        <w:rPr>
          <w:rFonts w:ascii="Times New Roman" w:hAnsi="Times New Roman" w:cs="Times New Roman"/>
          <w:sz w:val="28"/>
          <w:szCs w:val="28"/>
        </w:rPr>
        <w:t>ашкільної, загальної середньої та вищої освіти,</w:t>
      </w:r>
      <w:r w:rsidRPr="00DA5980">
        <w:rPr>
          <w:rFonts w:ascii="Times New Roman" w:eastAsia="DejaVu Sans" w:hAnsi="Times New Roman" w:cs="Times New Roman"/>
          <w:kern w:val="1"/>
          <w:sz w:val="28"/>
          <w:szCs w:val="28"/>
          <w:lang w:eastAsia="zh-CN" w:bidi="hi-IN"/>
        </w:rPr>
        <w:t xml:space="preserve"> представники наукових установ і організацій, громадських організацій </w:t>
      </w:r>
      <w:r>
        <w:rPr>
          <w:rFonts w:ascii="Times New Roman" w:eastAsia="DejaVu Sans" w:hAnsi="Times New Roman" w:cs="Times New Roman"/>
          <w:kern w:val="1"/>
          <w:sz w:val="28"/>
          <w:szCs w:val="28"/>
          <w:lang w:eastAsia="zh-CN" w:bidi="hi-IN"/>
        </w:rPr>
        <w:t xml:space="preserve">та </w:t>
      </w:r>
      <w:r w:rsidRPr="00954ED6">
        <w:rPr>
          <w:rFonts w:ascii="Times New Roman" w:eastAsia="DejaVu Sans" w:hAnsi="Times New Roman" w:cs="Times New Roman"/>
          <w:kern w:val="1"/>
          <w:sz w:val="28"/>
          <w:szCs w:val="28"/>
          <w:lang w:eastAsia="zh-CN" w:bidi="hi-IN"/>
        </w:rPr>
        <w:t>приватних підприємств різної форми власності</w:t>
      </w:r>
      <w:r>
        <w:rPr>
          <w:rFonts w:ascii="Times New Roman" w:eastAsia="DejaVu Sans" w:hAnsi="Times New Roman" w:cs="Times New Roman"/>
          <w:kern w:val="1"/>
          <w:sz w:val="28"/>
          <w:szCs w:val="28"/>
          <w:lang w:eastAsia="zh-CN" w:bidi="hi-IN"/>
        </w:rPr>
        <w:t xml:space="preserve"> </w:t>
      </w:r>
      <w:r w:rsidRPr="00DA5980">
        <w:rPr>
          <w:rFonts w:ascii="Times New Roman" w:eastAsia="DejaVu Sans" w:hAnsi="Times New Roman" w:cs="Times New Roman"/>
          <w:kern w:val="1"/>
          <w:sz w:val="28"/>
          <w:szCs w:val="28"/>
          <w:lang w:eastAsia="zh-CN" w:bidi="hi-IN"/>
        </w:rPr>
        <w:t>(за згодою).</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Кількість членів журі в кожній номінації становить не більше 5-6 осіб та не повинна перевищувати третини від кількості учасників Конкурсу.</w:t>
      </w:r>
    </w:p>
    <w:p w:rsidR="00534085" w:rsidRPr="00DA5980" w:rsidRDefault="00534085" w:rsidP="00534085">
      <w:pPr>
        <w:pStyle w:val="a5"/>
        <w:widowControl w:val="0"/>
        <w:suppressAutoHyphens/>
        <w:ind w:left="567"/>
        <w:jc w:val="both"/>
        <w:rPr>
          <w:rFonts w:ascii="Times New Roman" w:eastAsia="DejaVu Sans" w:hAnsi="Times New Roman" w:cs="Times New Roman"/>
          <w:kern w:val="1"/>
          <w:sz w:val="28"/>
          <w:szCs w:val="28"/>
          <w:lang w:eastAsia="zh-CN" w:bidi="hi-IN"/>
        </w:rPr>
      </w:pPr>
      <w:bookmarkStart w:id="12" w:name="n77"/>
      <w:bookmarkEnd w:id="12"/>
      <w:r w:rsidRPr="00DA5980">
        <w:rPr>
          <w:rFonts w:ascii="Times New Roman" w:eastAsia="DejaVu Sans" w:hAnsi="Times New Roman" w:cs="Times New Roman"/>
          <w:kern w:val="1"/>
          <w:sz w:val="28"/>
          <w:szCs w:val="28"/>
          <w:lang w:eastAsia="zh-CN" w:bidi="hi-IN"/>
        </w:rPr>
        <w:t>До складу журі в кожній номінації входять: голова журі, члени та секретар журі.</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bookmarkStart w:id="13" w:name="n78"/>
      <w:bookmarkStart w:id="14" w:name="n79"/>
      <w:bookmarkStart w:id="15" w:name="n80"/>
      <w:bookmarkEnd w:id="13"/>
      <w:bookmarkEnd w:id="14"/>
      <w:bookmarkEnd w:id="15"/>
      <w:r w:rsidRPr="00DA5980">
        <w:rPr>
          <w:rFonts w:ascii="Times New Roman" w:eastAsia="DejaVu Sans" w:hAnsi="Times New Roman" w:cs="Times New Roman"/>
          <w:kern w:val="1"/>
          <w:sz w:val="28"/>
          <w:szCs w:val="28"/>
          <w:lang w:eastAsia="zh-CN" w:bidi="hi-IN"/>
        </w:rPr>
        <w:t>Журі очолює голова, який організовує роботу членів журі, проводить засідання журі, бере участь у визначенні переможців і призерів Конкурсу, підписує оціночні протоколи його відповідного етапу.</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bookmarkStart w:id="16" w:name="n81"/>
      <w:bookmarkEnd w:id="16"/>
      <w:r w:rsidRPr="00DA5980">
        <w:rPr>
          <w:rFonts w:ascii="Times New Roman" w:eastAsia="DejaVu Sans" w:hAnsi="Times New Roman" w:cs="Times New Roman"/>
          <w:kern w:val="1"/>
          <w:sz w:val="28"/>
          <w:szCs w:val="28"/>
          <w:lang w:eastAsia="zh-CN" w:bidi="hi-IN"/>
        </w:rPr>
        <w:t>Члени журі Конкурсу:</w:t>
      </w:r>
    </w:p>
    <w:p w:rsidR="00534085" w:rsidRPr="00DA5980" w:rsidRDefault="00534085" w:rsidP="00B92C9C">
      <w:pPr>
        <w:pStyle w:val="a5"/>
        <w:widowControl w:val="0"/>
        <w:suppressAutoHyphens/>
        <w:ind w:left="993"/>
        <w:jc w:val="both"/>
        <w:rPr>
          <w:rFonts w:ascii="Times New Roman" w:eastAsia="DejaVu Sans" w:hAnsi="Times New Roman" w:cs="Times New Roman"/>
          <w:kern w:val="1"/>
          <w:sz w:val="28"/>
          <w:szCs w:val="28"/>
          <w:lang w:eastAsia="zh-CN" w:bidi="hi-IN"/>
        </w:rPr>
      </w:pPr>
      <w:bookmarkStart w:id="17" w:name="n82"/>
      <w:bookmarkEnd w:id="17"/>
      <w:r w:rsidRPr="00DA5980">
        <w:rPr>
          <w:rFonts w:ascii="Times New Roman" w:eastAsia="DejaVu Sans" w:hAnsi="Times New Roman" w:cs="Times New Roman"/>
          <w:kern w:val="1"/>
          <w:sz w:val="28"/>
          <w:szCs w:val="28"/>
          <w:lang w:eastAsia="zh-CN" w:bidi="hi-IN"/>
        </w:rPr>
        <w:t>забезпечують об’єктивність оцінювання проектів учасників та їх презентацій під час проведення відповідного етапу Конкурсу;</w:t>
      </w:r>
    </w:p>
    <w:p w:rsidR="00534085" w:rsidRPr="00DA5980" w:rsidRDefault="00534085" w:rsidP="00B92C9C">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розміщують результати голосування </w:t>
      </w:r>
      <w:bookmarkStart w:id="18" w:name="o73"/>
      <w:bookmarkStart w:id="19" w:name="o74"/>
      <w:bookmarkStart w:id="20" w:name="o76"/>
      <w:bookmarkStart w:id="21" w:name="o77"/>
      <w:bookmarkEnd w:id="18"/>
      <w:bookmarkEnd w:id="19"/>
      <w:bookmarkEnd w:id="20"/>
      <w:bookmarkEnd w:id="21"/>
      <w:r w:rsidRPr="00DA5980">
        <w:rPr>
          <w:rFonts w:ascii="Times New Roman" w:eastAsia="DejaVu Sans" w:hAnsi="Times New Roman" w:cs="Times New Roman"/>
          <w:kern w:val="1"/>
          <w:sz w:val="28"/>
          <w:szCs w:val="28"/>
          <w:lang w:eastAsia="zh-CN" w:bidi="hi-IN"/>
        </w:rPr>
        <w:t>на офіційному веб-сайті Конкурсу;</w:t>
      </w:r>
      <w:bookmarkStart w:id="22" w:name="n83"/>
      <w:bookmarkEnd w:id="22"/>
    </w:p>
    <w:p w:rsidR="00534085" w:rsidRPr="00DA5980" w:rsidRDefault="00534085" w:rsidP="00B92C9C">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заповнюють оціночні протоколи відповідного етапу Конкурсу;</w:t>
      </w:r>
      <w:bookmarkStart w:id="23" w:name="n84"/>
      <w:bookmarkEnd w:id="23"/>
    </w:p>
    <w:p w:rsidR="00534085" w:rsidRPr="00DA5980" w:rsidRDefault="00534085" w:rsidP="00B92C9C">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визначають переможців та призерів відповідного етапу Конкурсу.</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bookmarkStart w:id="24" w:name="n85"/>
      <w:bookmarkEnd w:id="24"/>
      <w:r w:rsidRPr="00DA5980">
        <w:rPr>
          <w:rFonts w:ascii="Times New Roman" w:eastAsia="DejaVu Sans" w:hAnsi="Times New Roman" w:cs="Times New Roman"/>
          <w:kern w:val="1"/>
          <w:sz w:val="28"/>
          <w:szCs w:val="28"/>
          <w:lang w:eastAsia="zh-CN" w:bidi="hi-IN"/>
        </w:rPr>
        <w:t xml:space="preserve">Оцінювання робіт здійснюється згідно критеріям оцінювання, що вказані на сайті </w:t>
      </w:r>
      <w:hyperlink r:id="rId15" w:history="1">
        <w:r w:rsidRPr="00DA5980">
          <w:rPr>
            <w:rFonts w:ascii="Times New Roman" w:eastAsia="DejaVu Sans" w:hAnsi="Times New Roman" w:cs="Times New Roman"/>
            <w:kern w:val="1"/>
            <w:sz w:val="28"/>
            <w:szCs w:val="28"/>
            <w:lang w:eastAsia="zh-CN" w:bidi="hi-IN"/>
          </w:rPr>
          <w:t>www.italent.org.ua</w:t>
        </w:r>
      </w:hyperlink>
      <w:r w:rsidRPr="00DA5980">
        <w:rPr>
          <w:rFonts w:ascii="Times New Roman" w:eastAsia="DejaVu Sans" w:hAnsi="Times New Roman" w:cs="Times New Roman"/>
          <w:kern w:val="1"/>
          <w:sz w:val="28"/>
          <w:szCs w:val="28"/>
          <w:lang w:eastAsia="zh-CN" w:bidi="hi-IN"/>
        </w:rPr>
        <w:t xml:space="preserve"> в описі відповідної номінації.</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Усі оцінки журі, як на заочному, так і на очному турі є публічними і публікуються на сайті конкурсу.</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Секретар журі Конкурсу забезпечує зберігання, систематизацію, оформлення документів і матеріалів відповідного етапу Конкурсу.</w:t>
      </w:r>
    </w:p>
    <w:p w:rsidR="00534085" w:rsidRPr="00DA5980" w:rsidRDefault="00534085" w:rsidP="00534085">
      <w:pPr>
        <w:pStyle w:val="a5"/>
        <w:widowControl w:val="0"/>
        <w:numPr>
          <w:ilvl w:val="0"/>
          <w:numId w:val="19"/>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lastRenderedPageBreak/>
        <w:t>До складу журі Конкурсу не можуть входити особи, що є близькими особами учасників Конкурсу.</w:t>
      </w:r>
    </w:p>
    <w:p w:rsidR="00534085" w:rsidRDefault="00534085" w:rsidP="00534085">
      <w:pPr>
        <w:widowControl w:val="0"/>
        <w:suppressAutoHyphens/>
        <w:ind w:firstLine="567"/>
        <w:jc w:val="center"/>
        <w:rPr>
          <w:rFonts w:eastAsia="DejaVu Sans" w:cs="DejaVu Sans"/>
          <w:b/>
          <w:kern w:val="1"/>
          <w:sz w:val="28"/>
          <w:szCs w:val="28"/>
          <w:lang w:eastAsia="zh-CN" w:bidi="hi-IN"/>
        </w:rPr>
      </w:pP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Визначення та нагородження переможців і призерів Конкурсу</w:t>
      </w:r>
    </w:p>
    <w:p w:rsidR="00534085" w:rsidRPr="00A82CCF" w:rsidRDefault="00534085" w:rsidP="00534085">
      <w:pPr>
        <w:pStyle w:val="a5"/>
        <w:widowControl w:val="0"/>
        <w:numPr>
          <w:ilvl w:val="0"/>
          <w:numId w:val="20"/>
        </w:numPr>
        <w:suppressAutoHyphens/>
        <w:ind w:left="567" w:hanging="567"/>
        <w:jc w:val="both"/>
        <w:rPr>
          <w:rFonts w:ascii="Times New Roman" w:eastAsia="DejaVu Sans" w:hAnsi="Times New Roman" w:cs="Times New Roman"/>
          <w:kern w:val="1"/>
          <w:sz w:val="28"/>
          <w:szCs w:val="28"/>
          <w:lang w:eastAsia="zh-CN" w:bidi="hi-IN"/>
        </w:rPr>
      </w:pPr>
      <w:bookmarkStart w:id="25" w:name="n90"/>
      <w:bookmarkEnd w:id="25"/>
      <w:r w:rsidRPr="00A82CCF">
        <w:rPr>
          <w:rFonts w:ascii="Times New Roman" w:eastAsia="DejaVu Sans" w:hAnsi="Times New Roman" w:cs="Times New Roman"/>
          <w:kern w:val="1"/>
          <w:sz w:val="28"/>
          <w:szCs w:val="28"/>
          <w:lang w:eastAsia="zh-CN" w:bidi="hi-IN"/>
        </w:rPr>
        <w:t>Особиста першість визначається за максимальною кількістю балів, набраних її учасниками на всіх етапах Конкурсу.</w:t>
      </w:r>
    </w:p>
    <w:p w:rsidR="00534085" w:rsidRPr="00954ED6" w:rsidRDefault="00534085" w:rsidP="00534085">
      <w:pPr>
        <w:pStyle w:val="a5"/>
        <w:widowControl w:val="0"/>
        <w:numPr>
          <w:ilvl w:val="0"/>
          <w:numId w:val="20"/>
        </w:numPr>
        <w:suppressAutoHyphens/>
        <w:ind w:left="567" w:hanging="567"/>
        <w:jc w:val="both"/>
        <w:rPr>
          <w:rFonts w:ascii="Times New Roman" w:eastAsia="DejaVu Sans" w:hAnsi="Times New Roman" w:cs="Times New Roman"/>
          <w:kern w:val="1"/>
          <w:sz w:val="28"/>
          <w:szCs w:val="28"/>
          <w:lang w:eastAsia="zh-CN" w:bidi="hi-IN"/>
        </w:rPr>
      </w:pPr>
      <w:r w:rsidRPr="00954ED6">
        <w:rPr>
          <w:rFonts w:ascii="Times New Roman" w:eastAsia="DejaVu Sans" w:hAnsi="Times New Roman" w:cs="Times New Roman"/>
          <w:kern w:val="1"/>
          <w:sz w:val="28"/>
          <w:szCs w:val="28"/>
          <w:lang w:eastAsia="zh-CN" w:bidi="hi-IN"/>
        </w:rPr>
        <w:t>Учасники, які посіли призові місця в особистій першості, нагороджуються дипломами УДЦПО та призами спонсорів конкурсу (у разі їх наявності). Учасники, що посіли з 4 по 10 місце І етапу отримують грамо</w:t>
      </w:r>
      <w:r>
        <w:rPr>
          <w:rFonts w:ascii="Times New Roman" w:eastAsia="DejaVu Sans" w:hAnsi="Times New Roman" w:cs="Times New Roman"/>
          <w:kern w:val="1"/>
          <w:sz w:val="28"/>
          <w:szCs w:val="28"/>
          <w:lang w:eastAsia="zh-CN" w:bidi="hi-IN"/>
        </w:rPr>
        <w:t>т</w:t>
      </w:r>
      <w:r w:rsidRPr="00954ED6">
        <w:rPr>
          <w:rFonts w:ascii="Times New Roman" w:eastAsia="DejaVu Sans" w:hAnsi="Times New Roman" w:cs="Times New Roman"/>
          <w:kern w:val="1"/>
          <w:sz w:val="28"/>
          <w:szCs w:val="28"/>
          <w:lang w:eastAsia="zh-CN" w:bidi="hi-IN"/>
        </w:rPr>
        <w:t>и учасників конкурсу.</w:t>
      </w:r>
    </w:p>
    <w:p w:rsidR="00534085" w:rsidRPr="00954ED6" w:rsidRDefault="00534085" w:rsidP="00534085">
      <w:pPr>
        <w:pStyle w:val="a5"/>
        <w:widowControl w:val="0"/>
        <w:numPr>
          <w:ilvl w:val="0"/>
          <w:numId w:val="20"/>
        </w:numPr>
        <w:suppressAutoHyphens/>
        <w:ind w:left="567" w:hanging="567"/>
        <w:jc w:val="both"/>
        <w:rPr>
          <w:rFonts w:ascii="Times New Roman" w:eastAsia="DejaVu Sans" w:hAnsi="Times New Roman" w:cs="Times New Roman"/>
          <w:kern w:val="1"/>
          <w:sz w:val="28"/>
          <w:szCs w:val="28"/>
          <w:lang w:eastAsia="zh-CN" w:bidi="hi-IN"/>
        </w:rPr>
      </w:pPr>
      <w:r w:rsidRPr="00954ED6">
        <w:rPr>
          <w:rFonts w:ascii="Times New Roman" w:eastAsia="DejaVu Sans" w:hAnsi="Times New Roman" w:cs="Times New Roman"/>
          <w:kern w:val="1"/>
          <w:sz w:val="28"/>
          <w:szCs w:val="28"/>
          <w:lang w:eastAsia="zh-CN" w:bidi="hi-IN"/>
        </w:rPr>
        <w:t>Обласна першість визначається су</w:t>
      </w:r>
      <w:r w:rsidR="0072463D">
        <w:rPr>
          <w:rFonts w:ascii="Times New Roman" w:eastAsia="DejaVu Sans" w:hAnsi="Times New Roman" w:cs="Times New Roman"/>
          <w:kern w:val="1"/>
          <w:sz w:val="28"/>
          <w:szCs w:val="28"/>
          <w:lang w:eastAsia="zh-CN" w:bidi="hi-IN"/>
        </w:rPr>
        <w:t>мою балів, набраних учасниками К</w:t>
      </w:r>
      <w:r w:rsidRPr="00954ED6">
        <w:rPr>
          <w:rFonts w:ascii="Times New Roman" w:eastAsia="DejaVu Sans" w:hAnsi="Times New Roman" w:cs="Times New Roman"/>
          <w:kern w:val="1"/>
          <w:sz w:val="28"/>
          <w:szCs w:val="28"/>
          <w:lang w:eastAsia="zh-CN" w:bidi="hi-IN"/>
        </w:rPr>
        <w:t>онкурсу з відповідної області на всіх ета</w:t>
      </w:r>
      <w:r w:rsidR="0072463D">
        <w:rPr>
          <w:rFonts w:ascii="Times New Roman" w:eastAsia="DejaVu Sans" w:hAnsi="Times New Roman" w:cs="Times New Roman"/>
          <w:kern w:val="1"/>
          <w:sz w:val="28"/>
          <w:szCs w:val="28"/>
          <w:lang w:eastAsia="zh-CN" w:bidi="hi-IN"/>
        </w:rPr>
        <w:t>пах Ко</w:t>
      </w:r>
      <w:r w:rsidRPr="00954ED6">
        <w:rPr>
          <w:rFonts w:ascii="Times New Roman" w:eastAsia="DejaVu Sans" w:hAnsi="Times New Roman" w:cs="Times New Roman"/>
          <w:kern w:val="1"/>
          <w:sz w:val="28"/>
          <w:szCs w:val="28"/>
          <w:lang w:eastAsia="zh-CN" w:bidi="hi-IN"/>
        </w:rPr>
        <w:t xml:space="preserve">нкурсу. </w:t>
      </w:r>
    </w:p>
    <w:p w:rsidR="00534085" w:rsidRPr="00954ED6" w:rsidRDefault="00534085" w:rsidP="00534085">
      <w:pPr>
        <w:pStyle w:val="a5"/>
        <w:widowControl w:val="0"/>
        <w:numPr>
          <w:ilvl w:val="0"/>
          <w:numId w:val="20"/>
        </w:numPr>
        <w:suppressAutoHyphens/>
        <w:ind w:left="567" w:hanging="567"/>
        <w:jc w:val="both"/>
        <w:rPr>
          <w:rFonts w:ascii="Times New Roman" w:eastAsia="DejaVu Sans" w:hAnsi="Times New Roman" w:cs="Times New Roman"/>
          <w:kern w:val="1"/>
          <w:sz w:val="28"/>
          <w:szCs w:val="28"/>
          <w:lang w:eastAsia="zh-CN" w:bidi="hi-IN"/>
        </w:rPr>
      </w:pPr>
      <w:r w:rsidRPr="00954ED6">
        <w:rPr>
          <w:rFonts w:ascii="Times New Roman" w:eastAsia="DejaVu Sans" w:hAnsi="Times New Roman" w:cs="Times New Roman"/>
          <w:kern w:val="1"/>
          <w:sz w:val="28"/>
          <w:szCs w:val="28"/>
          <w:lang w:eastAsia="zh-CN" w:bidi="hi-IN"/>
        </w:rPr>
        <w:t xml:space="preserve">Область нагороджуються грамотою та кубком УДЦПО, якій передається обласному закладу позашкільної освіти. </w:t>
      </w:r>
    </w:p>
    <w:p w:rsidR="00534085" w:rsidRPr="00A82CCF" w:rsidRDefault="00534085" w:rsidP="00534085">
      <w:pPr>
        <w:pStyle w:val="a5"/>
        <w:widowControl w:val="0"/>
        <w:numPr>
          <w:ilvl w:val="0"/>
          <w:numId w:val="20"/>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Підсумки Конкурсу оприлюднюються на офіційних сайтах Конкурсу, УДЦПО на наступний робочий день після його завершення.</w:t>
      </w:r>
    </w:p>
    <w:p w:rsidR="00534085" w:rsidRPr="00A82CCF" w:rsidRDefault="00534085" w:rsidP="00534085">
      <w:pPr>
        <w:pStyle w:val="a5"/>
        <w:widowControl w:val="0"/>
        <w:numPr>
          <w:ilvl w:val="0"/>
          <w:numId w:val="20"/>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Проекти учасників Конкурсу публікуються на технічній платформі Конкурсу www.it-arena.org або на сайті Конкурсу (за їх згодою).</w:t>
      </w:r>
    </w:p>
    <w:p w:rsidR="00534085" w:rsidRPr="00F41DF9" w:rsidRDefault="00534085" w:rsidP="00534085">
      <w:pPr>
        <w:widowControl w:val="0"/>
        <w:suppressAutoHyphens/>
        <w:ind w:firstLine="567"/>
        <w:jc w:val="center"/>
        <w:rPr>
          <w:rFonts w:eastAsia="DejaVu Sans"/>
          <w:b/>
          <w:kern w:val="1"/>
          <w:sz w:val="28"/>
          <w:szCs w:val="28"/>
          <w:lang w:eastAsia="zh-CN" w:bidi="hi-IN"/>
        </w:rPr>
      </w:pP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Авторські права</w:t>
      </w:r>
    </w:p>
    <w:p w:rsidR="00534085" w:rsidRPr="00A82CCF" w:rsidRDefault="00534085" w:rsidP="00534085">
      <w:pPr>
        <w:pStyle w:val="a5"/>
        <w:widowControl w:val="0"/>
        <w:numPr>
          <w:ilvl w:val="0"/>
          <w:numId w:val="16"/>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Всі права авторів захищені законом «Про авторське право».</w:t>
      </w:r>
    </w:p>
    <w:p w:rsidR="00534085" w:rsidRPr="00A82CCF" w:rsidRDefault="00534085" w:rsidP="00534085">
      <w:pPr>
        <w:pStyle w:val="a5"/>
        <w:widowControl w:val="0"/>
        <w:numPr>
          <w:ilvl w:val="0"/>
          <w:numId w:val="16"/>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Автори</w:t>
      </w:r>
      <w:r w:rsidR="0072463D">
        <w:rPr>
          <w:rFonts w:ascii="Times New Roman" w:eastAsia="DejaVu Sans" w:hAnsi="Times New Roman" w:cs="Times New Roman"/>
          <w:kern w:val="1"/>
          <w:sz w:val="28"/>
          <w:szCs w:val="28"/>
          <w:lang w:eastAsia="zh-CN" w:bidi="hi-IN"/>
        </w:rPr>
        <w:t>, що надсилають свої роботи на К</w:t>
      </w:r>
      <w:r w:rsidRPr="00A82CCF">
        <w:rPr>
          <w:rFonts w:ascii="Times New Roman" w:eastAsia="DejaVu Sans" w:hAnsi="Times New Roman" w:cs="Times New Roman"/>
          <w:kern w:val="1"/>
          <w:sz w:val="28"/>
          <w:szCs w:val="28"/>
          <w:lang w:eastAsia="zh-CN" w:bidi="hi-IN"/>
        </w:rPr>
        <w:t xml:space="preserve">онкурс, безоплатно передають </w:t>
      </w:r>
      <w:r w:rsidR="0072463D">
        <w:rPr>
          <w:rFonts w:ascii="Times New Roman" w:eastAsia="DejaVu Sans" w:hAnsi="Times New Roman" w:cs="Times New Roman"/>
          <w:kern w:val="1"/>
          <w:sz w:val="28"/>
          <w:szCs w:val="28"/>
          <w:lang w:eastAsia="zh-CN" w:bidi="hi-IN"/>
        </w:rPr>
        <w:t>організаторам К</w:t>
      </w:r>
      <w:r w:rsidRPr="00A82CCF">
        <w:rPr>
          <w:rFonts w:ascii="Times New Roman" w:eastAsia="DejaVu Sans" w:hAnsi="Times New Roman" w:cs="Times New Roman"/>
          <w:kern w:val="1"/>
          <w:sz w:val="28"/>
          <w:szCs w:val="28"/>
          <w:lang w:eastAsia="zh-CN" w:bidi="hi-IN"/>
        </w:rPr>
        <w:t>онкурсу право вільного використання і надання широкого доступу до цих матеріалів в межах веб-сайту конкурсу.</w:t>
      </w:r>
    </w:p>
    <w:p w:rsidR="00534085" w:rsidRPr="00A82CCF" w:rsidRDefault="0072463D" w:rsidP="00534085">
      <w:pPr>
        <w:pStyle w:val="a5"/>
        <w:widowControl w:val="0"/>
        <w:numPr>
          <w:ilvl w:val="0"/>
          <w:numId w:val="16"/>
        </w:numPr>
        <w:suppressAutoHyphens/>
        <w:ind w:left="567" w:hanging="567"/>
        <w:jc w:val="both"/>
        <w:rPr>
          <w:rFonts w:ascii="Times New Roman" w:eastAsia="DejaVu Sans" w:hAnsi="Times New Roman" w:cs="Times New Roman"/>
          <w:kern w:val="1"/>
          <w:sz w:val="28"/>
          <w:szCs w:val="28"/>
          <w:lang w:eastAsia="zh-CN" w:bidi="hi-IN"/>
        </w:rPr>
      </w:pPr>
      <w:r>
        <w:rPr>
          <w:rFonts w:ascii="Times New Roman" w:eastAsia="DejaVu Sans" w:hAnsi="Times New Roman" w:cs="Times New Roman"/>
          <w:kern w:val="1"/>
          <w:sz w:val="28"/>
          <w:szCs w:val="28"/>
          <w:lang w:eastAsia="zh-CN" w:bidi="hi-IN"/>
        </w:rPr>
        <w:t>Організатори К</w:t>
      </w:r>
      <w:r w:rsidR="00534085" w:rsidRPr="00A82CCF">
        <w:rPr>
          <w:rFonts w:ascii="Times New Roman" w:eastAsia="DejaVu Sans" w:hAnsi="Times New Roman" w:cs="Times New Roman"/>
          <w:kern w:val="1"/>
          <w:sz w:val="28"/>
          <w:szCs w:val="28"/>
          <w:lang w:eastAsia="zh-CN" w:bidi="hi-IN"/>
        </w:rPr>
        <w:t>онкурсу залишають за собою право некомерц</w:t>
      </w:r>
      <w:r>
        <w:rPr>
          <w:rFonts w:ascii="Times New Roman" w:eastAsia="DejaVu Sans" w:hAnsi="Times New Roman" w:cs="Times New Roman"/>
          <w:kern w:val="1"/>
          <w:sz w:val="28"/>
          <w:szCs w:val="28"/>
          <w:lang w:eastAsia="zh-CN" w:bidi="hi-IN"/>
        </w:rPr>
        <w:t>ійного використання поданих на К</w:t>
      </w:r>
      <w:r w:rsidR="00534085" w:rsidRPr="00A82CCF">
        <w:rPr>
          <w:rFonts w:ascii="Times New Roman" w:eastAsia="DejaVu Sans" w:hAnsi="Times New Roman" w:cs="Times New Roman"/>
          <w:kern w:val="1"/>
          <w:sz w:val="28"/>
          <w:szCs w:val="28"/>
          <w:lang w:eastAsia="zh-CN" w:bidi="hi-IN"/>
        </w:rPr>
        <w:t>онкурс робіт, наприклад при підготовці атрибутики конкурсу, каталогу робіт, презентацій, тощо. При цьому обов’язковим є посилання на автора роботи.</w:t>
      </w:r>
    </w:p>
    <w:p w:rsidR="00534085" w:rsidRPr="00A82CCF" w:rsidRDefault="00534085" w:rsidP="00534085">
      <w:pPr>
        <w:pStyle w:val="a5"/>
        <w:widowControl w:val="0"/>
        <w:numPr>
          <w:ilvl w:val="0"/>
          <w:numId w:val="16"/>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Вихідні файли робіт з розширенням *.ppt, *.psd, *.cdr, *.fla, *.tbs, *.max, *.blend та інші надаються з навчальною метою.</w:t>
      </w:r>
    </w:p>
    <w:p w:rsidR="00534085" w:rsidRPr="00A82CCF" w:rsidRDefault="00534085" w:rsidP="00534085">
      <w:pPr>
        <w:pStyle w:val="a5"/>
        <w:widowControl w:val="0"/>
        <w:numPr>
          <w:ilvl w:val="0"/>
          <w:numId w:val="16"/>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Повне або часткове копіювання іншими особами творчих робіт, розміщених на веб-сайті конкурсу, заборонене, узгодження використання матеріалів обговорюється з їх авторами.</w:t>
      </w:r>
    </w:p>
    <w:p w:rsidR="00534085" w:rsidRPr="00A82CCF" w:rsidRDefault="0072463D" w:rsidP="00534085">
      <w:pPr>
        <w:pStyle w:val="a5"/>
        <w:widowControl w:val="0"/>
        <w:numPr>
          <w:ilvl w:val="0"/>
          <w:numId w:val="16"/>
        </w:numPr>
        <w:suppressAutoHyphens/>
        <w:ind w:left="567" w:hanging="567"/>
        <w:jc w:val="both"/>
        <w:rPr>
          <w:rFonts w:ascii="Times New Roman" w:hAnsi="Times New Roman" w:cs="Times New Roman"/>
          <w:sz w:val="28"/>
          <w:szCs w:val="28"/>
        </w:rPr>
      </w:pPr>
      <w:r>
        <w:rPr>
          <w:rFonts w:ascii="Times New Roman" w:eastAsia="DejaVu Sans" w:hAnsi="Times New Roman" w:cs="Times New Roman"/>
          <w:kern w:val="1"/>
          <w:sz w:val="28"/>
          <w:szCs w:val="28"/>
          <w:lang w:eastAsia="zh-CN" w:bidi="hi-IN"/>
        </w:rPr>
        <w:t>Усі матеріали К</w:t>
      </w:r>
      <w:r w:rsidR="00534085" w:rsidRPr="00A82CCF">
        <w:rPr>
          <w:rFonts w:ascii="Times New Roman" w:eastAsia="DejaVu Sans" w:hAnsi="Times New Roman" w:cs="Times New Roman"/>
          <w:kern w:val="1"/>
          <w:sz w:val="28"/>
          <w:szCs w:val="28"/>
          <w:lang w:eastAsia="zh-CN" w:bidi="hi-IN"/>
        </w:rPr>
        <w:t>онкурсу використовуються виключно в некомерційних цілях, відповідальність за несанкціоноване копіювання і комерційне використання будь-яких матеріалів несуть особи і організації, що неправомірно використали ці матеріали.</w:t>
      </w:r>
    </w:p>
    <w:p w:rsidR="00534085" w:rsidRDefault="00534085" w:rsidP="00534085">
      <w:pPr>
        <w:spacing w:after="200" w:line="276" w:lineRule="auto"/>
        <w:jc w:val="center"/>
        <w:rPr>
          <w:rFonts w:eastAsia="DejaVu Sans"/>
          <w:b/>
          <w:kern w:val="1"/>
          <w:sz w:val="30"/>
          <w:szCs w:val="30"/>
          <w:lang w:eastAsia="zh-CN" w:bidi="hi-IN"/>
        </w:rPr>
      </w:pPr>
      <w:r>
        <w:rPr>
          <w:rFonts w:eastAsia="DejaVu Sans"/>
          <w:b/>
          <w:kern w:val="1"/>
          <w:sz w:val="30"/>
          <w:szCs w:val="30"/>
          <w:lang w:eastAsia="zh-CN" w:bidi="hi-IN"/>
        </w:rPr>
        <w:br w:type="page"/>
      </w:r>
      <w:r w:rsidRPr="00F41DF9">
        <w:rPr>
          <w:rFonts w:eastAsia="DejaVu Sans"/>
          <w:b/>
          <w:kern w:val="1"/>
          <w:sz w:val="30"/>
          <w:szCs w:val="30"/>
          <w:lang w:eastAsia="zh-CN" w:bidi="hi-IN"/>
        </w:rPr>
        <w:lastRenderedPageBreak/>
        <w:t>Конкурс ІТ проектів</w:t>
      </w: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Учасники Конкурсу ІТ проектів</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 xml:space="preserve">Участь у Конкурсі беруть учні (вихованці) </w:t>
      </w:r>
      <w:r w:rsidR="00C70181" w:rsidRPr="00E07704">
        <w:rPr>
          <w:rFonts w:ascii="Times New Roman" w:hAnsi="Times New Roman" w:cs="Times New Roman"/>
          <w:sz w:val="28"/>
          <w:szCs w:val="28"/>
        </w:rPr>
        <w:t>закладів позашкільної, загальної середньої, професійно-технічної освіти</w:t>
      </w:r>
      <w:r w:rsidR="00C70181">
        <w:rPr>
          <w:rFonts w:ascii="Times New Roman" w:eastAsia="DejaVu Sans" w:hAnsi="Times New Roman" w:cs="Times New Roman"/>
          <w:kern w:val="1"/>
          <w:sz w:val="28"/>
          <w:szCs w:val="28"/>
          <w:lang w:eastAsia="zh-CN" w:bidi="hi-IN"/>
        </w:rPr>
        <w:t xml:space="preserve"> </w:t>
      </w:r>
      <w:r w:rsidRPr="00A82CCF">
        <w:rPr>
          <w:rFonts w:ascii="Times New Roman" w:eastAsia="DejaVu Sans" w:hAnsi="Times New Roman" w:cs="Times New Roman"/>
          <w:kern w:val="1"/>
          <w:sz w:val="28"/>
          <w:szCs w:val="28"/>
          <w:lang w:eastAsia="zh-CN" w:bidi="hi-IN"/>
        </w:rPr>
        <w:t>(далі – учасники).</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Конкурсу проводиться у двох вікових категоріях:</w:t>
      </w:r>
    </w:p>
    <w:p w:rsidR="00534085" w:rsidRPr="00A82CCF" w:rsidRDefault="00534085" w:rsidP="00376EE9">
      <w:pPr>
        <w:pStyle w:val="a5"/>
        <w:widowControl w:val="0"/>
        <w:suppressAutoHyphens/>
        <w:ind w:left="993"/>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молодша – для учасників віком від 8 до 14 років включно.</w:t>
      </w:r>
    </w:p>
    <w:p w:rsidR="00534085" w:rsidRPr="00A82CCF" w:rsidRDefault="00534085" w:rsidP="00376EE9">
      <w:pPr>
        <w:pStyle w:val="a5"/>
        <w:widowControl w:val="0"/>
        <w:suppressAutoHyphens/>
        <w:ind w:left="993"/>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старша – для учасників віком від 15 до 18 років включно.</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Кількість учасників:</w:t>
      </w:r>
    </w:p>
    <w:p w:rsidR="00534085" w:rsidRPr="00A82CCF" w:rsidRDefault="00534085" w:rsidP="00376EE9">
      <w:pPr>
        <w:pStyle w:val="a5"/>
        <w:widowControl w:val="0"/>
        <w:suppressAutoHyphens/>
        <w:ind w:left="993"/>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I етап: необмежено.</w:t>
      </w:r>
    </w:p>
    <w:p w:rsidR="00534085" w:rsidRPr="00A82CCF" w:rsidRDefault="00534085" w:rsidP="00376EE9">
      <w:pPr>
        <w:pStyle w:val="a5"/>
        <w:widowControl w:val="0"/>
        <w:suppressAutoHyphens/>
        <w:ind w:left="993"/>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II етап: учасники, що зайняли три перши</w:t>
      </w:r>
      <w:r w:rsidR="00376EE9">
        <w:rPr>
          <w:rFonts w:ascii="Times New Roman" w:eastAsia="DejaVu Sans" w:hAnsi="Times New Roman" w:cs="Times New Roman"/>
          <w:kern w:val="1"/>
          <w:sz w:val="28"/>
          <w:szCs w:val="28"/>
          <w:lang w:eastAsia="zh-CN" w:bidi="hi-IN"/>
        </w:rPr>
        <w:t xml:space="preserve">х місця у відповідній номінації </w:t>
      </w:r>
      <w:r w:rsidRPr="00A82CCF">
        <w:rPr>
          <w:rFonts w:ascii="Times New Roman" w:eastAsia="DejaVu Sans" w:hAnsi="Times New Roman" w:cs="Times New Roman"/>
          <w:kern w:val="1"/>
          <w:sz w:val="28"/>
          <w:szCs w:val="28"/>
          <w:lang w:eastAsia="zh-CN" w:bidi="hi-IN"/>
        </w:rPr>
        <w:t>I етапу кожної вікової категорії.</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 xml:space="preserve">Для участі в Конкурсі необхідно зареєструватися через сайт Конкурсу та подати конкурсні роботи організаційному комітету через офіційний сайт Конкурсу </w:t>
      </w:r>
      <w:r>
        <w:rPr>
          <w:rFonts w:ascii="Times New Roman" w:eastAsia="DejaVu Sans" w:hAnsi="Times New Roman" w:cs="Times New Roman"/>
          <w:kern w:val="1"/>
          <w:sz w:val="28"/>
          <w:szCs w:val="28"/>
          <w:lang w:val="en-US" w:eastAsia="zh-CN" w:bidi="hi-IN"/>
        </w:rPr>
        <w:t>i</w:t>
      </w:r>
      <w:r w:rsidRPr="00A82CCF">
        <w:rPr>
          <w:rFonts w:ascii="Times New Roman" w:eastAsia="DejaVu Sans" w:hAnsi="Times New Roman" w:cs="Times New Roman"/>
          <w:kern w:val="1"/>
          <w:sz w:val="28"/>
          <w:szCs w:val="28"/>
          <w:lang w:eastAsia="zh-CN" w:bidi="hi-IN"/>
        </w:rPr>
        <w:t>Talent.org.ua (далі - сайт Конкурсу).</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У процесі реєстрації до бланка заявки вносяться особисті дані учасника, дані про навчальний заклад та інші дані.</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Учасники Конкурсу зобов’язані дотримуватись вимог Умов проведення, програми Конкурсу, норм поведінки, правил техніки безпеки та експлуатації обладнання й приладів.</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 xml:space="preserve">Кожен учасник має право приймати участь не більше ніж в 3 номінаціях. В одній номінації учасник може подати не більше, ніж одну роботу. </w:t>
      </w:r>
    </w:p>
    <w:p w:rsidR="00534085" w:rsidRPr="00A82CCF" w:rsidRDefault="00534085" w:rsidP="00534085">
      <w:pPr>
        <w:pStyle w:val="a5"/>
        <w:widowControl w:val="0"/>
        <w:numPr>
          <w:ilvl w:val="0"/>
          <w:numId w:val="17"/>
        </w:numPr>
        <w:suppressAutoHyphens/>
        <w:ind w:left="567" w:hanging="567"/>
        <w:jc w:val="both"/>
        <w:rPr>
          <w:rFonts w:ascii="Times New Roman" w:eastAsia="DejaVu Sans" w:hAnsi="Times New Roman" w:cs="Times New Roman"/>
          <w:kern w:val="1"/>
          <w:sz w:val="28"/>
          <w:szCs w:val="28"/>
          <w:lang w:eastAsia="zh-CN" w:bidi="hi-IN"/>
        </w:rPr>
      </w:pPr>
      <w:r w:rsidRPr="00A82CCF">
        <w:rPr>
          <w:rFonts w:ascii="Times New Roman" w:eastAsia="DejaVu Sans" w:hAnsi="Times New Roman" w:cs="Times New Roman"/>
          <w:kern w:val="1"/>
          <w:sz w:val="28"/>
          <w:szCs w:val="28"/>
          <w:lang w:eastAsia="zh-CN" w:bidi="hi-IN"/>
        </w:rPr>
        <w:t>На Конкурс приймаються роботи, які були зроблені авторами самостійно. Всю відповідальність за оригінальність та авторство використаного матеріалу несе учасник конкурсу.</w:t>
      </w:r>
    </w:p>
    <w:p w:rsidR="00534085" w:rsidRPr="00F41DF9" w:rsidRDefault="00534085" w:rsidP="00534085">
      <w:pPr>
        <w:widowControl w:val="0"/>
        <w:suppressAutoHyphens/>
        <w:ind w:left="1068" w:firstLine="567"/>
        <w:rPr>
          <w:rFonts w:eastAsia="DejaVu Sans"/>
          <w:kern w:val="1"/>
          <w:sz w:val="28"/>
          <w:szCs w:val="28"/>
          <w:shd w:val="clear" w:color="auto" w:fill="FFFFFF"/>
          <w:lang w:eastAsia="zh-CN" w:bidi="hi-IN"/>
        </w:rPr>
      </w:pP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Умови проведення Конкурсу ІТ проектів</w:t>
      </w:r>
    </w:p>
    <w:p w:rsidR="00534085" w:rsidRPr="009C6D48" w:rsidRDefault="00534085" w:rsidP="00534085">
      <w:pPr>
        <w:pStyle w:val="a5"/>
        <w:widowControl w:val="0"/>
        <w:numPr>
          <w:ilvl w:val="0"/>
          <w:numId w:val="23"/>
        </w:numPr>
        <w:suppressAutoHyphens/>
        <w:ind w:left="567" w:hanging="567"/>
        <w:jc w:val="both"/>
        <w:rPr>
          <w:rFonts w:eastAsia="DejaVu Sans"/>
          <w:b/>
          <w:kern w:val="1"/>
          <w:sz w:val="28"/>
          <w:szCs w:val="28"/>
          <w:shd w:val="clear" w:color="auto" w:fill="FFFFFF"/>
          <w:lang w:eastAsia="zh-CN" w:bidi="hi-IN"/>
        </w:rPr>
      </w:pPr>
      <w:r w:rsidRPr="00DA5980">
        <w:rPr>
          <w:rFonts w:ascii="Times New Roman" w:eastAsia="DejaVu Sans" w:hAnsi="Times New Roman" w:cs="Times New Roman"/>
          <w:kern w:val="1"/>
          <w:sz w:val="28"/>
          <w:szCs w:val="28"/>
          <w:lang w:eastAsia="zh-CN" w:bidi="hi-IN"/>
        </w:rPr>
        <w:t>Конкурс</w:t>
      </w:r>
      <w:r w:rsidRPr="00F41DF9">
        <w:rPr>
          <w:rFonts w:eastAsia="DejaVu Sans"/>
          <w:kern w:val="1"/>
          <w:sz w:val="28"/>
          <w:szCs w:val="28"/>
          <w:shd w:val="clear" w:color="auto" w:fill="FFFFFF"/>
          <w:lang w:eastAsia="zh-CN" w:bidi="hi-IN"/>
        </w:rPr>
        <w:t xml:space="preserve"> </w:t>
      </w:r>
      <w:r w:rsidRPr="009C6D48">
        <w:rPr>
          <w:rFonts w:ascii="Times New Roman" w:eastAsia="DejaVu Sans" w:hAnsi="Times New Roman" w:cs="Times New Roman"/>
          <w:kern w:val="1"/>
          <w:sz w:val="28"/>
          <w:szCs w:val="28"/>
          <w:lang w:eastAsia="zh-CN" w:bidi="hi-IN"/>
        </w:rPr>
        <w:t>проводиться у два етапи:</w:t>
      </w:r>
    </w:p>
    <w:p w:rsidR="00534085" w:rsidRPr="00AD62B1" w:rsidRDefault="00534085" w:rsidP="001026BE">
      <w:pPr>
        <w:pStyle w:val="a5"/>
        <w:widowControl w:val="0"/>
        <w:suppressAutoHyphens/>
        <w:ind w:left="993"/>
        <w:jc w:val="both"/>
        <w:rPr>
          <w:rFonts w:ascii="Times New Roman" w:eastAsia="DejaVu Sans" w:hAnsi="Times New Roman" w:cs="Times New Roman"/>
          <w:kern w:val="1"/>
          <w:sz w:val="28"/>
          <w:szCs w:val="28"/>
          <w:lang w:eastAsia="zh-CN" w:bidi="hi-IN"/>
        </w:rPr>
      </w:pPr>
      <w:r w:rsidRPr="009C6D48">
        <w:rPr>
          <w:rFonts w:ascii="Times New Roman" w:eastAsia="DejaVu Sans" w:hAnsi="Times New Roman" w:cs="Times New Roman"/>
          <w:b/>
          <w:kern w:val="1"/>
          <w:sz w:val="28"/>
          <w:szCs w:val="28"/>
          <w:lang w:eastAsia="zh-CN" w:bidi="hi-IN"/>
        </w:rPr>
        <w:t>I етап відбірковий (заочний, онлайн):</w:t>
      </w:r>
      <w:r w:rsidRPr="00AD62B1">
        <w:rPr>
          <w:rFonts w:ascii="Times New Roman" w:eastAsia="DejaVu Sans" w:hAnsi="Times New Roman" w:cs="Times New Roman"/>
          <w:kern w:val="1"/>
          <w:sz w:val="28"/>
          <w:szCs w:val="28"/>
          <w:lang w:eastAsia="zh-CN" w:bidi="hi-IN"/>
        </w:rPr>
        <w:t xml:space="preserve"> реєстрація, подача робіт. Термін проведення: </w:t>
      </w:r>
      <w:r w:rsidR="001026BE">
        <w:rPr>
          <w:rFonts w:ascii="Times New Roman" w:eastAsia="DejaVu Sans" w:hAnsi="Times New Roman" w:cs="Times New Roman"/>
          <w:kern w:val="1"/>
          <w:sz w:val="28"/>
          <w:szCs w:val="28"/>
          <w:lang w:eastAsia="zh-CN" w:bidi="hi-IN"/>
        </w:rPr>
        <w:t xml:space="preserve">з </w:t>
      </w:r>
      <w:r w:rsidR="00B7627E">
        <w:rPr>
          <w:rFonts w:ascii="Times New Roman" w:eastAsia="DejaVu Sans" w:hAnsi="Times New Roman" w:cs="Times New Roman"/>
          <w:kern w:val="1"/>
          <w:sz w:val="28"/>
          <w:szCs w:val="28"/>
          <w:lang w:val="ru-RU" w:eastAsia="zh-CN" w:bidi="hi-IN"/>
        </w:rPr>
        <w:t>20</w:t>
      </w:r>
      <w:r w:rsidR="001026BE">
        <w:rPr>
          <w:rFonts w:ascii="Times New Roman" w:eastAsia="DejaVu Sans" w:hAnsi="Times New Roman" w:cs="Times New Roman"/>
          <w:kern w:val="1"/>
          <w:sz w:val="28"/>
          <w:szCs w:val="28"/>
          <w:lang w:eastAsia="zh-CN" w:bidi="hi-IN"/>
        </w:rPr>
        <w:t xml:space="preserve"> лютого по</w:t>
      </w:r>
      <w:r w:rsidRPr="00AD62B1">
        <w:rPr>
          <w:rFonts w:ascii="Times New Roman" w:eastAsia="DejaVu Sans" w:hAnsi="Times New Roman" w:cs="Times New Roman"/>
          <w:kern w:val="1"/>
          <w:sz w:val="28"/>
          <w:szCs w:val="28"/>
          <w:lang w:eastAsia="zh-CN" w:bidi="hi-IN"/>
        </w:rPr>
        <w:t xml:space="preserve"> 26 березня 2018 року. Результати I етапу: 9 квітня 2018 року.</w:t>
      </w:r>
    </w:p>
    <w:p w:rsidR="00534085" w:rsidRPr="00AD62B1"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9C6D48">
        <w:rPr>
          <w:rFonts w:ascii="Times New Roman" w:eastAsia="DejaVu Sans" w:hAnsi="Times New Roman" w:cs="Times New Roman"/>
          <w:b/>
          <w:kern w:val="1"/>
          <w:sz w:val="28"/>
          <w:szCs w:val="28"/>
          <w:lang w:eastAsia="zh-CN" w:bidi="hi-IN"/>
        </w:rPr>
        <w:t>II етап фінальний (очний):</w:t>
      </w:r>
      <w:r w:rsidRPr="00AD62B1">
        <w:rPr>
          <w:rFonts w:ascii="Times New Roman" w:eastAsia="DejaVu Sans" w:hAnsi="Times New Roman" w:cs="Times New Roman"/>
          <w:kern w:val="1"/>
          <w:sz w:val="28"/>
          <w:szCs w:val="28"/>
          <w:lang w:eastAsia="zh-CN" w:bidi="hi-IN"/>
        </w:rPr>
        <w:t xml:space="preserve"> Захист та презентація робіт. Термін проведення: 21-22 квітня 2018 року (м. Одеса). </w:t>
      </w:r>
    </w:p>
    <w:p w:rsidR="00534085" w:rsidRPr="00AD62B1" w:rsidRDefault="00534085" w:rsidP="00534085">
      <w:pPr>
        <w:pStyle w:val="a5"/>
        <w:widowControl w:val="0"/>
        <w:numPr>
          <w:ilvl w:val="0"/>
          <w:numId w:val="23"/>
        </w:numPr>
        <w:suppressAutoHyphens/>
        <w:ind w:left="567" w:hanging="567"/>
        <w:jc w:val="both"/>
        <w:rPr>
          <w:rFonts w:ascii="Times New Roman" w:eastAsia="DejaVu Sans" w:hAnsi="Times New Roman" w:cs="Times New Roman"/>
          <w:kern w:val="1"/>
          <w:sz w:val="28"/>
          <w:szCs w:val="28"/>
          <w:shd w:val="clear" w:color="auto" w:fill="FFFFFF"/>
          <w:lang w:eastAsia="zh-CN" w:bidi="hi-IN"/>
        </w:rPr>
      </w:pPr>
      <w:r w:rsidRPr="00AD62B1">
        <w:rPr>
          <w:rFonts w:ascii="Times New Roman" w:eastAsia="DejaVu Sans" w:hAnsi="Times New Roman" w:cs="Times New Roman"/>
          <w:kern w:val="1"/>
          <w:sz w:val="28"/>
          <w:szCs w:val="28"/>
          <w:shd w:val="clear" w:color="auto" w:fill="FFFFFF"/>
          <w:lang w:eastAsia="zh-CN" w:bidi="hi-IN"/>
        </w:rPr>
        <w:t>Формат проведення Конкурсу:</w:t>
      </w:r>
    </w:p>
    <w:p w:rsidR="00534085" w:rsidRPr="00AD62B1"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646C18">
        <w:rPr>
          <w:rFonts w:ascii="Times New Roman" w:eastAsia="DejaVu Sans" w:hAnsi="Times New Roman" w:cs="Times New Roman"/>
          <w:b/>
          <w:kern w:val="1"/>
          <w:sz w:val="28"/>
          <w:szCs w:val="28"/>
          <w:lang w:eastAsia="zh-CN" w:bidi="hi-IN"/>
        </w:rPr>
        <w:t>I етап:</w:t>
      </w:r>
      <w:r w:rsidRPr="00AD62B1">
        <w:rPr>
          <w:rFonts w:ascii="Times New Roman" w:eastAsia="DejaVu Sans" w:hAnsi="Times New Roman" w:cs="Times New Roman"/>
          <w:kern w:val="1"/>
          <w:sz w:val="28"/>
          <w:szCs w:val="28"/>
          <w:lang w:eastAsia="zh-CN" w:bidi="hi-IN"/>
        </w:rPr>
        <w:t xml:space="preserve"> Онлайн. Усі учасники ма</w:t>
      </w:r>
      <w:r w:rsidR="009C6D48">
        <w:rPr>
          <w:rFonts w:ascii="Times New Roman" w:eastAsia="DejaVu Sans" w:hAnsi="Times New Roman" w:cs="Times New Roman"/>
          <w:kern w:val="1"/>
          <w:sz w:val="28"/>
          <w:szCs w:val="28"/>
          <w:lang w:eastAsia="zh-CN" w:bidi="hi-IN"/>
        </w:rPr>
        <w:t>ють зареєструватись через сайт К</w:t>
      </w:r>
      <w:r w:rsidRPr="00AD62B1">
        <w:rPr>
          <w:rFonts w:ascii="Times New Roman" w:eastAsia="DejaVu Sans" w:hAnsi="Times New Roman" w:cs="Times New Roman"/>
          <w:kern w:val="1"/>
          <w:sz w:val="28"/>
          <w:szCs w:val="28"/>
          <w:lang w:eastAsia="zh-CN" w:bidi="hi-IN"/>
        </w:rPr>
        <w:t>онкурсу та подати свої роботи у відповідній формі. Детальніше у розділі «Порядок реєстрації і прийому робіт Конкурсу ІТ проектів» цих умов конкурсу.</w:t>
      </w:r>
    </w:p>
    <w:p w:rsidR="00534085" w:rsidRPr="00AD62B1"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646C18">
        <w:rPr>
          <w:rFonts w:ascii="Times New Roman" w:eastAsia="DejaVu Sans" w:hAnsi="Times New Roman" w:cs="Times New Roman"/>
          <w:b/>
          <w:kern w:val="1"/>
          <w:sz w:val="28"/>
          <w:szCs w:val="28"/>
          <w:lang w:eastAsia="zh-CN" w:bidi="hi-IN"/>
        </w:rPr>
        <w:t>II етап:</w:t>
      </w:r>
      <w:r w:rsidRPr="00AD62B1">
        <w:rPr>
          <w:rFonts w:ascii="Times New Roman" w:eastAsia="DejaVu Sans" w:hAnsi="Times New Roman" w:cs="Times New Roman"/>
          <w:kern w:val="1"/>
          <w:sz w:val="28"/>
          <w:szCs w:val="28"/>
          <w:lang w:eastAsia="zh-CN" w:bidi="hi-IN"/>
        </w:rPr>
        <w:t xml:space="preserve"> Очний захист робіт с презентацією. Формат та регламент проведення захисту буде повідомлено учасникам II етапу окремо. Місце проведення: м.</w:t>
      </w:r>
      <w:r w:rsidR="005369DB">
        <w:rPr>
          <w:rFonts w:ascii="Times New Roman" w:eastAsia="DejaVu Sans" w:hAnsi="Times New Roman" w:cs="Times New Roman"/>
          <w:kern w:val="1"/>
          <w:sz w:val="28"/>
          <w:szCs w:val="28"/>
          <w:lang w:eastAsia="zh-CN" w:bidi="hi-IN"/>
        </w:rPr>
        <w:t xml:space="preserve"> </w:t>
      </w:r>
      <w:r w:rsidRPr="00AD62B1">
        <w:rPr>
          <w:rFonts w:ascii="Times New Roman" w:eastAsia="DejaVu Sans" w:hAnsi="Times New Roman" w:cs="Times New Roman"/>
          <w:kern w:val="1"/>
          <w:sz w:val="28"/>
          <w:szCs w:val="28"/>
          <w:lang w:eastAsia="zh-CN" w:bidi="hi-IN"/>
        </w:rPr>
        <w:t>Одеса, Віце-Адмірала Жукова, 17/19</w:t>
      </w:r>
      <w:r>
        <w:rPr>
          <w:rFonts w:ascii="Times New Roman" w:eastAsia="DejaVu Sans" w:hAnsi="Times New Roman" w:cs="Times New Roman"/>
          <w:kern w:val="1"/>
          <w:sz w:val="28"/>
          <w:szCs w:val="28"/>
          <w:lang w:eastAsia="zh-CN" w:bidi="hi-IN"/>
        </w:rPr>
        <w:t>.</w:t>
      </w:r>
    </w:p>
    <w:p w:rsidR="00534085" w:rsidRPr="00DA5980" w:rsidRDefault="00534085" w:rsidP="00534085">
      <w:pPr>
        <w:pStyle w:val="a5"/>
        <w:widowControl w:val="0"/>
        <w:numPr>
          <w:ilvl w:val="0"/>
          <w:numId w:val="23"/>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Конкурс проводиться у наступних номінаціях: </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«Програмна розробка»; </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lastRenderedPageBreak/>
        <w:t xml:space="preserve">«Програмно-апаратна розробка»; </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«Статична 2D графіка»;</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«Статична 3D графіка»;</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«2D-анімація»;</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«3D-анімація»;</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«Веб-сайт»;</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«Відеомонтаж»;</w:t>
      </w:r>
    </w:p>
    <w:p w:rsidR="00534085"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«Розробка комп’ютерної гри».</w:t>
      </w:r>
    </w:p>
    <w:p w:rsidR="00534085" w:rsidRPr="00827179"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Pr>
          <w:rFonts w:ascii="Times New Roman" w:eastAsia="DejaVu Sans" w:hAnsi="Times New Roman" w:cs="Times New Roman"/>
          <w:kern w:val="1"/>
          <w:sz w:val="28"/>
          <w:szCs w:val="28"/>
          <w:lang w:eastAsia="zh-CN" w:bidi="hi-IN"/>
        </w:rPr>
        <w:t xml:space="preserve">«Розробка на </w:t>
      </w:r>
      <w:r>
        <w:rPr>
          <w:rFonts w:ascii="Times New Roman" w:eastAsia="DejaVu Sans" w:hAnsi="Times New Roman" w:cs="Times New Roman"/>
          <w:kern w:val="1"/>
          <w:sz w:val="28"/>
          <w:szCs w:val="28"/>
          <w:lang w:val="en-US" w:eastAsia="zh-CN" w:bidi="hi-IN"/>
        </w:rPr>
        <w:t>Scratch</w:t>
      </w:r>
      <w:r w:rsidRPr="005369DB">
        <w:rPr>
          <w:rFonts w:ascii="Times New Roman" w:eastAsia="DejaVu Sans" w:hAnsi="Times New Roman" w:cs="Times New Roman"/>
          <w:kern w:val="1"/>
          <w:sz w:val="28"/>
          <w:szCs w:val="28"/>
          <w:lang w:eastAsia="zh-CN" w:bidi="hi-IN"/>
        </w:rPr>
        <w:t>»</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5369DB">
        <w:rPr>
          <w:rFonts w:ascii="Times New Roman" w:eastAsia="DejaVu Sans" w:hAnsi="Times New Roman" w:cs="Times New Roman"/>
          <w:kern w:val="1"/>
          <w:sz w:val="28"/>
          <w:szCs w:val="28"/>
          <w:lang w:eastAsia="zh-CN" w:bidi="hi-IN"/>
        </w:rPr>
        <w:t>«Цифрова фотограф</w:t>
      </w:r>
      <w:r w:rsidRPr="001007A5">
        <w:rPr>
          <w:rFonts w:ascii="Times New Roman" w:eastAsia="DejaVu Sans" w:hAnsi="Times New Roman" w:cs="Times New Roman"/>
          <w:kern w:val="1"/>
          <w:sz w:val="28"/>
          <w:szCs w:val="28"/>
          <w:lang w:eastAsia="zh-CN" w:bidi="hi-IN"/>
        </w:rPr>
        <w:t>ія»</w:t>
      </w:r>
    </w:p>
    <w:p w:rsidR="00534085" w:rsidRDefault="00534085" w:rsidP="00534085">
      <w:pPr>
        <w:pStyle w:val="a5"/>
        <w:widowControl w:val="0"/>
        <w:numPr>
          <w:ilvl w:val="0"/>
          <w:numId w:val="23"/>
        </w:numPr>
        <w:suppressAutoHyphens/>
        <w:ind w:left="567" w:hanging="567"/>
        <w:jc w:val="both"/>
        <w:rPr>
          <w:rFonts w:ascii="Times New Roman" w:eastAsia="DejaVu Sans" w:hAnsi="Times New Roman" w:cs="Times New Roman"/>
          <w:kern w:val="1"/>
          <w:sz w:val="28"/>
          <w:szCs w:val="28"/>
          <w:lang w:eastAsia="zh-CN" w:bidi="hi-IN"/>
        </w:rPr>
      </w:pPr>
      <w:r>
        <w:rPr>
          <w:rFonts w:ascii="Times New Roman" w:eastAsia="DejaVu Sans" w:hAnsi="Times New Roman" w:cs="Times New Roman"/>
          <w:kern w:val="1"/>
          <w:sz w:val="28"/>
          <w:szCs w:val="28"/>
          <w:lang w:eastAsia="zh-CN" w:bidi="hi-IN"/>
        </w:rPr>
        <w:t>Теми та критерії оцінювання по номінаціях розміщуються у відповідному розділі сайту Конкурсу.</w:t>
      </w:r>
    </w:p>
    <w:p w:rsidR="00534085" w:rsidRPr="00703513" w:rsidRDefault="00534085" w:rsidP="00534085">
      <w:pPr>
        <w:pStyle w:val="a5"/>
        <w:widowControl w:val="0"/>
        <w:numPr>
          <w:ilvl w:val="0"/>
          <w:numId w:val="23"/>
        </w:numPr>
        <w:suppressAutoHyphens/>
        <w:ind w:left="567" w:hanging="567"/>
        <w:jc w:val="both"/>
        <w:rPr>
          <w:rFonts w:ascii="Times New Roman" w:eastAsia="DejaVu Sans" w:hAnsi="Times New Roman" w:cs="Times New Roman"/>
          <w:kern w:val="1"/>
          <w:sz w:val="28"/>
          <w:szCs w:val="28"/>
          <w:lang w:eastAsia="zh-CN" w:bidi="hi-IN"/>
        </w:rPr>
      </w:pPr>
      <w:r w:rsidRPr="00703513">
        <w:rPr>
          <w:rFonts w:ascii="Times New Roman" w:eastAsia="DejaVu Sans" w:hAnsi="Times New Roman" w:cs="Times New Roman"/>
          <w:kern w:val="1"/>
          <w:sz w:val="28"/>
          <w:szCs w:val="28"/>
          <w:lang w:eastAsia="zh-CN" w:bidi="hi-IN"/>
        </w:rPr>
        <w:t>Для участі в одній номінації учасник подає один проект.</w:t>
      </w:r>
    </w:p>
    <w:p w:rsidR="00534085" w:rsidRPr="00F41DF9" w:rsidRDefault="00534085" w:rsidP="00534085">
      <w:pPr>
        <w:widowControl w:val="0"/>
        <w:shd w:val="clear" w:color="auto" w:fill="FFFFFF"/>
        <w:suppressAutoHyphens/>
        <w:ind w:firstLine="567"/>
        <w:jc w:val="both"/>
        <w:rPr>
          <w:rFonts w:eastAsia="DejaVu Sans"/>
          <w:kern w:val="1"/>
          <w:sz w:val="28"/>
          <w:szCs w:val="28"/>
          <w:lang w:eastAsia="zh-CN" w:bidi="hi-IN"/>
        </w:rPr>
      </w:pPr>
    </w:p>
    <w:p w:rsidR="00534085" w:rsidRPr="00A82CCF"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A82CCF">
        <w:rPr>
          <w:rFonts w:ascii="Times New Roman" w:eastAsia="DejaVu Sans" w:hAnsi="Times New Roman" w:cs="Times New Roman"/>
          <w:b/>
          <w:kern w:val="1"/>
          <w:sz w:val="28"/>
          <w:szCs w:val="28"/>
          <w:lang w:eastAsia="zh-CN" w:bidi="hi-IN"/>
        </w:rPr>
        <w:t>Порядок реєстрації і прийому робіт Конкурсу ІТ проектів</w:t>
      </w:r>
    </w:p>
    <w:p w:rsidR="00534085" w:rsidRPr="00DA5980" w:rsidRDefault="00534085" w:rsidP="00534085">
      <w:pPr>
        <w:pStyle w:val="a5"/>
        <w:widowControl w:val="0"/>
        <w:numPr>
          <w:ilvl w:val="0"/>
          <w:numId w:val="22"/>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Усі учасники та команди обов'язково самостійно реєструються на сайті Конкурсу і самостійно подають свої роботи через веб-інтерфейс. Під час реєстрації учасник вказує, до якої команди він належить (якщо необхідно). Також він може це вказати після реєстрації при редагуванні свого профілю.</w:t>
      </w:r>
    </w:p>
    <w:p w:rsidR="00534085" w:rsidRPr="00DA5980" w:rsidRDefault="00534085" w:rsidP="00534085">
      <w:pPr>
        <w:pStyle w:val="a5"/>
        <w:widowControl w:val="0"/>
        <w:numPr>
          <w:ilvl w:val="0"/>
          <w:numId w:val="22"/>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Під час завантаження роботи учасник вказує категорію, до якої відноситься робота, та заповнює необхідну описову інформацію щодо цієї роботи у полі електронної форми на сайті.</w:t>
      </w:r>
    </w:p>
    <w:p w:rsidR="00534085" w:rsidRPr="00DA5980" w:rsidRDefault="00534085" w:rsidP="00534085">
      <w:pPr>
        <w:pStyle w:val="a5"/>
        <w:widowControl w:val="0"/>
        <w:numPr>
          <w:ilvl w:val="0"/>
          <w:numId w:val="22"/>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Роботи, що поступили на конкурс, авторам не повертаються і не рецензуються.</w:t>
      </w:r>
    </w:p>
    <w:p w:rsidR="00534085" w:rsidRPr="00DA5980" w:rsidRDefault="00534085" w:rsidP="00534085">
      <w:pPr>
        <w:pStyle w:val="a5"/>
        <w:widowControl w:val="0"/>
        <w:numPr>
          <w:ilvl w:val="0"/>
          <w:numId w:val="22"/>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 xml:space="preserve">Робота має відповідати технічним вимогам, що вказані на сайті </w:t>
      </w:r>
      <w:hyperlink r:id="rId16" w:history="1">
        <w:r w:rsidRPr="00DA5980">
          <w:rPr>
            <w:rFonts w:ascii="Times New Roman" w:eastAsia="DejaVu Sans" w:hAnsi="Times New Roman" w:cs="Times New Roman"/>
            <w:kern w:val="1"/>
            <w:sz w:val="28"/>
            <w:szCs w:val="28"/>
            <w:lang w:eastAsia="zh-CN" w:bidi="hi-IN"/>
          </w:rPr>
          <w:t>www.italent.org.ua</w:t>
        </w:r>
      </w:hyperlink>
      <w:r w:rsidRPr="00DA5980">
        <w:rPr>
          <w:rFonts w:ascii="Times New Roman" w:eastAsia="DejaVu Sans" w:hAnsi="Times New Roman" w:cs="Times New Roman"/>
          <w:kern w:val="1"/>
          <w:sz w:val="28"/>
          <w:szCs w:val="28"/>
          <w:lang w:eastAsia="zh-CN" w:bidi="hi-IN"/>
        </w:rPr>
        <w:t xml:space="preserve"> в описі відповідної номінації.</w:t>
      </w:r>
    </w:p>
    <w:p w:rsidR="00534085" w:rsidRPr="00DA5980" w:rsidRDefault="00534085" w:rsidP="00534085">
      <w:pPr>
        <w:pStyle w:val="a5"/>
        <w:widowControl w:val="0"/>
        <w:numPr>
          <w:ilvl w:val="0"/>
          <w:numId w:val="22"/>
        </w:numPr>
        <w:suppressAutoHyphens/>
        <w:ind w:left="567" w:hanging="567"/>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Правила відмови в реєстрації робіт. Оргкомітет та члени журі залишають за собою право відхиляти:</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Роботи, що містять рекламну інформацію.</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Роботи з наявністю</w:t>
      </w:r>
      <w:r>
        <w:rPr>
          <w:rFonts w:ascii="Times New Roman" w:eastAsia="DejaVu Sans" w:hAnsi="Times New Roman" w:cs="Times New Roman"/>
          <w:kern w:val="1"/>
          <w:sz w:val="28"/>
          <w:szCs w:val="28"/>
          <w:lang w:eastAsia="zh-CN" w:bidi="hi-IN"/>
        </w:rPr>
        <w:t>:</w:t>
      </w:r>
      <w:r w:rsidRPr="00DA5980">
        <w:rPr>
          <w:rFonts w:ascii="Times New Roman" w:eastAsia="DejaVu Sans" w:hAnsi="Times New Roman" w:cs="Times New Roman"/>
          <w:kern w:val="1"/>
          <w:sz w:val="28"/>
          <w:szCs w:val="28"/>
          <w:lang w:eastAsia="zh-CN" w:bidi="hi-IN"/>
        </w:rPr>
        <w:t xml:space="preserve"> нецензурних і грубих виразів</w:t>
      </w:r>
      <w:r>
        <w:rPr>
          <w:rFonts w:ascii="Times New Roman" w:eastAsia="DejaVu Sans" w:hAnsi="Times New Roman" w:cs="Times New Roman"/>
          <w:kern w:val="1"/>
          <w:sz w:val="28"/>
          <w:szCs w:val="28"/>
          <w:lang w:eastAsia="zh-CN" w:bidi="hi-IN"/>
        </w:rPr>
        <w:t>; пропаганду насильства, куріння, вживання алкоголю</w:t>
      </w:r>
      <w:r w:rsidRPr="00DA5980">
        <w:rPr>
          <w:rFonts w:ascii="Times New Roman" w:eastAsia="DejaVu Sans" w:hAnsi="Times New Roman" w:cs="Times New Roman"/>
          <w:kern w:val="1"/>
          <w:sz w:val="28"/>
          <w:szCs w:val="28"/>
          <w:lang w:eastAsia="zh-CN" w:bidi="hi-IN"/>
        </w:rPr>
        <w:t>.</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Роботи, що містять порнографію і посилання на ресурси, що містять порнографічний характер.</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Роботи із закликом до порушення чинного законодавства і висловів расистського характеру.</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Роботи, що порушують закон «Про авторське право».</w:t>
      </w:r>
    </w:p>
    <w:p w:rsidR="00534085" w:rsidRPr="00DA5980" w:rsidRDefault="00534085" w:rsidP="005369DB">
      <w:pPr>
        <w:pStyle w:val="a5"/>
        <w:widowControl w:val="0"/>
        <w:suppressAutoHyphens/>
        <w:ind w:left="993"/>
        <w:jc w:val="both"/>
        <w:rPr>
          <w:rFonts w:ascii="Times New Roman" w:eastAsia="DejaVu Sans" w:hAnsi="Times New Roman" w:cs="Times New Roman"/>
          <w:kern w:val="1"/>
          <w:sz w:val="28"/>
          <w:szCs w:val="28"/>
          <w:lang w:eastAsia="zh-CN" w:bidi="hi-IN"/>
        </w:rPr>
      </w:pPr>
      <w:r w:rsidRPr="00DA5980">
        <w:rPr>
          <w:rFonts w:ascii="Times New Roman" w:eastAsia="DejaVu Sans" w:hAnsi="Times New Roman" w:cs="Times New Roman"/>
          <w:kern w:val="1"/>
          <w:sz w:val="28"/>
          <w:szCs w:val="28"/>
          <w:lang w:eastAsia="zh-CN" w:bidi="hi-IN"/>
        </w:rPr>
        <w:t>Роботи з недотриманням правил і технічних вимог, встановлених даними Умовами.</w:t>
      </w:r>
    </w:p>
    <w:p w:rsidR="00534085" w:rsidRDefault="00534085" w:rsidP="00534085">
      <w:pPr>
        <w:widowControl w:val="0"/>
        <w:suppressAutoHyphens/>
        <w:ind w:firstLine="567"/>
        <w:jc w:val="center"/>
        <w:rPr>
          <w:rFonts w:eastAsia="DejaVu Sans"/>
          <w:b/>
          <w:kern w:val="1"/>
          <w:sz w:val="30"/>
          <w:szCs w:val="30"/>
          <w:lang w:eastAsia="zh-CN" w:bidi="hi-IN"/>
        </w:rPr>
      </w:pPr>
      <w:r>
        <w:rPr>
          <w:rFonts w:eastAsia="DejaVu Sans"/>
          <w:b/>
          <w:kern w:val="1"/>
          <w:sz w:val="30"/>
          <w:szCs w:val="30"/>
          <w:lang w:eastAsia="zh-CN" w:bidi="hi-IN"/>
        </w:rPr>
        <w:br/>
      </w:r>
    </w:p>
    <w:p w:rsidR="005369DB" w:rsidRDefault="005369DB" w:rsidP="00534085">
      <w:pPr>
        <w:widowControl w:val="0"/>
        <w:suppressAutoHyphens/>
        <w:ind w:firstLine="567"/>
        <w:jc w:val="center"/>
        <w:rPr>
          <w:rFonts w:eastAsia="DejaVu Sans"/>
          <w:b/>
          <w:kern w:val="1"/>
          <w:sz w:val="30"/>
          <w:szCs w:val="30"/>
          <w:lang w:eastAsia="zh-CN" w:bidi="hi-IN"/>
        </w:rPr>
      </w:pPr>
    </w:p>
    <w:p w:rsidR="005369DB" w:rsidRDefault="005369DB" w:rsidP="00534085">
      <w:pPr>
        <w:widowControl w:val="0"/>
        <w:suppressAutoHyphens/>
        <w:ind w:firstLine="567"/>
        <w:jc w:val="center"/>
        <w:rPr>
          <w:rFonts w:eastAsia="DejaVu Sans"/>
          <w:b/>
          <w:kern w:val="1"/>
          <w:sz w:val="30"/>
          <w:szCs w:val="30"/>
          <w:lang w:eastAsia="zh-CN" w:bidi="hi-IN"/>
        </w:rPr>
      </w:pPr>
    </w:p>
    <w:p w:rsidR="00534085" w:rsidRPr="00F41DF9" w:rsidRDefault="00534085" w:rsidP="00534085">
      <w:pPr>
        <w:widowControl w:val="0"/>
        <w:suppressAutoHyphens/>
        <w:ind w:firstLine="567"/>
        <w:jc w:val="center"/>
        <w:rPr>
          <w:rFonts w:eastAsia="DejaVu Sans"/>
          <w:b/>
          <w:kern w:val="1"/>
          <w:sz w:val="30"/>
          <w:szCs w:val="30"/>
          <w:lang w:eastAsia="zh-CN" w:bidi="hi-IN"/>
        </w:rPr>
      </w:pPr>
      <w:r w:rsidRPr="00F41DF9">
        <w:rPr>
          <w:rFonts w:eastAsia="DejaVu Sans"/>
          <w:b/>
          <w:kern w:val="1"/>
          <w:sz w:val="30"/>
          <w:szCs w:val="30"/>
          <w:lang w:eastAsia="zh-CN" w:bidi="hi-IN"/>
        </w:rPr>
        <w:lastRenderedPageBreak/>
        <w:t>Конкурс з кіберспорту</w:t>
      </w:r>
    </w:p>
    <w:p w:rsidR="00534085" w:rsidRPr="00646C18" w:rsidRDefault="00534085" w:rsidP="00534085">
      <w:pPr>
        <w:pStyle w:val="a5"/>
        <w:widowControl w:val="0"/>
        <w:numPr>
          <w:ilvl w:val="0"/>
          <w:numId w:val="14"/>
        </w:numPr>
        <w:suppressAutoHyphens/>
        <w:jc w:val="center"/>
        <w:rPr>
          <w:rFonts w:eastAsia="DejaVu Sans"/>
          <w:b/>
          <w:kern w:val="1"/>
          <w:sz w:val="28"/>
          <w:szCs w:val="28"/>
          <w:lang w:eastAsia="zh-CN" w:bidi="hi-IN"/>
        </w:rPr>
      </w:pPr>
      <w:r w:rsidRPr="00A82CCF">
        <w:rPr>
          <w:rFonts w:ascii="Times New Roman" w:eastAsia="DejaVu Sans" w:hAnsi="Times New Roman" w:cs="Times New Roman"/>
          <w:b/>
          <w:kern w:val="1"/>
          <w:sz w:val="28"/>
          <w:szCs w:val="28"/>
          <w:lang w:eastAsia="zh-CN" w:bidi="hi-IN"/>
        </w:rPr>
        <w:t>Учасники Конкурсу з кіберспорту</w:t>
      </w:r>
    </w:p>
    <w:p w:rsidR="00646C18" w:rsidRPr="00646C18" w:rsidRDefault="00646C18" w:rsidP="00646C18">
      <w:pPr>
        <w:pStyle w:val="a5"/>
        <w:widowControl w:val="0"/>
        <w:suppressAutoHyphens/>
        <w:rPr>
          <w:rFonts w:eastAsia="DejaVu Sans"/>
          <w:b/>
          <w:kern w:val="1"/>
          <w:sz w:val="16"/>
          <w:szCs w:val="16"/>
          <w:lang w:eastAsia="zh-CN" w:bidi="hi-IN"/>
        </w:rPr>
      </w:pPr>
    </w:p>
    <w:p w:rsidR="00534085" w:rsidRPr="00D66F60" w:rsidRDefault="00534085" w:rsidP="00534085">
      <w:pPr>
        <w:pStyle w:val="a5"/>
        <w:widowControl w:val="0"/>
        <w:numPr>
          <w:ilvl w:val="0"/>
          <w:numId w:val="24"/>
        </w:numPr>
        <w:suppressAutoHyphens/>
        <w:ind w:left="567" w:hanging="567"/>
        <w:jc w:val="both"/>
        <w:rPr>
          <w:rFonts w:ascii="Times New Roman" w:eastAsia="DejaVu Sans" w:hAnsi="Times New Roman" w:cs="Times New Roman"/>
          <w:kern w:val="1"/>
          <w:sz w:val="28"/>
          <w:szCs w:val="28"/>
          <w:lang w:eastAsia="zh-CN" w:bidi="hi-IN"/>
        </w:rPr>
      </w:pPr>
      <w:r w:rsidRPr="00D66F60">
        <w:rPr>
          <w:rFonts w:ascii="Times New Roman" w:eastAsia="DejaVu Sans" w:hAnsi="Times New Roman" w:cs="Times New Roman"/>
          <w:kern w:val="1"/>
          <w:sz w:val="28"/>
          <w:szCs w:val="28"/>
          <w:lang w:eastAsia="zh-CN" w:bidi="hi-IN"/>
        </w:rPr>
        <w:t xml:space="preserve">Участь у Конкурсі беруть учні (вихованці) </w:t>
      </w:r>
      <w:r w:rsidR="005369DB" w:rsidRPr="00E07704">
        <w:rPr>
          <w:rFonts w:ascii="Times New Roman" w:hAnsi="Times New Roman" w:cs="Times New Roman"/>
          <w:sz w:val="28"/>
          <w:szCs w:val="28"/>
        </w:rPr>
        <w:t>закладів позашкільної, загальної середньої, професійно-технічної освіти</w:t>
      </w:r>
      <w:r w:rsidR="005369DB">
        <w:rPr>
          <w:rFonts w:ascii="Times New Roman" w:eastAsia="DejaVu Sans" w:hAnsi="Times New Roman" w:cs="Times New Roman"/>
          <w:kern w:val="1"/>
          <w:sz w:val="28"/>
          <w:szCs w:val="28"/>
          <w:lang w:eastAsia="zh-CN" w:bidi="hi-IN"/>
        </w:rPr>
        <w:t xml:space="preserve"> </w:t>
      </w:r>
      <w:r w:rsidRPr="00D66F60">
        <w:rPr>
          <w:rFonts w:ascii="Times New Roman" w:eastAsia="DejaVu Sans" w:hAnsi="Times New Roman" w:cs="Times New Roman"/>
          <w:kern w:val="1"/>
          <w:sz w:val="28"/>
          <w:szCs w:val="28"/>
          <w:lang w:eastAsia="zh-CN" w:bidi="hi-IN"/>
        </w:rPr>
        <w:t>віком до 18 років включно (далі – учасники).</w:t>
      </w:r>
    </w:p>
    <w:p w:rsidR="00534085" w:rsidRPr="00D66F60" w:rsidRDefault="00534085" w:rsidP="00534085">
      <w:pPr>
        <w:pStyle w:val="a5"/>
        <w:widowControl w:val="0"/>
        <w:numPr>
          <w:ilvl w:val="0"/>
          <w:numId w:val="24"/>
        </w:numPr>
        <w:suppressAutoHyphens/>
        <w:ind w:left="567" w:hanging="567"/>
        <w:jc w:val="both"/>
        <w:rPr>
          <w:rFonts w:ascii="Times New Roman" w:eastAsia="DejaVu Sans" w:hAnsi="Times New Roman" w:cs="Times New Roman"/>
          <w:kern w:val="1"/>
          <w:sz w:val="28"/>
          <w:szCs w:val="28"/>
          <w:lang w:eastAsia="zh-CN" w:bidi="hi-IN"/>
        </w:rPr>
      </w:pPr>
      <w:r w:rsidRPr="00D66F60">
        <w:rPr>
          <w:rFonts w:ascii="Times New Roman" w:eastAsia="DejaVu Sans" w:hAnsi="Times New Roman" w:cs="Times New Roman"/>
          <w:kern w:val="1"/>
          <w:sz w:val="28"/>
          <w:szCs w:val="28"/>
          <w:lang w:eastAsia="zh-CN" w:bidi="hi-IN"/>
        </w:rPr>
        <w:t>Кількість учасників:</w:t>
      </w:r>
    </w:p>
    <w:p w:rsidR="00534085" w:rsidRPr="00D66F60" w:rsidRDefault="00534085" w:rsidP="00246CBD">
      <w:pPr>
        <w:pStyle w:val="a5"/>
        <w:widowControl w:val="0"/>
        <w:suppressAutoHyphens/>
        <w:ind w:left="993"/>
        <w:jc w:val="both"/>
        <w:rPr>
          <w:rFonts w:ascii="Times New Roman" w:eastAsia="DejaVu Sans" w:hAnsi="Times New Roman" w:cs="Times New Roman"/>
          <w:kern w:val="1"/>
          <w:sz w:val="28"/>
          <w:szCs w:val="28"/>
          <w:lang w:eastAsia="zh-CN" w:bidi="hi-IN"/>
        </w:rPr>
      </w:pPr>
      <w:r w:rsidRPr="00D66F60">
        <w:rPr>
          <w:rFonts w:ascii="Times New Roman" w:eastAsia="DejaVu Sans" w:hAnsi="Times New Roman" w:cs="Times New Roman"/>
          <w:kern w:val="1"/>
          <w:sz w:val="28"/>
          <w:szCs w:val="28"/>
          <w:lang w:eastAsia="zh-CN" w:bidi="hi-IN"/>
        </w:rPr>
        <w:t>I етап: Усі зареєстровані команди</w:t>
      </w:r>
      <w:r>
        <w:rPr>
          <w:rFonts w:ascii="Times New Roman" w:eastAsia="DejaVu Sans" w:hAnsi="Times New Roman" w:cs="Times New Roman"/>
          <w:kern w:val="1"/>
          <w:sz w:val="28"/>
          <w:szCs w:val="28"/>
          <w:lang w:eastAsia="zh-CN" w:bidi="hi-IN"/>
        </w:rPr>
        <w:t xml:space="preserve"> або індивідуальні учасники</w:t>
      </w:r>
      <w:r w:rsidRPr="00D66F60">
        <w:rPr>
          <w:rFonts w:ascii="Times New Roman" w:eastAsia="DejaVu Sans" w:hAnsi="Times New Roman" w:cs="Times New Roman"/>
          <w:kern w:val="1"/>
          <w:sz w:val="28"/>
          <w:szCs w:val="28"/>
          <w:lang w:eastAsia="zh-CN" w:bidi="hi-IN"/>
        </w:rPr>
        <w:t xml:space="preserve">, що підтвердили свою участь. Кожна команда </w:t>
      </w:r>
      <w:r>
        <w:rPr>
          <w:rFonts w:ascii="Times New Roman" w:eastAsia="DejaVu Sans" w:hAnsi="Times New Roman" w:cs="Times New Roman"/>
          <w:color w:val="1D2129"/>
          <w:kern w:val="1"/>
          <w:sz w:val="28"/>
          <w:szCs w:val="28"/>
          <w:shd w:val="clear" w:color="auto" w:fill="FFFFFF"/>
          <w:lang w:eastAsia="zh-CN" w:bidi="hi-IN"/>
        </w:rPr>
        <w:t xml:space="preserve">в номінаціях </w:t>
      </w:r>
      <w:r w:rsidRPr="00D66F60">
        <w:rPr>
          <w:rFonts w:ascii="Times New Roman" w:eastAsia="DejaVu Sans" w:hAnsi="Times New Roman" w:cs="Times New Roman"/>
          <w:b/>
          <w:color w:val="1D2129"/>
          <w:kern w:val="1"/>
          <w:sz w:val="28"/>
          <w:szCs w:val="28"/>
          <w:shd w:val="clear" w:color="auto" w:fill="FFFFFF"/>
          <w:lang w:eastAsia="zh-CN" w:bidi="hi-IN"/>
        </w:rPr>
        <w:t>«DOTA 2»</w:t>
      </w:r>
      <w:r>
        <w:rPr>
          <w:rFonts w:ascii="Times New Roman" w:eastAsia="DejaVu Sans" w:hAnsi="Times New Roman" w:cs="Times New Roman"/>
          <w:b/>
          <w:color w:val="1D2129"/>
          <w:kern w:val="1"/>
          <w:sz w:val="28"/>
          <w:szCs w:val="28"/>
          <w:shd w:val="clear" w:color="auto" w:fill="FFFFFF"/>
          <w:lang w:eastAsia="zh-CN" w:bidi="hi-IN"/>
        </w:rPr>
        <w:t xml:space="preserve"> </w:t>
      </w:r>
      <w:r w:rsidRPr="0063400D">
        <w:rPr>
          <w:rFonts w:ascii="Times New Roman" w:eastAsia="DejaVu Sans" w:hAnsi="Times New Roman" w:cs="Times New Roman"/>
          <w:color w:val="1D2129"/>
          <w:kern w:val="1"/>
          <w:sz w:val="28"/>
          <w:szCs w:val="28"/>
          <w:shd w:val="clear" w:color="auto" w:fill="FFFFFF"/>
          <w:lang w:eastAsia="zh-CN" w:bidi="hi-IN"/>
        </w:rPr>
        <w:t>та</w:t>
      </w:r>
      <w:r>
        <w:rPr>
          <w:rFonts w:ascii="Times New Roman" w:eastAsia="DejaVu Sans" w:hAnsi="Times New Roman" w:cs="Times New Roman"/>
          <w:b/>
          <w:color w:val="1D2129"/>
          <w:kern w:val="1"/>
          <w:sz w:val="28"/>
          <w:szCs w:val="28"/>
          <w:shd w:val="clear" w:color="auto" w:fill="FFFFFF"/>
          <w:lang w:eastAsia="zh-CN" w:bidi="hi-IN"/>
        </w:rPr>
        <w:t xml:space="preserve"> «CS:GO» </w:t>
      </w:r>
      <w:r w:rsidRPr="00D66F60">
        <w:rPr>
          <w:rFonts w:ascii="Times New Roman" w:eastAsia="DejaVu Sans" w:hAnsi="Times New Roman" w:cs="Times New Roman"/>
          <w:kern w:val="1"/>
          <w:sz w:val="28"/>
          <w:szCs w:val="28"/>
          <w:lang w:eastAsia="zh-CN" w:bidi="hi-IN"/>
        </w:rPr>
        <w:t>складається з п’яти учасників</w:t>
      </w:r>
      <w:r>
        <w:rPr>
          <w:rFonts w:ascii="Times New Roman" w:eastAsia="DejaVu Sans" w:hAnsi="Times New Roman" w:cs="Times New Roman"/>
          <w:kern w:val="1"/>
          <w:sz w:val="28"/>
          <w:szCs w:val="28"/>
          <w:lang w:eastAsia="zh-CN" w:bidi="hi-IN"/>
        </w:rPr>
        <w:t>.</w:t>
      </w:r>
    </w:p>
    <w:p w:rsidR="00534085" w:rsidRPr="00D66F60" w:rsidRDefault="00534085" w:rsidP="00246CBD">
      <w:pPr>
        <w:pStyle w:val="a5"/>
        <w:widowControl w:val="0"/>
        <w:suppressAutoHyphens/>
        <w:ind w:left="993"/>
        <w:jc w:val="both"/>
        <w:rPr>
          <w:rFonts w:ascii="Times New Roman" w:eastAsia="DejaVu Sans" w:hAnsi="Times New Roman" w:cs="Times New Roman"/>
          <w:kern w:val="1"/>
          <w:sz w:val="28"/>
          <w:szCs w:val="28"/>
          <w:lang w:eastAsia="zh-CN" w:bidi="hi-IN"/>
        </w:rPr>
      </w:pPr>
      <w:r w:rsidRPr="00D66F60">
        <w:rPr>
          <w:rFonts w:ascii="Times New Roman" w:eastAsia="DejaVu Sans" w:hAnsi="Times New Roman" w:cs="Times New Roman"/>
          <w:kern w:val="1"/>
          <w:sz w:val="28"/>
          <w:szCs w:val="28"/>
          <w:lang w:eastAsia="zh-CN" w:bidi="hi-IN"/>
        </w:rPr>
        <w:t>II етап: команди, що зайняли два перших місця у відповідній номінації I етапу</w:t>
      </w:r>
      <w:r>
        <w:rPr>
          <w:rFonts w:ascii="Times New Roman" w:eastAsia="DejaVu Sans" w:hAnsi="Times New Roman" w:cs="Times New Roman"/>
          <w:kern w:val="1"/>
          <w:sz w:val="28"/>
          <w:szCs w:val="28"/>
          <w:lang w:eastAsia="zh-CN" w:bidi="hi-IN"/>
        </w:rPr>
        <w:t xml:space="preserve"> у </w:t>
      </w:r>
      <w:r>
        <w:rPr>
          <w:rFonts w:ascii="Times New Roman" w:eastAsia="DejaVu Sans" w:hAnsi="Times New Roman" w:cs="Times New Roman"/>
          <w:color w:val="1D2129"/>
          <w:kern w:val="1"/>
          <w:sz w:val="28"/>
          <w:szCs w:val="28"/>
          <w:shd w:val="clear" w:color="auto" w:fill="FFFFFF"/>
          <w:lang w:eastAsia="zh-CN" w:bidi="hi-IN"/>
        </w:rPr>
        <w:t xml:space="preserve">номінації </w:t>
      </w:r>
      <w:r w:rsidRPr="00D66F60">
        <w:rPr>
          <w:rFonts w:ascii="Times New Roman" w:eastAsia="DejaVu Sans" w:hAnsi="Times New Roman" w:cs="Times New Roman"/>
          <w:b/>
          <w:color w:val="1D2129"/>
          <w:kern w:val="1"/>
          <w:sz w:val="28"/>
          <w:szCs w:val="28"/>
          <w:shd w:val="clear" w:color="auto" w:fill="FFFFFF"/>
          <w:lang w:eastAsia="zh-CN" w:bidi="hi-IN"/>
        </w:rPr>
        <w:t>«DOTA 2»</w:t>
      </w:r>
      <w:r>
        <w:rPr>
          <w:rFonts w:ascii="Times New Roman" w:eastAsia="DejaVu Sans" w:hAnsi="Times New Roman" w:cs="Times New Roman"/>
          <w:b/>
          <w:color w:val="1D2129"/>
          <w:kern w:val="1"/>
          <w:sz w:val="28"/>
          <w:szCs w:val="28"/>
          <w:shd w:val="clear" w:color="auto" w:fill="FFFFFF"/>
          <w:lang w:eastAsia="zh-CN" w:bidi="hi-IN"/>
        </w:rPr>
        <w:t xml:space="preserve"> </w:t>
      </w:r>
      <w:r w:rsidRPr="0063400D">
        <w:rPr>
          <w:rFonts w:ascii="Times New Roman" w:eastAsia="DejaVu Sans" w:hAnsi="Times New Roman" w:cs="Times New Roman"/>
          <w:color w:val="1D2129"/>
          <w:kern w:val="1"/>
          <w:sz w:val="28"/>
          <w:szCs w:val="28"/>
          <w:shd w:val="clear" w:color="auto" w:fill="FFFFFF"/>
          <w:lang w:eastAsia="zh-CN" w:bidi="hi-IN"/>
        </w:rPr>
        <w:t>та</w:t>
      </w:r>
      <w:r>
        <w:rPr>
          <w:rFonts w:ascii="Times New Roman" w:eastAsia="DejaVu Sans" w:hAnsi="Times New Roman" w:cs="Times New Roman"/>
          <w:b/>
          <w:color w:val="1D2129"/>
          <w:kern w:val="1"/>
          <w:sz w:val="28"/>
          <w:szCs w:val="28"/>
          <w:shd w:val="clear" w:color="auto" w:fill="FFFFFF"/>
          <w:lang w:eastAsia="zh-CN" w:bidi="hi-IN"/>
        </w:rPr>
        <w:t xml:space="preserve"> «CS:GO»</w:t>
      </w:r>
      <w:r w:rsidRPr="0063400D">
        <w:rPr>
          <w:rFonts w:ascii="Times New Roman" w:eastAsia="DejaVu Sans" w:hAnsi="Times New Roman" w:cs="Times New Roman"/>
          <w:color w:val="1D2129"/>
          <w:kern w:val="1"/>
          <w:sz w:val="28"/>
          <w:szCs w:val="28"/>
          <w:shd w:val="clear" w:color="auto" w:fill="FFFFFF"/>
          <w:lang w:eastAsia="zh-CN" w:bidi="hi-IN"/>
        </w:rPr>
        <w:t>;</w:t>
      </w:r>
      <w:r>
        <w:rPr>
          <w:rFonts w:ascii="Times New Roman" w:eastAsia="DejaVu Sans" w:hAnsi="Times New Roman" w:cs="Times New Roman"/>
          <w:b/>
          <w:color w:val="1D2129"/>
          <w:kern w:val="1"/>
          <w:sz w:val="28"/>
          <w:szCs w:val="28"/>
          <w:shd w:val="clear" w:color="auto" w:fill="FFFFFF"/>
          <w:lang w:eastAsia="zh-CN" w:bidi="hi-IN"/>
        </w:rPr>
        <w:t xml:space="preserve"> </w:t>
      </w:r>
      <w:r>
        <w:rPr>
          <w:rFonts w:ascii="Times New Roman" w:eastAsia="DejaVu Sans" w:hAnsi="Times New Roman" w:cs="Times New Roman"/>
          <w:color w:val="1D2129"/>
          <w:kern w:val="1"/>
          <w:sz w:val="28"/>
          <w:szCs w:val="28"/>
          <w:shd w:val="clear" w:color="auto" w:fill="FFFFFF"/>
          <w:lang w:eastAsia="zh-CN" w:bidi="hi-IN"/>
        </w:rPr>
        <w:t>індивідуальні учасники, що зайняли перших 2 місця у номінації</w:t>
      </w:r>
      <w:r w:rsidRPr="0063400D">
        <w:rPr>
          <w:rFonts w:ascii="Times New Roman" w:eastAsia="DejaVu Sans" w:hAnsi="Times New Roman" w:cs="Times New Roman"/>
          <w:color w:val="1D2129"/>
          <w:kern w:val="1"/>
          <w:sz w:val="28"/>
          <w:szCs w:val="28"/>
          <w:shd w:val="clear" w:color="auto" w:fill="FFFFFF"/>
          <w:lang w:eastAsia="zh-CN" w:bidi="hi-IN"/>
        </w:rPr>
        <w:t xml:space="preserve"> </w:t>
      </w:r>
      <w:r>
        <w:rPr>
          <w:rFonts w:ascii="Times New Roman" w:eastAsia="DejaVu Sans" w:hAnsi="Times New Roman" w:cs="Times New Roman"/>
          <w:b/>
          <w:color w:val="1D2129"/>
          <w:kern w:val="1"/>
          <w:sz w:val="28"/>
          <w:szCs w:val="28"/>
          <w:shd w:val="clear" w:color="auto" w:fill="FFFFFF"/>
          <w:lang w:eastAsia="zh-CN" w:bidi="hi-IN"/>
        </w:rPr>
        <w:t>«</w:t>
      </w:r>
      <w:r>
        <w:rPr>
          <w:rFonts w:ascii="Times New Roman" w:eastAsia="DejaVu Sans" w:hAnsi="Times New Roman" w:cs="Times New Roman"/>
          <w:b/>
          <w:color w:val="1D2129"/>
          <w:kern w:val="1"/>
          <w:sz w:val="28"/>
          <w:szCs w:val="28"/>
          <w:shd w:val="clear" w:color="auto" w:fill="FFFFFF"/>
          <w:lang w:val="en-US" w:eastAsia="zh-CN" w:bidi="hi-IN"/>
        </w:rPr>
        <w:t>Hearthstone</w:t>
      </w:r>
      <w:r w:rsidRPr="0063400D">
        <w:rPr>
          <w:rFonts w:ascii="Times New Roman" w:eastAsia="DejaVu Sans" w:hAnsi="Times New Roman" w:cs="Times New Roman"/>
          <w:b/>
          <w:color w:val="1D2129"/>
          <w:kern w:val="1"/>
          <w:sz w:val="28"/>
          <w:szCs w:val="28"/>
          <w:shd w:val="clear" w:color="auto" w:fill="FFFFFF"/>
          <w:lang w:eastAsia="zh-CN" w:bidi="hi-IN"/>
        </w:rPr>
        <w:t>»</w:t>
      </w:r>
      <w:r>
        <w:rPr>
          <w:rFonts w:ascii="Times New Roman" w:eastAsia="DejaVu Sans" w:hAnsi="Times New Roman" w:cs="Times New Roman"/>
          <w:b/>
          <w:color w:val="1D2129"/>
          <w:kern w:val="1"/>
          <w:sz w:val="28"/>
          <w:szCs w:val="28"/>
          <w:shd w:val="clear" w:color="auto" w:fill="FFFFFF"/>
          <w:lang w:eastAsia="zh-CN" w:bidi="hi-IN"/>
        </w:rPr>
        <w:t>.</w:t>
      </w:r>
    </w:p>
    <w:p w:rsidR="00534085" w:rsidRPr="00D66F60" w:rsidRDefault="00534085" w:rsidP="00534085">
      <w:pPr>
        <w:pStyle w:val="a5"/>
        <w:widowControl w:val="0"/>
        <w:numPr>
          <w:ilvl w:val="0"/>
          <w:numId w:val="24"/>
        </w:numPr>
        <w:suppressAutoHyphens/>
        <w:ind w:left="567" w:hanging="567"/>
        <w:jc w:val="both"/>
        <w:rPr>
          <w:rFonts w:ascii="Times New Roman" w:eastAsia="DejaVu Sans" w:hAnsi="Times New Roman" w:cs="Times New Roman"/>
          <w:kern w:val="1"/>
          <w:sz w:val="28"/>
          <w:szCs w:val="28"/>
          <w:lang w:eastAsia="zh-CN" w:bidi="hi-IN"/>
        </w:rPr>
      </w:pPr>
      <w:r w:rsidRPr="00D66F60">
        <w:rPr>
          <w:rFonts w:ascii="Times New Roman" w:eastAsia="DejaVu Sans" w:hAnsi="Times New Roman" w:cs="Times New Roman"/>
          <w:kern w:val="1"/>
          <w:sz w:val="28"/>
          <w:szCs w:val="28"/>
          <w:lang w:eastAsia="zh-CN" w:bidi="hi-IN"/>
        </w:rPr>
        <w:t>Усі учасники ма</w:t>
      </w:r>
      <w:r w:rsidR="00646C18">
        <w:rPr>
          <w:rFonts w:ascii="Times New Roman" w:eastAsia="DejaVu Sans" w:hAnsi="Times New Roman" w:cs="Times New Roman"/>
          <w:kern w:val="1"/>
          <w:sz w:val="28"/>
          <w:szCs w:val="28"/>
          <w:lang w:eastAsia="zh-CN" w:bidi="hi-IN"/>
        </w:rPr>
        <w:t>ють зареєструватись через сайт К</w:t>
      </w:r>
      <w:r w:rsidRPr="00D66F60">
        <w:rPr>
          <w:rFonts w:ascii="Times New Roman" w:eastAsia="DejaVu Sans" w:hAnsi="Times New Roman" w:cs="Times New Roman"/>
          <w:kern w:val="1"/>
          <w:sz w:val="28"/>
          <w:szCs w:val="28"/>
          <w:lang w:eastAsia="zh-CN" w:bidi="hi-IN"/>
        </w:rPr>
        <w:t>онкурсу (</w:t>
      </w:r>
      <w:hyperlink r:id="rId17" w:history="1">
        <w:r w:rsidRPr="00D66F60">
          <w:rPr>
            <w:rFonts w:ascii="Times New Roman" w:eastAsia="DejaVu Sans" w:hAnsi="Times New Roman" w:cs="Times New Roman"/>
            <w:kern w:val="1"/>
            <w:sz w:val="28"/>
            <w:szCs w:val="28"/>
            <w:lang w:eastAsia="zh-CN" w:bidi="hi-IN"/>
          </w:rPr>
          <w:t>www.italent.org.ua</w:t>
        </w:r>
      </w:hyperlink>
      <w:r w:rsidRPr="00D66F60">
        <w:rPr>
          <w:rFonts w:ascii="Times New Roman" w:eastAsia="DejaVu Sans" w:hAnsi="Times New Roman" w:cs="Times New Roman"/>
          <w:kern w:val="1"/>
          <w:sz w:val="28"/>
          <w:szCs w:val="28"/>
          <w:lang w:eastAsia="zh-CN" w:bidi="hi-IN"/>
        </w:rPr>
        <w:t xml:space="preserve">). </w:t>
      </w:r>
      <w:r w:rsidRPr="00954ED6">
        <w:rPr>
          <w:rFonts w:ascii="Times New Roman" w:eastAsia="DejaVu Sans" w:hAnsi="Times New Roman" w:cs="Times New Roman"/>
          <w:kern w:val="1"/>
          <w:sz w:val="28"/>
          <w:szCs w:val="28"/>
          <w:lang w:eastAsia="zh-CN" w:bidi="hi-IN"/>
        </w:rPr>
        <w:t xml:space="preserve">Сітка турніру та оперативна інформація публікується на сайті </w:t>
      </w:r>
      <w:hyperlink r:id="rId18" w:history="1">
        <w:r w:rsidRPr="00954ED6">
          <w:rPr>
            <w:rFonts w:ascii="Times New Roman" w:eastAsia="DejaVu Sans" w:hAnsi="Times New Roman" w:cs="Times New Roman"/>
            <w:kern w:val="1"/>
            <w:sz w:val="28"/>
            <w:szCs w:val="28"/>
            <w:lang w:eastAsia="zh-CN" w:bidi="hi-IN"/>
          </w:rPr>
          <w:t>www.italent.org.ua</w:t>
        </w:r>
      </w:hyperlink>
      <w:r w:rsidRPr="00954ED6">
        <w:rPr>
          <w:rFonts w:ascii="Times New Roman" w:eastAsia="DejaVu Sans" w:hAnsi="Times New Roman" w:cs="Times New Roman"/>
          <w:kern w:val="1"/>
          <w:sz w:val="28"/>
          <w:szCs w:val="28"/>
          <w:lang w:eastAsia="zh-CN" w:bidi="hi-IN"/>
        </w:rPr>
        <w:t xml:space="preserve"> та/або </w:t>
      </w:r>
      <w:hyperlink r:id="rId19" w:history="1">
        <w:r w:rsidRPr="00954ED6">
          <w:rPr>
            <w:rFonts w:ascii="Times New Roman" w:eastAsia="DejaVu Sans" w:hAnsi="Times New Roman" w:cs="Times New Roman"/>
            <w:kern w:val="1"/>
            <w:sz w:val="28"/>
            <w:szCs w:val="28"/>
            <w:lang w:eastAsia="zh-CN" w:bidi="hi-IN"/>
          </w:rPr>
          <w:t>www.gameinside.ua</w:t>
        </w:r>
      </w:hyperlink>
      <w:r w:rsidRPr="00954ED6">
        <w:rPr>
          <w:rFonts w:ascii="Times New Roman" w:eastAsia="DejaVu Sans" w:hAnsi="Times New Roman" w:cs="Times New Roman"/>
          <w:kern w:val="1"/>
          <w:sz w:val="28"/>
          <w:szCs w:val="28"/>
          <w:lang w:eastAsia="zh-CN" w:bidi="hi-IN"/>
        </w:rPr>
        <w:t>.</w:t>
      </w:r>
      <w:r w:rsidRPr="00D66F60">
        <w:rPr>
          <w:rFonts w:ascii="Times New Roman" w:eastAsia="DejaVu Sans" w:hAnsi="Times New Roman" w:cs="Times New Roman"/>
          <w:kern w:val="1"/>
          <w:sz w:val="28"/>
          <w:szCs w:val="28"/>
          <w:lang w:eastAsia="zh-CN" w:bidi="hi-IN"/>
        </w:rPr>
        <w:t xml:space="preserve"> </w:t>
      </w:r>
    </w:p>
    <w:p w:rsidR="00534085" w:rsidRPr="00D66F60" w:rsidRDefault="00534085" w:rsidP="00534085">
      <w:pPr>
        <w:widowControl w:val="0"/>
        <w:suppressAutoHyphens/>
        <w:ind w:firstLine="567"/>
        <w:jc w:val="center"/>
        <w:rPr>
          <w:rFonts w:eastAsia="DejaVu Sans"/>
          <w:b/>
          <w:kern w:val="1"/>
          <w:sz w:val="28"/>
          <w:szCs w:val="28"/>
          <w:lang w:eastAsia="zh-CN" w:bidi="hi-IN"/>
        </w:rPr>
      </w:pPr>
    </w:p>
    <w:p w:rsidR="00534085" w:rsidRPr="00D66F60"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D66F60">
        <w:rPr>
          <w:rFonts w:ascii="Times New Roman" w:eastAsia="DejaVu Sans" w:hAnsi="Times New Roman" w:cs="Times New Roman"/>
          <w:b/>
          <w:kern w:val="1"/>
          <w:sz w:val="28"/>
          <w:szCs w:val="28"/>
          <w:lang w:val="ru-RU" w:eastAsia="zh-CN" w:bidi="hi-IN"/>
        </w:rPr>
        <w:t xml:space="preserve"> </w:t>
      </w:r>
      <w:r w:rsidRPr="00D66F60">
        <w:rPr>
          <w:rFonts w:ascii="Times New Roman" w:eastAsia="DejaVu Sans" w:hAnsi="Times New Roman" w:cs="Times New Roman"/>
          <w:b/>
          <w:kern w:val="1"/>
          <w:sz w:val="28"/>
          <w:szCs w:val="28"/>
          <w:lang w:eastAsia="zh-CN" w:bidi="hi-IN"/>
        </w:rPr>
        <w:t>Умови проведення Конкурсу з кіберспорту</w:t>
      </w:r>
    </w:p>
    <w:p w:rsidR="00534085" w:rsidRPr="00D66F60" w:rsidRDefault="00534085" w:rsidP="00534085">
      <w:pPr>
        <w:pStyle w:val="a5"/>
        <w:widowControl w:val="0"/>
        <w:numPr>
          <w:ilvl w:val="0"/>
          <w:numId w:val="25"/>
        </w:numPr>
        <w:suppressAutoHyphens/>
        <w:ind w:left="567" w:hanging="567"/>
        <w:jc w:val="both"/>
        <w:rPr>
          <w:rFonts w:ascii="Times New Roman" w:eastAsia="DejaVu Sans" w:hAnsi="Times New Roman" w:cs="Times New Roman"/>
          <w:kern w:val="1"/>
          <w:sz w:val="28"/>
          <w:szCs w:val="28"/>
          <w:shd w:val="clear" w:color="auto" w:fill="FFFFFF"/>
          <w:lang w:eastAsia="zh-CN" w:bidi="hi-IN"/>
        </w:rPr>
      </w:pPr>
      <w:r w:rsidRPr="00D66F60">
        <w:rPr>
          <w:rFonts w:ascii="Times New Roman" w:eastAsia="DejaVu Sans" w:hAnsi="Times New Roman" w:cs="Times New Roman"/>
          <w:kern w:val="1"/>
          <w:sz w:val="28"/>
          <w:szCs w:val="28"/>
          <w:lang w:eastAsia="zh-CN" w:bidi="hi-IN"/>
        </w:rPr>
        <w:t>Конкурс</w:t>
      </w:r>
      <w:r w:rsidRPr="00D66F60">
        <w:rPr>
          <w:rFonts w:ascii="Times New Roman" w:eastAsia="DejaVu Sans" w:hAnsi="Times New Roman" w:cs="Times New Roman"/>
          <w:kern w:val="1"/>
          <w:sz w:val="28"/>
          <w:szCs w:val="28"/>
          <w:shd w:val="clear" w:color="auto" w:fill="FFFFFF"/>
          <w:lang w:eastAsia="zh-CN" w:bidi="hi-IN"/>
        </w:rPr>
        <w:t xml:space="preserve"> проводиться у два етапи:</w:t>
      </w:r>
    </w:p>
    <w:p w:rsidR="00534085" w:rsidRPr="0050584F" w:rsidRDefault="00534085" w:rsidP="00246CBD">
      <w:pPr>
        <w:pStyle w:val="a5"/>
        <w:widowControl w:val="0"/>
        <w:suppressAutoHyphens/>
        <w:ind w:left="993"/>
        <w:jc w:val="both"/>
        <w:rPr>
          <w:rFonts w:ascii="Times New Roman" w:eastAsia="DejaVu Sans" w:hAnsi="Times New Roman" w:cs="Times New Roman"/>
          <w:kern w:val="1"/>
          <w:sz w:val="28"/>
          <w:szCs w:val="28"/>
          <w:shd w:val="clear" w:color="auto" w:fill="FFFFFF"/>
          <w:lang w:eastAsia="zh-CN" w:bidi="hi-IN"/>
        </w:rPr>
      </w:pPr>
      <w:r w:rsidRPr="00954ED6">
        <w:rPr>
          <w:rFonts w:ascii="Times New Roman" w:eastAsia="DejaVu Sans" w:hAnsi="Times New Roman" w:cs="Times New Roman"/>
          <w:kern w:val="1"/>
          <w:sz w:val="28"/>
          <w:szCs w:val="28"/>
          <w:shd w:val="clear" w:color="auto" w:fill="FFFFFF"/>
          <w:lang w:eastAsia="zh-CN" w:bidi="hi-IN"/>
        </w:rPr>
        <w:t xml:space="preserve">Реєстрація з </w:t>
      </w:r>
      <w:r w:rsidR="00B7627E">
        <w:rPr>
          <w:rFonts w:ascii="Times New Roman" w:eastAsia="DejaVu Sans" w:hAnsi="Times New Roman" w:cs="Times New Roman"/>
          <w:kern w:val="1"/>
          <w:sz w:val="28"/>
          <w:szCs w:val="28"/>
          <w:shd w:val="clear" w:color="auto" w:fill="FFFFFF"/>
          <w:lang w:val="ru-RU" w:eastAsia="zh-CN" w:bidi="hi-IN"/>
        </w:rPr>
        <w:t>20</w:t>
      </w:r>
      <w:r w:rsidRPr="00954ED6">
        <w:rPr>
          <w:rFonts w:ascii="Times New Roman" w:eastAsia="DejaVu Sans" w:hAnsi="Times New Roman" w:cs="Times New Roman"/>
          <w:kern w:val="1"/>
          <w:sz w:val="28"/>
          <w:szCs w:val="28"/>
          <w:shd w:val="clear" w:color="auto" w:fill="FFFFFF"/>
          <w:lang w:eastAsia="zh-CN" w:bidi="hi-IN"/>
        </w:rPr>
        <w:t xml:space="preserve"> </w:t>
      </w:r>
      <w:r w:rsidRPr="0050584F">
        <w:rPr>
          <w:rFonts w:ascii="Times New Roman" w:eastAsia="DejaVu Sans" w:hAnsi="Times New Roman" w:cs="Times New Roman"/>
          <w:kern w:val="1"/>
          <w:sz w:val="28"/>
          <w:szCs w:val="28"/>
          <w:shd w:val="clear" w:color="auto" w:fill="FFFFFF"/>
          <w:lang w:eastAsia="zh-CN" w:bidi="hi-IN"/>
        </w:rPr>
        <w:t xml:space="preserve">лютого по 8 квітня 2018 року. </w:t>
      </w:r>
    </w:p>
    <w:p w:rsidR="00534085" w:rsidRPr="0050584F" w:rsidRDefault="00534085" w:rsidP="00246CBD">
      <w:pPr>
        <w:pStyle w:val="a5"/>
        <w:widowControl w:val="0"/>
        <w:suppressAutoHyphens/>
        <w:ind w:left="993"/>
        <w:jc w:val="both"/>
        <w:rPr>
          <w:rFonts w:ascii="Times New Roman" w:eastAsia="DejaVu Sans" w:hAnsi="Times New Roman" w:cs="Times New Roman"/>
          <w:kern w:val="1"/>
          <w:sz w:val="28"/>
          <w:szCs w:val="28"/>
          <w:shd w:val="clear" w:color="auto" w:fill="FFFFFF"/>
          <w:lang w:eastAsia="zh-CN" w:bidi="hi-IN"/>
        </w:rPr>
      </w:pPr>
      <w:r w:rsidRPr="0050584F">
        <w:rPr>
          <w:rFonts w:ascii="Times New Roman" w:eastAsia="DejaVu Sans" w:hAnsi="Times New Roman" w:cs="Times New Roman"/>
          <w:kern w:val="1"/>
          <w:sz w:val="28"/>
          <w:szCs w:val="28"/>
          <w:shd w:val="clear" w:color="auto" w:fill="FFFFFF"/>
          <w:lang w:eastAsia="zh-CN" w:bidi="hi-IN"/>
        </w:rPr>
        <w:t xml:space="preserve">I етап </w:t>
      </w:r>
      <w:r w:rsidRPr="0050584F">
        <w:rPr>
          <w:rFonts w:ascii="Times New Roman" w:eastAsia="DejaVu Sans" w:hAnsi="Times New Roman" w:cs="Times New Roman"/>
          <w:kern w:val="1"/>
          <w:sz w:val="28"/>
          <w:szCs w:val="28"/>
          <w:lang w:eastAsia="zh-CN" w:bidi="hi-IN"/>
        </w:rPr>
        <w:t xml:space="preserve">відбірковий (заочний, </w:t>
      </w:r>
      <w:r w:rsidRPr="0050584F">
        <w:rPr>
          <w:rFonts w:ascii="Times New Roman" w:eastAsia="DejaVu Sans" w:hAnsi="Times New Roman" w:cs="Times New Roman"/>
          <w:kern w:val="1"/>
          <w:sz w:val="28"/>
          <w:szCs w:val="28"/>
          <w:shd w:val="clear" w:color="auto" w:fill="FFFFFF"/>
          <w:lang w:eastAsia="zh-CN" w:bidi="hi-IN"/>
        </w:rPr>
        <w:t xml:space="preserve">онлайн): </w:t>
      </w:r>
      <w:r w:rsidR="00246CBD">
        <w:rPr>
          <w:rFonts w:ascii="Times New Roman" w:eastAsia="DejaVu Sans" w:hAnsi="Times New Roman" w:cs="Times New Roman"/>
          <w:kern w:val="1"/>
          <w:sz w:val="28"/>
          <w:szCs w:val="28"/>
          <w:shd w:val="clear" w:color="auto" w:fill="FFFFFF"/>
          <w:lang w:eastAsia="zh-CN" w:bidi="hi-IN"/>
        </w:rPr>
        <w:t>з 18 березня по</w:t>
      </w:r>
      <w:r w:rsidRPr="0050584F">
        <w:rPr>
          <w:rFonts w:ascii="Times New Roman" w:eastAsia="DejaVu Sans" w:hAnsi="Times New Roman" w:cs="Times New Roman"/>
          <w:kern w:val="1"/>
          <w:sz w:val="28"/>
          <w:szCs w:val="28"/>
          <w:shd w:val="clear" w:color="auto" w:fill="FFFFFF"/>
          <w:lang w:eastAsia="zh-CN" w:bidi="hi-IN"/>
        </w:rPr>
        <w:t xml:space="preserve"> 16 квітня 2018 року. </w:t>
      </w:r>
    </w:p>
    <w:p w:rsidR="00534085" w:rsidRPr="0050584F" w:rsidRDefault="00534085" w:rsidP="00246CBD">
      <w:pPr>
        <w:pStyle w:val="a5"/>
        <w:widowControl w:val="0"/>
        <w:suppressAutoHyphens/>
        <w:ind w:left="993"/>
        <w:jc w:val="both"/>
        <w:rPr>
          <w:rFonts w:ascii="Times New Roman" w:eastAsia="DejaVu Sans" w:hAnsi="Times New Roman" w:cs="Times New Roman"/>
          <w:b/>
          <w:kern w:val="1"/>
          <w:sz w:val="24"/>
          <w:szCs w:val="18"/>
          <w:shd w:val="clear" w:color="auto" w:fill="FFFFFF"/>
          <w:lang w:eastAsia="zh-CN" w:bidi="hi-IN"/>
        </w:rPr>
      </w:pPr>
      <w:r w:rsidRPr="0050584F">
        <w:rPr>
          <w:rFonts w:ascii="Times New Roman" w:eastAsia="DejaVu Sans" w:hAnsi="Times New Roman" w:cs="Times New Roman"/>
          <w:kern w:val="1"/>
          <w:sz w:val="28"/>
          <w:szCs w:val="28"/>
          <w:shd w:val="clear" w:color="auto" w:fill="FFFFFF"/>
          <w:lang w:eastAsia="zh-CN" w:bidi="hi-IN"/>
        </w:rPr>
        <w:t xml:space="preserve">II етап </w:t>
      </w:r>
      <w:r w:rsidRPr="0050584F">
        <w:rPr>
          <w:rFonts w:ascii="Times New Roman" w:eastAsia="DejaVu Sans" w:hAnsi="Times New Roman" w:cs="Times New Roman"/>
          <w:kern w:val="1"/>
          <w:sz w:val="28"/>
          <w:szCs w:val="28"/>
          <w:lang w:eastAsia="zh-CN" w:bidi="hi-IN"/>
        </w:rPr>
        <w:t>фінальний (очний)</w:t>
      </w:r>
      <w:r w:rsidRPr="0050584F">
        <w:rPr>
          <w:rFonts w:ascii="Times New Roman" w:eastAsia="DejaVu Sans" w:hAnsi="Times New Roman" w:cs="Times New Roman"/>
          <w:kern w:val="1"/>
          <w:sz w:val="28"/>
          <w:szCs w:val="28"/>
          <w:shd w:val="clear" w:color="auto" w:fill="FFFFFF"/>
          <w:lang w:eastAsia="zh-CN" w:bidi="hi-IN"/>
        </w:rPr>
        <w:t>: 28 квітня 2018 року (м. Київ). LAN фінал.</w:t>
      </w:r>
      <w:r w:rsidRPr="0050584F">
        <w:rPr>
          <w:rFonts w:ascii="Times New Roman" w:eastAsia="DejaVu Sans" w:hAnsi="Times New Roman" w:cs="Times New Roman"/>
          <w:b/>
          <w:kern w:val="1"/>
          <w:sz w:val="24"/>
          <w:szCs w:val="18"/>
          <w:shd w:val="clear" w:color="auto" w:fill="FFFFFF"/>
          <w:lang w:eastAsia="zh-CN" w:bidi="hi-IN"/>
        </w:rPr>
        <w:t xml:space="preserve"> </w:t>
      </w:r>
    </w:p>
    <w:p w:rsidR="00534085" w:rsidRPr="00D66F60" w:rsidRDefault="00534085" w:rsidP="00534085">
      <w:pPr>
        <w:pStyle w:val="a5"/>
        <w:widowControl w:val="0"/>
        <w:numPr>
          <w:ilvl w:val="0"/>
          <w:numId w:val="25"/>
        </w:numPr>
        <w:suppressAutoHyphens/>
        <w:ind w:left="567" w:hanging="567"/>
        <w:jc w:val="both"/>
        <w:rPr>
          <w:rFonts w:ascii="Times New Roman" w:eastAsia="DejaVu Sans" w:hAnsi="Times New Roman" w:cs="Times New Roman"/>
          <w:kern w:val="1"/>
          <w:sz w:val="28"/>
          <w:szCs w:val="28"/>
          <w:shd w:val="clear" w:color="auto" w:fill="FFFFFF"/>
          <w:lang w:eastAsia="zh-CN" w:bidi="hi-IN"/>
        </w:rPr>
      </w:pPr>
      <w:r w:rsidRPr="00D66F60">
        <w:rPr>
          <w:rFonts w:ascii="Times New Roman" w:eastAsia="DejaVu Sans" w:hAnsi="Times New Roman" w:cs="Times New Roman"/>
          <w:kern w:val="1"/>
          <w:sz w:val="28"/>
          <w:szCs w:val="28"/>
          <w:shd w:val="clear" w:color="auto" w:fill="FFFFFF"/>
          <w:lang w:eastAsia="zh-CN" w:bidi="hi-IN"/>
        </w:rPr>
        <w:t>Формат проведення Конкурсу:</w:t>
      </w:r>
    </w:p>
    <w:p w:rsidR="00534085" w:rsidRDefault="00534085" w:rsidP="00246CBD">
      <w:pPr>
        <w:pStyle w:val="a5"/>
        <w:widowControl w:val="0"/>
        <w:suppressAutoHyphens/>
        <w:ind w:left="993"/>
        <w:jc w:val="both"/>
        <w:rPr>
          <w:rFonts w:ascii="Times New Roman" w:eastAsia="DejaVu Sans" w:hAnsi="Times New Roman" w:cs="Times New Roman"/>
          <w:kern w:val="1"/>
          <w:sz w:val="28"/>
          <w:szCs w:val="28"/>
          <w:lang w:eastAsia="zh-CN" w:bidi="hi-IN"/>
        </w:rPr>
      </w:pPr>
      <w:r w:rsidRPr="00D66F60">
        <w:rPr>
          <w:rFonts w:ascii="Times New Roman" w:eastAsia="DejaVu Sans" w:hAnsi="Times New Roman" w:cs="Times New Roman"/>
          <w:b/>
          <w:kern w:val="1"/>
          <w:sz w:val="28"/>
          <w:szCs w:val="28"/>
          <w:shd w:val="clear" w:color="auto" w:fill="FFFFFF"/>
          <w:lang w:eastAsia="zh-CN" w:bidi="hi-IN"/>
        </w:rPr>
        <w:t xml:space="preserve">I етап: </w:t>
      </w:r>
      <w:r w:rsidRPr="00D66F60">
        <w:rPr>
          <w:rFonts w:ascii="Times New Roman" w:eastAsia="DejaVu Sans" w:hAnsi="Times New Roman" w:cs="Times New Roman"/>
          <w:kern w:val="1"/>
          <w:sz w:val="28"/>
          <w:szCs w:val="28"/>
          <w:shd w:val="clear" w:color="auto" w:fill="FFFFFF"/>
          <w:lang w:eastAsia="zh-CN" w:bidi="hi-IN"/>
        </w:rPr>
        <w:t>Онлайн.</w:t>
      </w:r>
      <w:r w:rsidRPr="00D66F60">
        <w:rPr>
          <w:rFonts w:ascii="Times New Roman" w:eastAsia="DejaVu Sans" w:hAnsi="Times New Roman" w:cs="Times New Roman"/>
          <w:color w:val="1D2129"/>
          <w:kern w:val="1"/>
          <w:sz w:val="28"/>
          <w:szCs w:val="28"/>
          <w:shd w:val="clear" w:color="auto" w:fill="FFFFFF"/>
          <w:lang w:eastAsia="zh-CN" w:bidi="hi-IN"/>
        </w:rPr>
        <w:t xml:space="preserve"> Конкурс </w:t>
      </w:r>
      <w:r>
        <w:rPr>
          <w:rFonts w:ascii="Times New Roman" w:eastAsia="DejaVu Sans" w:hAnsi="Times New Roman" w:cs="Times New Roman"/>
          <w:color w:val="1D2129"/>
          <w:kern w:val="1"/>
          <w:sz w:val="28"/>
          <w:szCs w:val="28"/>
          <w:shd w:val="clear" w:color="auto" w:fill="FFFFFF"/>
          <w:lang w:eastAsia="zh-CN" w:bidi="hi-IN"/>
        </w:rPr>
        <w:t xml:space="preserve">із серії відбіркових онлайн турнірів в номінації </w:t>
      </w:r>
      <w:r w:rsidRPr="00D66F60">
        <w:rPr>
          <w:rFonts w:ascii="Times New Roman" w:eastAsia="DejaVu Sans" w:hAnsi="Times New Roman" w:cs="Times New Roman"/>
          <w:b/>
          <w:color w:val="1D2129"/>
          <w:kern w:val="1"/>
          <w:sz w:val="28"/>
          <w:szCs w:val="28"/>
          <w:shd w:val="clear" w:color="auto" w:fill="FFFFFF"/>
          <w:lang w:eastAsia="zh-CN" w:bidi="hi-IN"/>
        </w:rPr>
        <w:t>«DOTA 2»</w:t>
      </w:r>
      <w:r>
        <w:rPr>
          <w:rFonts w:ascii="Times New Roman" w:eastAsia="DejaVu Sans" w:hAnsi="Times New Roman" w:cs="Times New Roman"/>
          <w:b/>
          <w:color w:val="1D2129"/>
          <w:kern w:val="1"/>
          <w:sz w:val="28"/>
          <w:szCs w:val="28"/>
          <w:shd w:val="clear" w:color="auto" w:fill="FFFFFF"/>
          <w:lang w:eastAsia="zh-CN" w:bidi="hi-IN"/>
        </w:rPr>
        <w:t xml:space="preserve"> </w:t>
      </w:r>
      <w:r w:rsidRPr="0063400D">
        <w:rPr>
          <w:rFonts w:ascii="Times New Roman" w:eastAsia="DejaVu Sans" w:hAnsi="Times New Roman" w:cs="Times New Roman"/>
          <w:color w:val="1D2129"/>
          <w:kern w:val="1"/>
          <w:sz w:val="28"/>
          <w:szCs w:val="28"/>
          <w:shd w:val="clear" w:color="auto" w:fill="FFFFFF"/>
          <w:lang w:eastAsia="zh-CN" w:bidi="hi-IN"/>
        </w:rPr>
        <w:t>та</w:t>
      </w:r>
      <w:r>
        <w:rPr>
          <w:rFonts w:ascii="Times New Roman" w:eastAsia="DejaVu Sans" w:hAnsi="Times New Roman" w:cs="Times New Roman"/>
          <w:b/>
          <w:color w:val="1D2129"/>
          <w:kern w:val="1"/>
          <w:sz w:val="28"/>
          <w:szCs w:val="28"/>
          <w:shd w:val="clear" w:color="auto" w:fill="FFFFFF"/>
          <w:lang w:eastAsia="zh-CN" w:bidi="hi-IN"/>
        </w:rPr>
        <w:t xml:space="preserve"> «CS:GO»</w:t>
      </w:r>
      <w:r>
        <w:rPr>
          <w:rFonts w:ascii="Times New Roman" w:eastAsia="DejaVu Sans" w:hAnsi="Times New Roman" w:cs="Times New Roman"/>
          <w:color w:val="1D2129"/>
          <w:kern w:val="1"/>
          <w:sz w:val="28"/>
          <w:szCs w:val="28"/>
          <w:shd w:val="clear" w:color="auto" w:fill="FFFFFF"/>
          <w:lang w:eastAsia="zh-CN" w:bidi="hi-IN"/>
        </w:rPr>
        <w:t>, та одного відбіркового турніру</w:t>
      </w:r>
      <w:r w:rsidRPr="0063400D">
        <w:rPr>
          <w:rFonts w:ascii="Times New Roman" w:eastAsia="DejaVu Sans" w:hAnsi="Times New Roman" w:cs="Times New Roman"/>
          <w:color w:val="1D2129"/>
          <w:kern w:val="1"/>
          <w:sz w:val="28"/>
          <w:szCs w:val="28"/>
          <w:shd w:val="clear" w:color="auto" w:fill="FFFFFF"/>
          <w:lang w:eastAsia="zh-CN" w:bidi="hi-IN"/>
        </w:rPr>
        <w:t xml:space="preserve"> </w:t>
      </w:r>
      <w:r>
        <w:rPr>
          <w:rFonts w:ascii="Times New Roman" w:eastAsia="DejaVu Sans" w:hAnsi="Times New Roman" w:cs="Times New Roman"/>
          <w:color w:val="1D2129"/>
          <w:kern w:val="1"/>
          <w:sz w:val="28"/>
          <w:szCs w:val="28"/>
          <w:shd w:val="clear" w:color="auto" w:fill="FFFFFF"/>
          <w:lang w:eastAsia="zh-CN" w:bidi="hi-IN"/>
        </w:rPr>
        <w:t>в номінації</w:t>
      </w:r>
      <w:r w:rsidRPr="0063400D">
        <w:rPr>
          <w:rFonts w:ascii="Times New Roman" w:eastAsia="DejaVu Sans" w:hAnsi="Times New Roman" w:cs="Times New Roman"/>
          <w:color w:val="1D2129"/>
          <w:kern w:val="1"/>
          <w:sz w:val="28"/>
          <w:szCs w:val="28"/>
          <w:shd w:val="clear" w:color="auto" w:fill="FFFFFF"/>
          <w:lang w:eastAsia="zh-CN" w:bidi="hi-IN"/>
        </w:rPr>
        <w:t xml:space="preserve"> </w:t>
      </w:r>
      <w:r>
        <w:rPr>
          <w:rFonts w:ascii="Times New Roman" w:eastAsia="DejaVu Sans" w:hAnsi="Times New Roman" w:cs="Times New Roman"/>
          <w:b/>
          <w:color w:val="1D2129"/>
          <w:kern w:val="1"/>
          <w:sz w:val="28"/>
          <w:szCs w:val="28"/>
          <w:shd w:val="clear" w:color="auto" w:fill="FFFFFF"/>
          <w:lang w:eastAsia="zh-CN" w:bidi="hi-IN"/>
        </w:rPr>
        <w:t>«</w:t>
      </w:r>
      <w:r>
        <w:rPr>
          <w:rFonts w:ascii="Times New Roman" w:eastAsia="DejaVu Sans" w:hAnsi="Times New Roman" w:cs="Times New Roman"/>
          <w:b/>
          <w:color w:val="1D2129"/>
          <w:kern w:val="1"/>
          <w:sz w:val="28"/>
          <w:szCs w:val="28"/>
          <w:shd w:val="clear" w:color="auto" w:fill="FFFFFF"/>
          <w:lang w:val="en-US" w:eastAsia="zh-CN" w:bidi="hi-IN"/>
        </w:rPr>
        <w:t>Hearthstone</w:t>
      </w:r>
      <w:r w:rsidRPr="0063400D">
        <w:rPr>
          <w:rFonts w:ascii="Times New Roman" w:eastAsia="DejaVu Sans" w:hAnsi="Times New Roman" w:cs="Times New Roman"/>
          <w:b/>
          <w:color w:val="1D2129"/>
          <w:kern w:val="1"/>
          <w:sz w:val="28"/>
          <w:szCs w:val="28"/>
          <w:shd w:val="clear" w:color="auto" w:fill="FFFFFF"/>
          <w:lang w:eastAsia="zh-CN" w:bidi="hi-IN"/>
        </w:rPr>
        <w:t>»</w:t>
      </w:r>
      <w:r w:rsidRPr="0063400D">
        <w:rPr>
          <w:rFonts w:ascii="Times New Roman" w:eastAsia="DejaVu Sans" w:hAnsi="Times New Roman" w:cs="Times New Roman"/>
          <w:color w:val="1D2129"/>
          <w:kern w:val="1"/>
          <w:sz w:val="28"/>
          <w:szCs w:val="28"/>
          <w:shd w:val="clear" w:color="auto" w:fill="FFFFFF"/>
          <w:lang w:eastAsia="zh-CN" w:bidi="hi-IN"/>
        </w:rPr>
        <w:t>.</w:t>
      </w:r>
      <w:r w:rsidRPr="00D66F60">
        <w:rPr>
          <w:rFonts w:ascii="Times New Roman" w:eastAsia="DejaVu Sans" w:hAnsi="Times New Roman" w:cs="Times New Roman"/>
          <w:color w:val="1D2129"/>
          <w:kern w:val="1"/>
          <w:sz w:val="28"/>
          <w:szCs w:val="28"/>
          <w:shd w:val="clear" w:color="auto" w:fill="FFFFFF"/>
          <w:lang w:eastAsia="zh-CN" w:bidi="hi-IN"/>
        </w:rPr>
        <w:t xml:space="preserve"> </w:t>
      </w:r>
      <w:r>
        <w:rPr>
          <w:rFonts w:ascii="Times New Roman" w:eastAsia="DejaVu Sans" w:hAnsi="Times New Roman" w:cs="Times New Roman"/>
          <w:color w:val="1D2129"/>
          <w:kern w:val="1"/>
          <w:sz w:val="28"/>
          <w:szCs w:val="28"/>
          <w:shd w:val="clear" w:color="auto" w:fill="FFFFFF"/>
          <w:lang w:eastAsia="zh-CN" w:bidi="hi-IN"/>
        </w:rPr>
        <w:t xml:space="preserve">Деталі проведення онлайн етапу </w:t>
      </w:r>
      <w:r>
        <w:rPr>
          <w:rFonts w:ascii="Times New Roman" w:eastAsia="DejaVu Sans" w:hAnsi="Times New Roman" w:cs="Times New Roman"/>
          <w:kern w:val="1"/>
          <w:sz w:val="28"/>
          <w:szCs w:val="28"/>
          <w:lang w:eastAsia="zh-CN" w:bidi="hi-IN"/>
        </w:rPr>
        <w:t>розміщуються у відповідному розділі сайту Конкурсу.</w:t>
      </w:r>
    </w:p>
    <w:p w:rsidR="00534085" w:rsidRPr="00D66F60" w:rsidRDefault="00534085" w:rsidP="00246CBD">
      <w:pPr>
        <w:pStyle w:val="a5"/>
        <w:widowControl w:val="0"/>
        <w:suppressAutoHyphens/>
        <w:ind w:left="993"/>
        <w:jc w:val="both"/>
        <w:rPr>
          <w:rFonts w:ascii="Times New Roman" w:eastAsia="DejaVu Sans" w:hAnsi="Times New Roman" w:cs="Times New Roman"/>
          <w:b/>
          <w:color w:val="1D2129"/>
          <w:kern w:val="1"/>
          <w:sz w:val="28"/>
          <w:szCs w:val="28"/>
          <w:shd w:val="clear" w:color="auto" w:fill="FFFFFF"/>
          <w:lang w:eastAsia="zh-CN" w:bidi="hi-IN"/>
        </w:rPr>
      </w:pPr>
      <w:r w:rsidRPr="00D66F60">
        <w:rPr>
          <w:rFonts w:ascii="Times New Roman" w:eastAsia="DejaVu Sans" w:hAnsi="Times New Roman" w:cs="Times New Roman"/>
          <w:b/>
          <w:kern w:val="1"/>
          <w:sz w:val="28"/>
          <w:szCs w:val="28"/>
          <w:shd w:val="clear" w:color="auto" w:fill="FFFFFF"/>
          <w:lang w:eastAsia="zh-CN" w:bidi="hi-IN"/>
        </w:rPr>
        <w:t xml:space="preserve">II етап: </w:t>
      </w:r>
      <w:r w:rsidRPr="00D66F60">
        <w:rPr>
          <w:rFonts w:ascii="Times New Roman" w:eastAsia="DejaVu Sans" w:hAnsi="Times New Roman" w:cs="Times New Roman"/>
          <w:color w:val="1D2129"/>
          <w:kern w:val="1"/>
          <w:sz w:val="28"/>
          <w:szCs w:val="28"/>
          <w:shd w:val="clear" w:color="auto" w:fill="FFFFFF"/>
          <w:lang w:eastAsia="zh-CN" w:bidi="hi-IN"/>
        </w:rPr>
        <w:t xml:space="preserve">Очний (LAN-фінал). Конкурс проводиться по олімпійській системі </w:t>
      </w:r>
      <w:r w:rsidR="00646C18">
        <w:rPr>
          <w:rFonts w:ascii="Times New Roman" w:eastAsia="DejaVu Sans" w:hAnsi="Times New Roman" w:cs="Times New Roman"/>
          <w:color w:val="1D2129"/>
          <w:kern w:val="1"/>
          <w:sz w:val="28"/>
          <w:szCs w:val="28"/>
          <w:shd w:val="clear" w:color="auto" w:fill="FFFFFF"/>
          <w:lang w:eastAsia="zh-CN" w:bidi="hi-IN"/>
        </w:rPr>
        <w:t>(playoff) до двох перемог (BO3) за адресою</w:t>
      </w:r>
      <w:r w:rsidRPr="00D66F60">
        <w:rPr>
          <w:rFonts w:ascii="Times New Roman" w:eastAsia="DejaVu Sans" w:hAnsi="Times New Roman" w:cs="Times New Roman"/>
          <w:color w:val="1D2129"/>
          <w:kern w:val="1"/>
          <w:sz w:val="28"/>
          <w:szCs w:val="28"/>
          <w:shd w:val="clear" w:color="auto" w:fill="FFFFFF"/>
          <w:lang w:eastAsia="zh-CN" w:bidi="hi-IN"/>
        </w:rPr>
        <w:t xml:space="preserve">: м. Київ, Бессарабська площа, 2, </w:t>
      </w:r>
      <w:r w:rsidR="00246CBD">
        <w:rPr>
          <w:rFonts w:ascii="Times New Roman" w:eastAsia="DejaVu Sans" w:hAnsi="Times New Roman" w:cs="Times New Roman"/>
          <w:color w:val="1D2129"/>
          <w:kern w:val="1"/>
          <w:sz w:val="28"/>
          <w:szCs w:val="28"/>
          <w:shd w:val="clear" w:color="auto" w:fill="FFFFFF"/>
          <w:lang w:eastAsia="zh-CN" w:bidi="hi-IN"/>
        </w:rPr>
        <w:t xml:space="preserve">ТРК </w:t>
      </w:r>
      <w:r w:rsidR="00246CBD" w:rsidRPr="00D66F60">
        <w:rPr>
          <w:rFonts w:ascii="Times New Roman" w:eastAsia="DejaVu Sans" w:hAnsi="Times New Roman" w:cs="Times New Roman"/>
          <w:color w:val="1D2129"/>
          <w:kern w:val="1"/>
          <w:sz w:val="28"/>
          <w:szCs w:val="28"/>
          <w:shd w:val="clear" w:color="auto" w:fill="FFFFFF"/>
          <w:lang w:eastAsia="zh-CN" w:bidi="hi-IN"/>
        </w:rPr>
        <w:t>Метроград,</w:t>
      </w:r>
      <w:r w:rsidRPr="00D66F60">
        <w:rPr>
          <w:rFonts w:ascii="Times New Roman" w:eastAsia="DejaVu Sans" w:hAnsi="Times New Roman" w:cs="Times New Roman"/>
          <w:color w:val="1D2129"/>
          <w:kern w:val="1"/>
          <w:sz w:val="28"/>
          <w:szCs w:val="28"/>
          <w:shd w:val="clear" w:color="auto" w:fill="FFFFFF"/>
          <w:lang w:eastAsia="zh-CN" w:bidi="hi-IN"/>
        </w:rPr>
        <w:t>інтернет-клуб ASUS CyberZone.</w:t>
      </w:r>
    </w:p>
    <w:p w:rsidR="00534085" w:rsidRPr="00D66F60" w:rsidRDefault="00534085" w:rsidP="00534085">
      <w:pPr>
        <w:pStyle w:val="a5"/>
        <w:widowControl w:val="0"/>
        <w:numPr>
          <w:ilvl w:val="0"/>
          <w:numId w:val="25"/>
        </w:numPr>
        <w:suppressAutoHyphens/>
        <w:ind w:left="567" w:hanging="567"/>
        <w:jc w:val="both"/>
        <w:rPr>
          <w:rFonts w:ascii="Times New Roman" w:eastAsia="DejaVu Sans" w:hAnsi="Times New Roman" w:cs="Times New Roman"/>
          <w:b/>
          <w:color w:val="1D2129"/>
          <w:kern w:val="1"/>
          <w:sz w:val="28"/>
          <w:szCs w:val="28"/>
          <w:shd w:val="clear" w:color="auto" w:fill="FFFFFF"/>
          <w:lang w:eastAsia="zh-CN" w:bidi="hi-IN"/>
        </w:rPr>
      </w:pPr>
      <w:r w:rsidRPr="00D66F60">
        <w:rPr>
          <w:rFonts w:ascii="Times New Roman" w:eastAsia="DejaVu Sans" w:hAnsi="Times New Roman" w:cs="Times New Roman"/>
          <w:kern w:val="1"/>
          <w:sz w:val="28"/>
          <w:szCs w:val="28"/>
          <w:lang w:eastAsia="zh-CN" w:bidi="hi-IN"/>
        </w:rPr>
        <w:t xml:space="preserve">Конкурс проводиться у </w:t>
      </w:r>
      <w:r>
        <w:rPr>
          <w:rFonts w:ascii="Times New Roman" w:eastAsia="DejaVu Sans" w:hAnsi="Times New Roman" w:cs="Times New Roman"/>
          <w:kern w:val="1"/>
          <w:sz w:val="28"/>
          <w:szCs w:val="28"/>
          <w:lang w:eastAsia="zh-CN" w:bidi="hi-IN"/>
        </w:rPr>
        <w:t xml:space="preserve">трьох </w:t>
      </w:r>
      <w:r w:rsidRPr="00D66F60">
        <w:rPr>
          <w:rFonts w:ascii="Times New Roman" w:eastAsia="DejaVu Sans" w:hAnsi="Times New Roman" w:cs="Times New Roman"/>
          <w:kern w:val="1"/>
          <w:sz w:val="28"/>
          <w:szCs w:val="28"/>
          <w:lang w:eastAsia="zh-CN" w:bidi="hi-IN"/>
        </w:rPr>
        <w:t xml:space="preserve">номінаціях: </w:t>
      </w:r>
      <w:r w:rsidRPr="00D66F60">
        <w:rPr>
          <w:rFonts w:ascii="Times New Roman" w:eastAsia="DejaVu Sans" w:hAnsi="Times New Roman" w:cs="Times New Roman"/>
          <w:color w:val="1D2129"/>
          <w:kern w:val="1"/>
          <w:sz w:val="28"/>
          <w:szCs w:val="28"/>
          <w:shd w:val="clear" w:color="auto" w:fill="FFFFFF"/>
          <w:lang w:eastAsia="zh-CN" w:bidi="hi-IN"/>
        </w:rPr>
        <w:t>«DOTA 2»</w:t>
      </w:r>
      <w:r>
        <w:rPr>
          <w:rFonts w:ascii="Times New Roman" w:eastAsia="DejaVu Sans" w:hAnsi="Times New Roman" w:cs="Times New Roman"/>
          <w:color w:val="1D2129"/>
          <w:kern w:val="1"/>
          <w:sz w:val="28"/>
          <w:szCs w:val="28"/>
          <w:shd w:val="clear" w:color="auto" w:fill="FFFFFF"/>
          <w:lang w:eastAsia="zh-CN" w:bidi="hi-IN"/>
        </w:rPr>
        <w:t>,</w:t>
      </w:r>
      <w:r w:rsidRPr="00D66F60">
        <w:rPr>
          <w:rFonts w:ascii="Times New Roman" w:eastAsia="DejaVu Sans" w:hAnsi="Times New Roman" w:cs="Times New Roman"/>
          <w:kern w:val="1"/>
          <w:sz w:val="28"/>
          <w:szCs w:val="28"/>
          <w:lang w:eastAsia="zh-CN" w:bidi="hi-IN"/>
        </w:rPr>
        <w:t xml:space="preserve"> </w:t>
      </w:r>
      <w:r w:rsidRPr="00D66F60">
        <w:rPr>
          <w:rFonts w:ascii="Times New Roman" w:eastAsia="DejaVu Sans" w:hAnsi="Times New Roman" w:cs="Times New Roman"/>
          <w:color w:val="1D2129"/>
          <w:kern w:val="1"/>
          <w:sz w:val="28"/>
          <w:szCs w:val="28"/>
          <w:shd w:val="clear" w:color="auto" w:fill="FFFFFF"/>
          <w:lang w:eastAsia="zh-CN" w:bidi="hi-IN"/>
        </w:rPr>
        <w:t>«CS:GO»</w:t>
      </w:r>
      <w:r>
        <w:rPr>
          <w:rFonts w:ascii="Times New Roman" w:eastAsia="DejaVu Sans" w:hAnsi="Times New Roman" w:cs="Times New Roman"/>
          <w:color w:val="1D2129"/>
          <w:kern w:val="1"/>
          <w:sz w:val="28"/>
          <w:szCs w:val="28"/>
          <w:shd w:val="clear" w:color="auto" w:fill="FFFFFF"/>
          <w:lang w:eastAsia="zh-CN" w:bidi="hi-IN"/>
        </w:rPr>
        <w:t xml:space="preserve"> та </w:t>
      </w:r>
      <w:r w:rsidRPr="0063400D">
        <w:rPr>
          <w:rFonts w:ascii="Times New Roman" w:eastAsia="DejaVu Sans" w:hAnsi="Times New Roman" w:cs="Times New Roman"/>
          <w:color w:val="1D2129"/>
          <w:kern w:val="1"/>
          <w:sz w:val="28"/>
          <w:szCs w:val="28"/>
          <w:shd w:val="clear" w:color="auto" w:fill="FFFFFF"/>
          <w:lang w:eastAsia="zh-CN" w:bidi="hi-IN"/>
        </w:rPr>
        <w:t>«</w:t>
      </w:r>
      <w:r w:rsidRPr="0063400D">
        <w:rPr>
          <w:rFonts w:ascii="Times New Roman" w:eastAsia="DejaVu Sans" w:hAnsi="Times New Roman" w:cs="Times New Roman"/>
          <w:color w:val="1D2129"/>
          <w:kern w:val="1"/>
          <w:sz w:val="28"/>
          <w:szCs w:val="28"/>
          <w:shd w:val="clear" w:color="auto" w:fill="FFFFFF"/>
          <w:lang w:val="en-US" w:eastAsia="zh-CN" w:bidi="hi-IN"/>
        </w:rPr>
        <w:t>Hearthstone</w:t>
      </w:r>
      <w:r w:rsidRPr="0063400D">
        <w:rPr>
          <w:rFonts w:ascii="Times New Roman" w:eastAsia="DejaVu Sans" w:hAnsi="Times New Roman" w:cs="Times New Roman"/>
          <w:color w:val="1D2129"/>
          <w:kern w:val="1"/>
          <w:sz w:val="28"/>
          <w:szCs w:val="28"/>
          <w:shd w:val="clear" w:color="auto" w:fill="FFFFFF"/>
          <w:lang w:eastAsia="zh-CN" w:bidi="hi-IN"/>
        </w:rPr>
        <w:t>».</w:t>
      </w:r>
    </w:p>
    <w:p w:rsidR="00534085" w:rsidRPr="00246CBD" w:rsidRDefault="00534085" w:rsidP="00534085">
      <w:pPr>
        <w:widowControl w:val="0"/>
        <w:suppressAutoHyphens/>
        <w:spacing w:after="160" w:line="259" w:lineRule="auto"/>
        <w:ind w:left="1440" w:firstLine="567"/>
        <w:contextualSpacing/>
        <w:jc w:val="both"/>
        <w:rPr>
          <w:rFonts w:eastAsia="DejaVu Sans"/>
          <w:color w:val="1D2129"/>
          <w:kern w:val="1"/>
          <w:sz w:val="16"/>
          <w:szCs w:val="16"/>
          <w:shd w:val="clear" w:color="auto" w:fill="FFFFFF"/>
          <w:lang w:eastAsia="zh-CN" w:bidi="hi-IN"/>
        </w:rPr>
      </w:pPr>
    </w:p>
    <w:p w:rsidR="00534085"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63400D">
        <w:rPr>
          <w:rFonts w:ascii="Times New Roman" w:eastAsia="DejaVu Sans" w:hAnsi="Times New Roman" w:cs="Times New Roman"/>
          <w:b/>
          <w:kern w:val="1"/>
          <w:sz w:val="28"/>
          <w:szCs w:val="28"/>
          <w:lang w:eastAsia="zh-CN" w:bidi="hi-IN"/>
        </w:rPr>
        <w:t xml:space="preserve"> </w:t>
      </w:r>
      <w:r w:rsidRPr="00A82CCF">
        <w:rPr>
          <w:rFonts w:ascii="Times New Roman" w:eastAsia="DejaVu Sans" w:hAnsi="Times New Roman" w:cs="Times New Roman"/>
          <w:b/>
          <w:kern w:val="1"/>
          <w:sz w:val="28"/>
          <w:szCs w:val="28"/>
          <w:lang w:eastAsia="zh-CN" w:bidi="hi-IN"/>
        </w:rPr>
        <w:t>Регламент проведення Конкурсу з кіберспорту</w:t>
      </w:r>
    </w:p>
    <w:p w:rsidR="00646C18" w:rsidRPr="00646C18" w:rsidRDefault="00646C18" w:rsidP="00646C18">
      <w:pPr>
        <w:pStyle w:val="a5"/>
        <w:widowControl w:val="0"/>
        <w:suppressAutoHyphens/>
        <w:rPr>
          <w:rFonts w:ascii="Times New Roman" w:eastAsia="DejaVu Sans" w:hAnsi="Times New Roman" w:cs="Times New Roman"/>
          <w:b/>
          <w:kern w:val="1"/>
          <w:sz w:val="16"/>
          <w:szCs w:val="16"/>
          <w:lang w:eastAsia="zh-CN" w:bidi="hi-IN"/>
        </w:rPr>
      </w:pPr>
    </w:p>
    <w:p w:rsidR="00534085" w:rsidRPr="00D66F60" w:rsidRDefault="00534085" w:rsidP="00534085">
      <w:pPr>
        <w:pStyle w:val="a5"/>
        <w:widowControl w:val="0"/>
        <w:numPr>
          <w:ilvl w:val="0"/>
          <w:numId w:val="26"/>
        </w:numPr>
        <w:suppressAutoHyphens/>
        <w:ind w:left="567" w:hanging="567"/>
        <w:jc w:val="both"/>
        <w:rPr>
          <w:rFonts w:ascii="Times New Roman" w:eastAsia="DejaVu Sans" w:hAnsi="Times New Roman" w:cs="Times New Roman"/>
          <w:color w:val="1D2129"/>
          <w:kern w:val="1"/>
          <w:sz w:val="28"/>
          <w:szCs w:val="28"/>
          <w:shd w:val="clear" w:color="auto" w:fill="FFFFFF"/>
          <w:lang w:eastAsia="zh-CN" w:bidi="hi-IN"/>
        </w:rPr>
      </w:pPr>
      <w:r w:rsidRPr="00D66F60">
        <w:rPr>
          <w:rFonts w:ascii="Times New Roman" w:eastAsia="DejaVu Sans" w:hAnsi="Times New Roman" w:cs="Times New Roman"/>
          <w:b/>
          <w:color w:val="1D2129"/>
          <w:kern w:val="1"/>
          <w:sz w:val="28"/>
          <w:szCs w:val="28"/>
          <w:shd w:val="clear" w:color="auto" w:fill="FFFFFF"/>
          <w:lang w:eastAsia="zh-CN" w:bidi="hi-IN"/>
        </w:rPr>
        <w:t xml:space="preserve">Номінація «DOTA 2». </w:t>
      </w:r>
      <w:r w:rsidRPr="00D66F60">
        <w:rPr>
          <w:rFonts w:ascii="Times New Roman" w:eastAsia="DejaVu Sans" w:hAnsi="Times New Roman" w:cs="Times New Roman"/>
          <w:color w:val="1D2129"/>
          <w:kern w:val="1"/>
          <w:sz w:val="28"/>
          <w:szCs w:val="28"/>
          <w:shd w:val="clear" w:color="auto" w:fill="FFFFFF"/>
          <w:lang w:eastAsia="zh-CN" w:bidi="hi-IN"/>
        </w:rPr>
        <w:t xml:space="preserve">Місце в сітці визначається шляхом жеребкування. </w:t>
      </w:r>
      <w:r>
        <w:rPr>
          <w:rFonts w:ascii="Times New Roman" w:eastAsia="DejaVu Sans" w:hAnsi="Times New Roman" w:cs="Times New Roman"/>
          <w:color w:val="1D2129"/>
          <w:kern w:val="1"/>
          <w:sz w:val="28"/>
          <w:szCs w:val="28"/>
          <w:shd w:val="clear" w:color="auto" w:fill="FFFFFF"/>
          <w:lang w:eastAsia="zh-CN" w:bidi="hi-IN"/>
        </w:rPr>
        <w:t>Матч проводиться в режимі «</w:t>
      </w:r>
      <w:r w:rsidRPr="00D66F60">
        <w:rPr>
          <w:rFonts w:ascii="Times New Roman" w:eastAsia="DejaVu Sans" w:hAnsi="Times New Roman" w:cs="Times New Roman"/>
          <w:color w:val="1D2129"/>
          <w:kern w:val="1"/>
          <w:sz w:val="28"/>
          <w:szCs w:val="28"/>
          <w:shd w:val="clear" w:color="auto" w:fill="FFFFFF"/>
          <w:lang w:eastAsia="zh-CN" w:bidi="hi-IN"/>
        </w:rPr>
        <w:t>Captain's Mode</w:t>
      </w:r>
      <w:r>
        <w:rPr>
          <w:rFonts w:ascii="Times New Roman" w:eastAsia="DejaVu Sans" w:hAnsi="Times New Roman" w:cs="Times New Roman"/>
          <w:color w:val="1D2129"/>
          <w:kern w:val="1"/>
          <w:sz w:val="28"/>
          <w:szCs w:val="28"/>
          <w:shd w:val="clear" w:color="auto" w:fill="FFFFFF"/>
          <w:lang w:eastAsia="zh-CN" w:bidi="hi-IN"/>
        </w:rPr>
        <w:t>»</w:t>
      </w:r>
      <w:r w:rsidRPr="00D66F60">
        <w:rPr>
          <w:rFonts w:ascii="Times New Roman" w:eastAsia="DejaVu Sans" w:hAnsi="Times New Roman" w:cs="Times New Roman"/>
          <w:color w:val="1D2129"/>
          <w:kern w:val="1"/>
          <w:sz w:val="28"/>
          <w:szCs w:val="28"/>
          <w:shd w:val="clear" w:color="auto" w:fill="FFFFFF"/>
          <w:lang w:eastAsia="zh-CN" w:bidi="hi-IN"/>
        </w:rPr>
        <w:t>. Час та дата змагань будуть сформовані після завершення реєстрації команд та розміщені на сайті конкурсу. Команди грають до моменту, поки не буде зруйновано трон або одна з команд не здасться.</w:t>
      </w:r>
    </w:p>
    <w:p w:rsidR="00534085" w:rsidRDefault="00534085" w:rsidP="00534085">
      <w:pPr>
        <w:pStyle w:val="a5"/>
        <w:widowControl w:val="0"/>
        <w:numPr>
          <w:ilvl w:val="0"/>
          <w:numId w:val="26"/>
        </w:numPr>
        <w:suppressAutoHyphens/>
        <w:ind w:left="567" w:hanging="567"/>
        <w:jc w:val="both"/>
        <w:rPr>
          <w:rFonts w:ascii="Times New Roman" w:eastAsia="DejaVu Sans" w:hAnsi="Times New Roman" w:cs="Times New Roman"/>
          <w:color w:val="1D2129"/>
          <w:kern w:val="1"/>
          <w:sz w:val="28"/>
          <w:szCs w:val="28"/>
          <w:shd w:val="clear" w:color="auto" w:fill="FFFFFF"/>
          <w:lang w:eastAsia="zh-CN" w:bidi="hi-IN"/>
        </w:rPr>
      </w:pPr>
      <w:r w:rsidRPr="00D66F60">
        <w:rPr>
          <w:rFonts w:ascii="Times New Roman" w:eastAsia="DejaVu Sans" w:hAnsi="Times New Roman" w:cs="Times New Roman"/>
          <w:b/>
          <w:color w:val="1D2129"/>
          <w:kern w:val="1"/>
          <w:sz w:val="28"/>
          <w:szCs w:val="28"/>
          <w:shd w:val="clear" w:color="auto" w:fill="FFFFFF"/>
          <w:lang w:eastAsia="zh-CN" w:bidi="hi-IN"/>
        </w:rPr>
        <w:t>Номінація «CS:GO».</w:t>
      </w:r>
      <w:r w:rsidRPr="00D66F60">
        <w:rPr>
          <w:rFonts w:ascii="Times New Roman" w:eastAsia="DejaVu Sans" w:hAnsi="Times New Roman" w:cs="Times New Roman"/>
          <w:color w:val="1D2129"/>
          <w:kern w:val="1"/>
          <w:sz w:val="28"/>
          <w:szCs w:val="28"/>
          <w:shd w:val="clear" w:color="auto" w:fill="FFFFFF"/>
          <w:lang w:eastAsia="zh-CN" w:bidi="hi-IN"/>
        </w:rPr>
        <w:t xml:space="preserve"> Карти на яких може відбуватись змагання: Cache, Cobblestone, Inferno, Mirage, Nuke, Overpass і Train. Суперники по черзі </w:t>
      </w:r>
      <w:r w:rsidRPr="00D66F60">
        <w:rPr>
          <w:rFonts w:ascii="Times New Roman" w:eastAsia="DejaVu Sans" w:hAnsi="Times New Roman" w:cs="Times New Roman"/>
          <w:color w:val="1D2129"/>
          <w:kern w:val="1"/>
          <w:sz w:val="28"/>
          <w:szCs w:val="28"/>
          <w:shd w:val="clear" w:color="auto" w:fill="FFFFFF"/>
          <w:lang w:eastAsia="zh-CN" w:bidi="hi-IN"/>
        </w:rPr>
        <w:lastRenderedPageBreak/>
        <w:t>викреслюють карти, поки не залишиться одна. Першою черкає команда, що стоїть вище по сітці. Команди грають 15 раундів, після чого змінюються сторонами. Переможцем матчу стає команда, яка першою виграла 16 раундів. Якщо команди зіграли в нічию 15:15 граються додаткові раунди по три за кожну сторону до 4-х перемог, поки не визначиться переможець. У додатковому часі виставляється «стартмані» 1</w:t>
      </w:r>
      <w:r w:rsidRPr="005E7876">
        <w:rPr>
          <w:rFonts w:ascii="Times New Roman" w:eastAsia="DejaVu Sans" w:hAnsi="Times New Roman" w:cs="Times New Roman"/>
          <w:color w:val="1D2129"/>
          <w:kern w:val="1"/>
          <w:sz w:val="28"/>
          <w:szCs w:val="28"/>
          <w:shd w:val="clear" w:color="auto" w:fill="FFFFFF"/>
          <w:lang w:val="ru-RU" w:eastAsia="zh-CN" w:bidi="hi-IN"/>
        </w:rPr>
        <w:t>5</w:t>
      </w:r>
      <w:r w:rsidRPr="00D66F60">
        <w:rPr>
          <w:rFonts w:ascii="Times New Roman" w:eastAsia="DejaVu Sans" w:hAnsi="Times New Roman" w:cs="Times New Roman"/>
          <w:color w:val="1D2129"/>
          <w:kern w:val="1"/>
          <w:sz w:val="28"/>
          <w:szCs w:val="28"/>
          <w:shd w:val="clear" w:color="auto" w:fill="FFFFFF"/>
          <w:lang w:eastAsia="zh-CN" w:bidi="hi-IN"/>
        </w:rPr>
        <w:t xml:space="preserve"> 000. Місце в сітці визначається шляхом жеребкування. Час та дата змагань будуть сформовані після завершення реєстрації команд та розміщені на сайті конкурсу.</w:t>
      </w:r>
    </w:p>
    <w:p w:rsidR="00534085" w:rsidRPr="0050584F" w:rsidRDefault="00534085" w:rsidP="00534085">
      <w:pPr>
        <w:pStyle w:val="a5"/>
        <w:widowControl w:val="0"/>
        <w:numPr>
          <w:ilvl w:val="0"/>
          <w:numId w:val="26"/>
        </w:numPr>
        <w:suppressAutoHyphens/>
        <w:ind w:left="567" w:hanging="567"/>
        <w:jc w:val="both"/>
        <w:rPr>
          <w:rFonts w:eastAsia="DejaVu Sans"/>
          <w:color w:val="1D2129"/>
          <w:kern w:val="1"/>
          <w:sz w:val="28"/>
          <w:szCs w:val="28"/>
          <w:shd w:val="clear" w:color="auto" w:fill="FFFFFF"/>
          <w:lang w:eastAsia="zh-CN" w:bidi="hi-IN"/>
        </w:rPr>
      </w:pPr>
      <w:r w:rsidRPr="008807D3">
        <w:rPr>
          <w:rFonts w:ascii="Times New Roman" w:eastAsia="DejaVu Sans" w:hAnsi="Times New Roman" w:cs="Times New Roman"/>
          <w:b/>
          <w:color w:val="1D2129"/>
          <w:kern w:val="1"/>
          <w:sz w:val="28"/>
          <w:szCs w:val="28"/>
          <w:shd w:val="clear" w:color="auto" w:fill="FFFFFF"/>
          <w:lang w:eastAsia="zh-CN" w:bidi="hi-IN"/>
        </w:rPr>
        <w:t>Номінація «</w:t>
      </w:r>
      <w:r w:rsidRPr="008807D3">
        <w:rPr>
          <w:rFonts w:ascii="Times New Roman" w:eastAsia="DejaVu Sans" w:hAnsi="Times New Roman" w:cs="Times New Roman"/>
          <w:b/>
          <w:color w:val="1D2129"/>
          <w:kern w:val="1"/>
          <w:sz w:val="28"/>
          <w:szCs w:val="28"/>
          <w:shd w:val="clear" w:color="auto" w:fill="FFFFFF"/>
          <w:lang w:val="en-US" w:eastAsia="zh-CN" w:bidi="hi-IN"/>
        </w:rPr>
        <w:t>Hearthstone</w:t>
      </w:r>
      <w:r w:rsidRPr="008807D3">
        <w:rPr>
          <w:rFonts w:ascii="Times New Roman" w:eastAsia="DejaVu Sans" w:hAnsi="Times New Roman" w:cs="Times New Roman"/>
          <w:b/>
          <w:color w:val="1D2129"/>
          <w:kern w:val="1"/>
          <w:sz w:val="28"/>
          <w:szCs w:val="28"/>
          <w:shd w:val="clear" w:color="auto" w:fill="FFFFFF"/>
          <w:lang w:eastAsia="zh-CN" w:bidi="hi-IN"/>
        </w:rPr>
        <w:t xml:space="preserve">». </w:t>
      </w:r>
      <w:r w:rsidRPr="008807D3">
        <w:rPr>
          <w:rFonts w:ascii="Times New Roman" w:eastAsia="DejaVu Sans" w:hAnsi="Times New Roman" w:cs="Times New Roman"/>
          <w:color w:val="1D2129"/>
          <w:kern w:val="1"/>
          <w:sz w:val="28"/>
          <w:szCs w:val="28"/>
          <w:shd w:val="clear" w:color="auto" w:fill="FFFFFF"/>
          <w:lang w:eastAsia="zh-CN" w:bidi="hi-IN"/>
        </w:rPr>
        <w:t>Версія гри: ліцензійна, останньої версії. Турнір проходить на сервері EU. Усі ігри проходять у стандартному режимі</w:t>
      </w:r>
      <w:r>
        <w:rPr>
          <w:rFonts w:ascii="Times New Roman" w:eastAsia="DejaVu Sans" w:hAnsi="Times New Roman" w:cs="Times New Roman"/>
          <w:color w:val="1D2129"/>
          <w:kern w:val="1"/>
          <w:sz w:val="28"/>
          <w:szCs w:val="28"/>
          <w:shd w:val="clear" w:color="auto" w:fill="FFFFFF"/>
          <w:lang w:eastAsia="zh-CN" w:bidi="hi-IN"/>
        </w:rPr>
        <w:t>.</w:t>
      </w:r>
      <w:r w:rsidRPr="008807D3">
        <w:rPr>
          <w:rFonts w:ascii="Times New Roman" w:eastAsia="DejaVu Sans" w:hAnsi="Times New Roman" w:cs="Times New Roman"/>
          <w:color w:val="1D2129"/>
          <w:kern w:val="1"/>
          <w:sz w:val="28"/>
          <w:szCs w:val="28"/>
          <w:shd w:val="clear" w:color="auto" w:fill="FFFFFF"/>
          <w:lang w:eastAsia="zh-CN" w:bidi="hi-IN"/>
        </w:rPr>
        <w:t xml:space="preserve"> Інших обмежень на карти чи героїв немає. </w:t>
      </w:r>
    </w:p>
    <w:p w:rsidR="00534085" w:rsidRPr="00827179" w:rsidRDefault="00534085" w:rsidP="00534085">
      <w:pPr>
        <w:pStyle w:val="a5"/>
        <w:widowControl w:val="0"/>
        <w:numPr>
          <w:ilvl w:val="0"/>
          <w:numId w:val="26"/>
        </w:numPr>
        <w:suppressAutoHyphens/>
        <w:ind w:left="567" w:hanging="567"/>
        <w:jc w:val="both"/>
        <w:rPr>
          <w:rFonts w:eastAsia="DejaVu Sans"/>
          <w:color w:val="1D2129"/>
          <w:kern w:val="1"/>
          <w:sz w:val="28"/>
          <w:szCs w:val="28"/>
          <w:shd w:val="clear" w:color="auto" w:fill="FFFFFF"/>
          <w:lang w:eastAsia="zh-CN" w:bidi="hi-IN"/>
        </w:rPr>
      </w:pPr>
      <w:r w:rsidRPr="008807D3">
        <w:rPr>
          <w:rFonts w:ascii="Times New Roman" w:eastAsia="DejaVu Sans" w:hAnsi="Times New Roman" w:cs="Times New Roman"/>
          <w:color w:val="1D2129"/>
          <w:kern w:val="1"/>
          <w:sz w:val="28"/>
          <w:szCs w:val="28"/>
          <w:shd w:val="clear" w:color="auto" w:fill="FFFFFF"/>
          <w:lang w:eastAsia="zh-CN" w:bidi="hi-IN"/>
        </w:rPr>
        <w:t>Інші умови та повний регламент розміщені на сайті italent.org.ua у відповідному розділі.</w:t>
      </w:r>
      <w:r>
        <w:rPr>
          <w:rFonts w:eastAsia="DejaVu Sans"/>
          <w:color w:val="1D2129"/>
          <w:kern w:val="1"/>
          <w:sz w:val="28"/>
          <w:szCs w:val="28"/>
          <w:shd w:val="clear" w:color="auto" w:fill="FFFFFF"/>
          <w:lang w:eastAsia="zh-CN" w:bidi="hi-IN"/>
        </w:rPr>
        <w:t xml:space="preserve"> </w:t>
      </w:r>
    </w:p>
    <w:p w:rsidR="00534085" w:rsidRPr="00F41DF9" w:rsidRDefault="00534085" w:rsidP="00534085">
      <w:pPr>
        <w:spacing w:after="160" w:line="259" w:lineRule="auto"/>
        <w:contextualSpacing/>
        <w:jc w:val="both"/>
        <w:rPr>
          <w:rFonts w:eastAsia="DejaVu Sans"/>
          <w:b/>
          <w:color w:val="1D2129"/>
          <w:kern w:val="1"/>
          <w:sz w:val="28"/>
          <w:szCs w:val="28"/>
          <w:shd w:val="clear" w:color="auto" w:fill="FFFFFF"/>
          <w:lang w:eastAsia="zh-CN" w:bidi="hi-IN"/>
        </w:rPr>
      </w:pPr>
    </w:p>
    <w:p w:rsidR="00534085" w:rsidRPr="008807D3" w:rsidRDefault="00534085" w:rsidP="00534085">
      <w:pPr>
        <w:pStyle w:val="a5"/>
        <w:widowControl w:val="0"/>
        <w:numPr>
          <w:ilvl w:val="0"/>
          <w:numId w:val="14"/>
        </w:numPr>
        <w:suppressAutoHyphens/>
        <w:jc w:val="center"/>
        <w:rPr>
          <w:rFonts w:ascii="Times New Roman" w:eastAsia="DejaVu Sans" w:hAnsi="Times New Roman" w:cs="Times New Roman"/>
          <w:b/>
          <w:kern w:val="1"/>
          <w:sz w:val="28"/>
          <w:szCs w:val="28"/>
          <w:lang w:eastAsia="zh-CN" w:bidi="hi-IN"/>
        </w:rPr>
      </w:pPr>
      <w:r w:rsidRPr="00954ED6">
        <w:rPr>
          <w:rFonts w:ascii="Times New Roman" w:eastAsia="DejaVu Sans" w:hAnsi="Times New Roman" w:cs="Times New Roman"/>
          <w:b/>
          <w:kern w:val="1"/>
          <w:sz w:val="28"/>
          <w:szCs w:val="28"/>
          <w:lang w:eastAsia="zh-CN" w:bidi="hi-IN"/>
        </w:rPr>
        <w:t xml:space="preserve"> </w:t>
      </w:r>
      <w:r w:rsidRPr="008807D3">
        <w:rPr>
          <w:rFonts w:ascii="Times New Roman" w:eastAsia="DejaVu Sans" w:hAnsi="Times New Roman" w:cs="Times New Roman"/>
          <w:b/>
          <w:kern w:val="1"/>
          <w:sz w:val="28"/>
          <w:szCs w:val="28"/>
          <w:lang w:eastAsia="zh-CN" w:bidi="hi-IN"/>
        </w:rPr>
        <w:t>Інші умови</w:t>
      </w:r>
    </w:p>
    <w:p w:rsidR="00534085" w:rsidRPr="00D66F60" w:rsidRDefault="00246CBD" w:rsidP="00534085">
      <w:pPr>
        <w:pStyle w:val="a5"/>
        <w:widowControl w:val="0"/>
        <w:numPr>
          <w:ilvl w:val="0"/>
          <w:numId w:val="27"/>
        </w:numPr>
        <w:suppressAutoHyphens/>
        <w:ind w:left="567" w:hanging="567"/>
        <w:jc w:val="both"/>
        <w:rPr>
          <w:rFonts w:ascii="Times New Roman" w:eastAsia="DejaVu Sans" w:hAnsi="Times New Roman" w:cs="Times New Roman"/>
          <w:kern w:val="1"/>
          <w:sz w:val="28"/>
          <w:szCs w:val="28"/>
          <w:shd w:val="clear" w:color="auto" w:fill="FFFFFF"/>
          <w:lang w:eastAsia="zh-CN" w:bidi="hi-IN"/>
        </w:rPr>
      </w:pPr>
      <w:r>
        <w:rPr>
          <w:rFonts w:ascii="Times New Roman" w:eastAsia="DejaVu Sans" w:hAnsi="Times New Roman" w:cs="Times New Roman"/>
          <w:color w:val="1D2129"/>
          <w:kern w:val="1"/>
          <w:sz w:val="28"/>
          <w:szCs w:val="28"/>
          <w:shd w:val="clear" w:color="auto" w:fill="FFFFFF"/>
          <w:lang w:eastAsia="zh-CN" w:bidi="hi-IN"/>
        </w:rPr>
        <w:t>Під час К</w:t>
      </w:r>
      <w:r w:rsidR="00534085" w:rsidRPr="00D66F60">
        <w:rPr>
          <w:rFonts w:ascii="Times New Roman" w:eastAsia="DejaVu Sans" w:hAnsi="Times New Roman" w:cs="Times New Roman"/>
          <w:color w:val="1D2129"/>
          <w:kern w:val="1"/>
          <w:sz w:val="28"/>
          <w:szCs w:val="28"/>
          <w:shd w:val="clear" w:color="auto" w:fill="FFFFFF"/>
          <w:lang w:eastAsia="zh-CN" w:bidi="hi-IN"/>
        </w:rPr>
        <w:t xml:space="preserve">онкурсу заборонено використання </w:t>
      </w:r>
      <w:r w:rsidR="00534085" w:rsidRPr="00D66F60">
        <w:rPr>
          <w:rFonts w:ascii="Times New Roman" w:eastAsia="DejaVu Sans" w:hAnsi="Times New Roman" w:cs="Times New Roman"/>
          <w:kern w:val="1"/>
          <w:sz w:val="28"/>
          <w:szCs w:val="28"/>
          <w:shd w:val="clear" w:color="auto" w:fill="FFFFFF"/>
          <w:lang w:eastAsia="zh-CN" w:bidi="hi-IN"/>
        </w:rPr>
        <w:t>чітів</w:t>
      </w:r>
      <w:r>
        <w:rPr>
          <w:rFonts w:ascii="Times New Roman" w:eastAsia="DejaVu Sans" w:hAnsi="Times New Roman" w:cs="Times New Roman"/>
          <w:color w:val="1D2129"/>
          <w:kern w:val="1"/>
          <w:sz w:val="28"/>
          <w:szCs w:val="28"/>
          <w:shd w:val="clear" w:color="auto" w:fill="FFFFFF"/>
          <w:lang w:eastAsia="zh-CN" w:bidi="hi-IN"/>
        </w:rPr>
        <w:t xml:space="preserve"> та</w:t>
      </w:r>
      <w:r w:rsidR="00534085" w:rsidRPr="00D66F60">
        <w:rPr>
          <w:rFonts w:ascii="Times New Roman" w:eastAsia="DejaVu Sans" w:hAnsi="Times New Roman" w:cs="Times New Roman"/>
          <w:color w:val="1D2129"/>
          <w:kern w:val="1"/>
          <w:sz w:val="28"/>
          <w:szCs w:val="28"/>
          <w:shd w:val="clear" w:color="auto" w:fill="FFFFFF"/>
          <w:lang w:eastAsia="zh-CN" w:bidi="hi-IN"/>
        </w:rPr>
        <w:t xml:space="preserve"> сторонніх програм (Aimbot та інші). Команда, члени якої будуть використовувати подібні засоби, буде дискваліфікована. Оргкомітет залишає за собою право переглянути результати окремих матчів у разі порушення одним із членів команди даного пункту умов Конкурсу.</w:t>
      </w:r>
    </w:p>
    <w:p w:rsidR="00534085" w:rsidRPr="00F41DF9" w:rsidRDefault="00534085" w:rsidP="00534085">
      <w:pPr>
        <w:pStyle w:val="a4"/>
        <w:ind w:left="7088"/>
      </w:pPr>
    </w:p>
    <w:p w:rsidR="005E593D" w:rsidRPr="00F41DF9" w:rsidRDefault="005E593D" w:rsidP="00954ED6">
      <w:pPr>
        <w:pStyle w:val="a4"/>
        <w:ind w:left="7088"/>
      </w:pPr>
    </w:p>
    <w:sectPr w:rsidR="005E593D" w:rsidRPr="00F41DF9" w:rsidSect="00925E11">
      <w:headerReference w:type="default" r:id="rId20"/>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8E" w:rsidRDefault="0094698E" w:rsidP="00925E11">
      <w:r>
        <w:separator/>
      </w:r>
    </w:p>
  </w:endnote>
  <w:endnote w:type="continuationSeparator" w:id="0">
    <w:p w:rsidR="0094698E" w:rsidRDefault="0094698E" w:rsidP="0092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1"/>
    <w:family w:val="auto"/>
    <w:pitch w:val="variable"/>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8E" w:rsidRDefault="0094698E" w:rsidP="00925E11">
      <w:r>
        <w:separator/>
      </w:r>
    </w:p>
  </w:footnote>
  <w:footnote w:type="continuationSeparator" w:id="0">
    <w:p w:rsidR="0094698E" w:rsidRDefault="0094698E" w:rsidP="00925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31417"/>
      <w:docPartObj>
        <w:docPartGallery w:val="Page Numbers (Top of Page)"/>
        <w:docPartUnique/>
      </w:docPartObj>
    </w:sdtPr>
    <w:sdtEndPr/>
    <w:sdtContent>
      <w:p w:rsidR="00925E11" w:rsidRDefault="00925E11">
        <w:pPr>
          <w:pStyle w:val="a9"/>
          <w:jc w:val="center"/>
        </w:pPr>
        <w:r>
          <w:fldChar w:fldCharType="begin"/>
        </w:r>
        <w:r>
          <w:instrText>PAGE   \* MERGEFORMAT</w:instrText>
        </w:r>
        <w:r>
          <w:fldChar w:fldCharType="separate"/>
        </w:r>
        <w:r w:rsidR="005B635B" w:rsidRPr="005B635B">
          <w:rPr>
            <w:noProof/>
            <w:lang w:val="ru-RU"/>
          </w:rPr>
          <w:t>4</w:t>
        </w:r>
        <w:r>
          <w:fldChar w:fldCharType="end"/>
        </w:r>
      </w:p>
    </w:sdtContent>
  </w:sdt>
  <w:p w:rsidR="00925E11" w:rsidRDefault="00925E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3D04"/>
    <w:multiLevelType w:val="hybridMultilevel"/>
    <w:tmpl w:val="3DDEC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F712E9"/>
    <w:multiLevelType w:val="hybridMultilevel"/>
    <w:tmpl w:val="5A6C39F8"/>
    <w:lvl w:ilvl="0" w:tplc="DBA85586">
      <w:start w:val="1"/>
      <w:numFmt w:val="decimal"/>
      <w:lvlText w:val="%1."/>
      <w:lvlJc w:val="left"/>
      <w:pPr>
        <w:ind w:left="720" w:hanging="360"/>
      </w:pPr>
      <w:rPr>
        <w:rFonts w:cs="Times New Roman" w:hint="default"/>
        <w:color w:val="1D2129"/>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8041CC"/>
    <w:multiLevelType w:val="hybridMultilevel"/>
    <w:tmpl w:val="15B88258"/>
    <w:lvl w:ilvl="0" w:tplc="80165DAC">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AC73072"/>
    <w:multiLevelType w:val="hybridMultilevel"/>
    <w:tmpl w:val="405C55C0"/>
    <w:lvl w:ilvl="0" w:tplc="038EC75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8574D"/>
    <w:multiLevelType w:val="hybridMultilevel"/>
    <w:tmpl w:val="636CB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256EE"/>
    <w:multiLevelType w:val="hybridMultilevel"/>
    <w:tmpl w:val="636CB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23325"/>
    <w:multiLevelType w:val="hybridMultilevel"/>
    <w:tmpl w:val="684484D4"/>
    <w:lvl w:ilvl="0" w:tplc="0422000F">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B316537"/>
    <w:multiLevelType w:val="hybridMultilevel"/>
    <w:tmpl w:val="A472328C"/>
    <w:lvl w:ilvl="0" w:tplc="9968D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803BD"/>
    <w:multiLevelType w:val="hybridMultilevel"/>
    <w:tmpl w:val="636CB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95BA7"/>
    <w:multiLevelType w:val="hybridMultilevel"/>
    <w:tmpl w:val="C1E875C6"/>
    <w:lvl w:ilvl="0" w:tplc="BB32F23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E12A6"/>
    <w:multiLevelType w:val="hybridMultilevel"/>
    <w:tmpl w:val="F9A004A2"/>
    <w:lvl w:ilvl="0" w:tplc="F8346D0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5251D76"/>
    <w:multiLevelType w:val="hybridMultilevel"/>
    <w:tmpl w:val="CDC6C656"/>
    <w:lvl w:ilvl="0" w:tplc="72BAA810">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851D94"/>
    <w:multiLevelType w:val="hybridMultilevel"/>
    <w:tmpl w:val="2DE06C1E"/>
    <w:lvl w:ilvl="0" w:tplc="9E9A17E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A4D7A"/>
    <w:multiLevelType w:val="hybridMultilevel"/>
    <w:tmpl w:val="A472328C"/>
    <w:lvl w:ilvl="0" w:tplc="9968D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B0919"/>
    <w:multiLevelType w:val="hybridMultilevel"/>
    <w:tmpl w:val="660EC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B9545B2"/>
    <w:multiLevelType w:val="hybridMultilevel"/>
    <w:tmpl w:val="636CB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F2FCB"/>
    <w:multiLevelType w:val="hybridMultilevel"/>
    <w:tmpl w:val="E48C828A"/>
    <w:lvl w:ilvl="0" w:tplc="E8A2120C">
      <w:start w:val="1"/>
      <w:numFmt w:val="decimal"/>
      <w:lvlText w:val="%1."/>
      <w:lvlJc w:val="left"/>
      <w:pPr>
        <w:ind w:left="1440" w:hanging="360"/>
      </w:pPr>
      <w:rPr>
        <w:rFonts w:ascii="Times New Roman" w:eastAsia="DejaVu Sans"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4F46A41"/>
    <w:multiLevelType w:val="hybridMultilevel"/>
    <w:tmpl w:val="FB52252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F1389F"/>
    <w:multiLevelType w:val="hybridMultilevel"/>
    <w:tmpl w:val="636CB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B111FE"/>
    <w:multiLevelType w:val="hybridMultilevel"/>
    <w:tmpl w:val="BA0CD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4B40C1E"/>
    <w:multiLevelType w:val="hybridMultilevel"/>
    <w:tmpl w:val="433258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606399D"/>
    <w:multiLevelType w:val="hybridMultilevel"/>
    <w:tmpl w:val="A472328C"/>
    <w:lvl w:ilvl="0" w:tplc="9968D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C045F"/>
    <w:multiLevelType w:val="hybridMultilevel"/>
    <w:tmpl w:val="636CB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A639E9"/>
    <w:multiLevelType w:val="hybridMultilevel"/>
    <w:tmpl w:val="D1A8A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E370DAC"/>
    <w:multiLevelType w:val="hybridMultilevel"/>
    <w:tmpl w:val="684484D4"/>
    <w:lvl w:ilvl="0" w:tplc="0422000F">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79B57208"/>
    <w:multiLevelType w:val="hybridMultilevel"/>
    <w:tmpl w:val="FCACF5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D631C08"/>
    <w:multiLevelType w:val="hybridMultilevel"/>
    <w:tmpl w:val="636CB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220CD1"/>
    <w:multiLevelType w:val="hybridMultilevel"/>
    <w:tmpl w:val="A472328C"/>
    <w:lvl w:ilvl="0" w:tplc="9968D0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5"/>
  </w:num>
  <w:num w:numId="4">
    <w:abstractNumId w:val="16"/>
  </w:num>
  <w:num w:numId="5">
    <w:abstractNumId w:val="6"/>
  </w:num>
  <w:num w:numId="6">
    <w:abstractNumId w:val="2"/>
  </w:num>
  <w:num w:numId="7">
    <w:abstractNumId w:val="0"/>
  </w:num>
  <w:num w:numId="8">
    <w:abstractNumId w:val="19"/>
  </w:num>
  <w:num w:numId="9">
    <w:abstractNumId w:val="10"/>
  </w:num>
  <w:num w:numId="10">
    <w:abstractNumId w:val="1"/>
  </w:num>
  <w:num w:numId="11">
    <w:abstractNumId w:val="20"/>
  </w:num>
  <w:num w:numId="12">
    <w:abstractNumId w:val="24"/>
  </w:num>
  <w:num w:numId="13">
    <w:abstractNumId w:val="11"/>
  </w:num>
  <w:num w:numId="14">
    <w:abstractNumId w:val="12"/>
  </w:num>
  <w:num w:numId="15">
    <w:abstractNumId w:val="5"/>
  </w:num>
  <w:num w:numId="16">
    <w:abstractNumId w:val="22"/>
  </w:num>
  <w:num w:numId="17">
    <w:abstractNumId w:val="18"/>
  </w:num>
  <w:num w:numId="18">
    <w:abstractNumId w:val="23"/>
  </w:num>
  <w:num w:numId="19">
    <w:abstractNumId w:val="15"/>
  </w:num>
  <w:num w:numId="20">
    <w:abstractNumId w:val="26"/>
  </w:num>
  <w:num w:numId="21">
    <w:abstractNumId w:val="8"/>
  </w:num>
  <w:num w:numId="22">
    <w:abstractNumId w:val="4"/>
  </w:num>
  <w:num w:numId="23">
    <w:abstractNumId w:val="9"/>
  </w:num>
  <w:num w:numId="24">
    <w:abstractNumId w:val="27"/>
  </w:num>
  <w:num w:numId="25">
    <w:abstractNumId w:val="21"/>
  </w:num>
  <w:num w:numId="26">
    <w:abstractNumId w:val="3"/>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B"/>
    <w:rsid w:val="000205E1"/>
    <w:rsid w:val="000430C7"/>
    <w:rsid w:val="00073BEF"/>
    <w:rsid w:val="00085106"/>
    <w:rsid w:val="0008518B"/>
    <w:rsid w:val="000901F9"/>
    <w:rsid w:val="00090346"/>
    <w:rsid w:val="00097AF1"/>
    <w:rsid w:val="000B4C25"/>
    <w:rsid w:val="000D27CD"/>
    <w:rsid w:val="000D7B4D"/>
    <w:rsid w:val="000E3BD5"/>
    <w:rsid w:val="000E6A7D"/>
    <w:rsid w:val="000E7BFB"/>
    <w:rsid w:val="001026BE"/>
    <w:rsid w:val="001067CC"/>
    <w:rsid w:val="00111C0D"/>
    <w:rsid w:val="00136A47"/>
    <w:rsid w:val="0015283D"/>
    <w:rsid w:val="00171822"/>
    <w:rsid w:val="0018798E"/>
    <w:rsid w:val="001D40B4"/>
    <w:rsid w:val="001F2CE5"/>
    <w:rsid w:val="001F3D59"/>
    <w:rsid w:val="00206EEF"/>
    <w:rsid w:val="002101AB"/>
    <w:rsid w:val="00226735"/>
    <w:rsid w:val="0024036B"/>
    <w:rsid w:val="0024288B"/>
    <w:rsid w:val="002428BA"/>
    <w:rsid w:val="00246CBD"/>
    <w:rsid w:val="00250E5D"/>
    <w:rsid w:val="00286091"/>
    <w:rsid w:val="002A6B44"/>
    <w:rsid w:val="002B00F6"/>
    <w:rsid w:val="002B6D99"/>
    <w:rsid w:val="002C544D"/>
    <w:rsid w:val="002D6F45"/>
    <w:rsid w:val="002E4F55"/>
    <w:rsid w:val="003066DB"/>
    <w:rsid w:val="00306FCD"/>
    <w:rsid w:val="00314C1E"/>
    <w:rsid w:val="003343AE"/>
    <w:rsid w:val="00341A04"/>
    <w:rsid w:val="00344898"/>
    <w:rsid w:val="00344FFE"/>
    <w:rsid w:val="00360E17"/>
    <w:rsid w:val="00361EC6"/>
    <w:rsid w:val="00363E22"/>
    <w:rsid w:val="00376EE9"/>
    <w:rsid w:val="003C7C97"/>
    <w:rsid w:val="003D3770"/>
    <w:rsid w:val="003E567E"/>
    <w:rsid w:val="003F0E95"/>
    <w:rsid w:val="00416677"/>
    <w:rsid w:val="00433C0F"/>
    <w:rsid w:val="00453884"/>
    <w:rsid w:val="004726B6"/>
    <w:rsid w:val="00490500"/>
    <w:rsid w:val="004A4198"/>
    <w:rsid w:val="004E64FF"/>
    <w:rsid w:val="004F2B58"/>
    <w:rsid w:val="004F441A"/>
    <w:rsid w:val="005060BE"/>
    <w:rsid w:val="0052782D"/>
    <w:rsid w:val="00534085"/>
    <w:rsid w:val="005369DB"/>
    <w:rsid w:val="00563131"/>
    <w:rsid w:val="00563E43"/>
    <w:rsid w:val="0056513E"/>
    <w:rsid w:val="00570FBB"/>
    <w:rsid w:val="005B635B"/>
    <w:rsid w:val="005E593D"/>
    <w:rsid w:val="005E7876"/>
    <w:rsid w:val="005F67D7"/>
    <w:rsid w:val="00606B73"/>
    <w:rsid w:val="00614E7B"/>
    <w:rsid w:val="00620390"/>
    <w:rsid w:val="00627005"/>
    <w:rsid w:val="0063400D"/>
    <w:rsid w:val="00646C18"/>
    <w:rsid w:val="00663741"/>
    <w:rsid w:val="0069672D"/>
    <w:rsid w:val="006E08AF"/>
    <w:rsid w:val="006E11B1"/>
    <w:rsid w:val="00710C05"/>
    <w:rsid w:val="00715C72"/>
    <w:rsid w:val="00724122"/>
    <w:rsid w:val="0072463D"/>
    <w:rsid w:val="00733BBC"/>
    <w:rsid w:val="00753AB4"/>
    <w:rsid w:val="00772E04"/>
    <w:rsid w:val="00780974"/>
    <w:rsid w:val="007A3EA3"/>
    <w:rsid w:val="007A7768"/>
    <w:rsid w:val="007B00F3"/>
    <w:rsid w:val="007B11FF"/>
    <w:rsid w:val="007D614B"/>
    <w:rsid w:val="007E25A3"/>
    <w:rsid w:val="007E5AEE"/>
    <w:rsid w:val="00837EB6"/>
    <w:rsid w:val="008614CE"/>
    <w:rsid w:val="008807D3"/>
    <w:rsid w:val="00884B36"/>
    <w:rsid w:val="00891EE1"/>
    <w:rsid w:val="008C4519"/>
    <w:rsid w:val="008C471A"/>
    <w:rsid w:val="008C564C"/>
    <w:rsid w:val="009151F9"/>
    <w:rsid w:val="00925E11"/>
    <w:rsid w:val="009421A6"/>
    <w:rsid w:val="0094698E"/>
    <w:rsid w:val="00954ED6"/>
    <w:rsid w:val="00961FC5"/>
    <w:rsid w:val="009A330A"/>
    <w:rsid w:val="009C69F1"/>
    <w:rsid w:val="009C6D48"/>
    <w:rsid w:val="009D38B8"/>
    <w:rsid w:val="009D431E"/>
    <w:rsid w:val="009F37E2"/>
    <w:rsid w:val="009F69AE"/>
    <w:rsid w:val="00A02ADF"/>
    <w:rsid w:val="00A121DC"/>
    <w:rsid w:val="00A22F4A"/>
    <w:rsid w:val="00A256BE"/>
    <w:rsid w:val="00A3421A"/>
    <w:rsid w:val="00A35896"/>
    <w:rsid w:val="00A53ACB"/>
    <w:rsid w:val="00A6264E"/>
    <w:rsid w:val="00A670BC"/>
    <w:rsid w:val="00A70BCB"/>
    <w:rsid w:val="00A721EB"/>
    <w:rsid w:val="00A82F7E"/>
    <w:rsid w:val="00A97BE7"/>
    <w:rsid w:val="00AC77E2"/>
    <w:rsid w:val="00AF0526"/>
    <w:rsid w:val="00AF25DC"/>
    <w:rsid w:val="00B02D4B"/>
    <w:rsid w:val="00B04ED5"/>
    <w:rsid w:val="00B05B52"/>
    <w:rsid w:val="00B117C7"/>
    <w:rsid w:val="00B23D47"/>
    <w:rsid w:val="00B460E5"/>
    <w:rsid w:val="00B7627E"/>
    <w:rsid w:val="00B86765"/>
    <w:rsid w:val="00B92C9C"/>
    <w:rsid w:val="00BB2F97"/>
    <w:rsid w:val="00BB32FF"/>
    <w:rsid w:val="00BB5193"/>
    <w:rsid w:val="00BC48CF"/>
    <w:rsid w:val="00BF3A03"/>
    <w:rsid w:val="00C32268"/>
    <w:rsid w:val="00C32B90"/>
    <w:rsid w:val="00C33355"/>
    <w:rsid w:val="00C365DD"/>
    <w:rsid w:val="00C538AA"/>
    <w:rsid w:val="00C56854"/>
    <w:rsid w:val="00C70181"/>
    <w:rsid w:val="00C71A85"/>
    <w:rsid w:val="00C82A31"/>
    <w:rsid w:val="00C96122"/>
    <w:rsid w:val="00CB010A"/>
    <w:rsid w:val="00CB3924"/>
    <w:rsid w:val="00CE2D84"/>
    <w:rsid w:val="00CF22D2"/>
    <w:rsid w:val="00D0554E"/>
    <w:rsid w:val="00D2373E"/>
    <w:rsid w:val="00D24C04"/>
    <w:rsid w:val="00D27B61"/>
    <w:rsid w:val="00D27F2D"/>
    <w:rsid w:val="00D423CC"/>
    <w:rsid w:val="00D45AD3"/>
    <w:rsid w:val="00D76200"/>
    <w:rsid w:val="00D96A5E"/>
    <w:rsid w:val="00D97668"/>
    <w:rsid w:val="00DA476B"/>
    <w:rsid w:val="00DE2261"/>
    <w:rsid w:val="00E055CA"/>
    <w:rsid w:val="00E07704"/>
    <w:rsid w:val="00E238D9"/>
    <w:rsid w:val="00E54302"/>
    <w:rsid w:val="00E5505F"/>
    <w:rsid w:val="00E85404"/>
    <w:rsid w:val="00EF013A"/>
    <w:rsid w:val="00F029A7"/>
    <w:rsid w:val="00F2565A"/>
    <w:rsid w:val="00F3585A"/>
    <w:rsid w:val="00F41DF9"/>
    <w:rsid w:val="00F4438F"/>
    <w:rsid w:val="00F51AC0"/>
    <w:rsid w:val="00F70938"/>
    <w:rsid w:val="00F71E71"/>
    <w:rsid w:val="00F87C8B"/>
    <w:rsid w:val="00F977E4"/>
    <w:rsid w:val="00FA4F48"/>
    <w:rsid w:val="00FC06EA"/>
    <w:rsid w:val="00FC0D9A"/>
    <w:rsid w:val="00FC1A3E"/>
    <w:rsid w:val="00FC4D84"/>
    <w:rsid w:val="00FF41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4F41B-6B61-444D-91A3-F50A9988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E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14E7B"/>
    <w:rPr>
      <w:color w:val="0000FF"/>
      <w:u w:val="single"/>
    </w:rPr>
  </w:style>
  <w:style w:type="paragraph" w:customStyle="1" w:styleId="msonormalcxspmiddle">
    <w:name w:val="msonormalcxspmiddle"/>
    <w:basedOn w:val="a"/>
    <w:rsid w:val="00614E7B"/>
    <w:pPr>
      <w:spacing w:before="100" w:beforeAutospacing="1" w:after="100" w:afterAutospacing="1"/>
    </w:pPr>
    <w:rPr>
      <w:sz w:val="24"/>
      <w:szCs w:val="24"/>
      <w:lang w:val="ru-RU"/>
    </w:rPr>
  </w:style>
  <w:style w:type="paragraph" w:customStyle="1" w:styleId="msonormalcxspmiddlecxspmiddle">
    <w:name w:val="msonormalcxspmiddlecxspmiddle"/>
    <w:basedOn w:val="a"/>
    <w:rsid w:val="00614E7B"/>
    <w:pPr>
      <w:spacing w:before="100" w:beforeAutospacing="1" w:after="100" w:afterAutospacing="1"/>
    </w:pPr>
    <w:rPr>
      <w:sz w:val="24"/>
      <w:szCs w:val="24"/>
      <w:lang w:eastAsia="uk-UA"/>
    </w:rPr>
  </w:style>
  <w:style w:type="paragraph" w:styleId="a4">
    <w:name w:val="No Spacing"/>
    <w:uiPriority w:val="1"/>
    <w:qFormat/>
    <w:rsid w:val="00F029A7"/>
    <w:pPr>
      <w:spacing w:after="0" w:line="240" w:lineRule="auto"/>
    </w:pPr>
    <w:rPr>
      <w:rFonts w:ascii="Calibri" w:eastAsia="Calibri" w:hAnsi="Calibri" w:cs="Times New Roman"/>
      <w:lang w:bidi="ug-CN"/>
    </w:rPr>
  </w:style>
  <w:style w:type="character" w:customStyle="1" w:styleId="apple-converted-space">
    <w:name w:val="apple-converted-space"/>
    <w:basedOn w:val="a0"/>
    <w:rsid w:val="00306FCD"/>
  </w:style>
  <w:style w:type="paragraph" w:customStyle="1" w:styleId="Style14">
    <w:name w:val="Style14"/>
    <w:basedOn w:val="a"/>
    <w:uiPriority w:val="99"/>
    <w:rsid w:val="009151F9"/>
    <w:pPr>
      <w:widowControl w:val="0"/>
      <w:autoSpaceDE w:val="0"/>
      <w:autoSpaceDN w:val="0"/>
      <w:adjustRightInd w:val="0"/>
      <w:spacing w:line="318" w:lineRule="exact"/>
    </w:pPr>
    <w:rPr>
      <w:sz w:val="24"/>
      <w:szCs w:val="24"/>
      <w:lang w:eastAsia="uk-UA"/>
    </w:rPr>
  </w:style>
  <w:style w:type="character" w:customStyle="1" w:styleId="FontStyle18">
    <w:name w:val="Font Style18"/>
    <w:basedOn w:val="a0"/>
    <w:rsid w:val="009151F9"/>
    <w:rPr>
      <w:rFonts w:ascii="Times New Roman" w:hAnsi="Times New Roman" w:cs="Times New Roman" w:hint="default"/>
      <w:sz w:val="26"/>
      <w:szCs w:val="26"/>
    </w:rPr>
  </w:style>
  <w:style w:type="paragraph" w:styleId="a5">
    <w:name w:val="List Paragraph"/>
    <w:basedOn w:val="a"/>
    <w:uiPriority w:val="34"/>
    <w:qFormat/>
    <w:rsid w:val="004E64FF"/>
    <w:pPr>
      <w:spacing w:after="160" w:line="25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2E4F55"/>
    <w:rPr>
      <w:rFonts w:ascii="Tahoma" w:hAnsi="Tahoma" w:cs="Tahoma"/>
      <w:sz w:val="16"/>
      <w:szCs w:val="16"/>
    </w:rPr>
  </w:style>
  <w:style w:type="character" w:customStyle="1" w:styleId="a7">
    <w:name w:val="Текст у виносці Знак"/>
    <w:basedOn w:val="a0"/>
    <w:link w:val="a6"/>
    <w:uiPriority w:val="99"/>
    <w:semiHidden/>
    <w:rsid w:val="002E4F55"/>
    <w:rPr>
      <w:rFonts w:ascii="Tahoma" w:eastAsia="Times New Roman" w:hAnsi="Tahoma" w:cs="Tahoma"/>
      <w:sz w:val="16"/>
      <w:szCs w:val="16"/>
      <w:lang w:eastAsia="ru-RU"/>
    </w:rPr>
  </w:style>
  <w:style w:type="table" w:styleId="a8">
    <w:name w:val="Table Grid"/>
    <w:basedOn w:val="a1"/>
    <w:uiPriority w:val="59"/>
    <w:rsid w:val="00C3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25E11"/>
    <w:pPr>
      <w:tabs>
        <w:tab w:val="center" w:pos="4819"/>
        <w:tab w:val="right" w:pos="9639"/>
      </w:tabs>
    </w:pPr>
  </w:style>
  <w:style w:type="character" w:customStyle="1" w:styleId="aa">
    <w:name w:val="Верхній колонтитул Знак"/>
    <w:basedOn w:val="a0"/>
    <w:link w:val="a9"/>
    <w:uiPriority w:val="99"/>
    <w:rsid w:val="00925E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25E11"/>
    <w:pPr>
      <w:tabs>
        <w:tab w:val="center" w:pos="4819"/>
        <w:tab w:val="right" w:pos="9639"/>
      </w:tabs>
    </w:pPr>
  </w:style>
  <w:style w:type="character" w:customStyle="1" w:styleId="ac">
    <w:name w:val="Нижній колонтитул Знак"/>
    <w:basedOn w:val="a0"/>
    <w:link w:val="ab"/>
    <w:uiPriority w:val="99"/>
    <w:rsid w:val="00925E1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19410">
      <w:bodyDiv w:val="1"/>
      <w:marLeft w:val="0"/>
      <w:marRight w:val="0"/>
      <w:marTop w:val="0"/>
      <w:marBottom w:val="0"/>
      <w:divBdr>
        <w:top w:val="none" w:sz="0" w:space="0" w:color="auto"/>
        <w:left w:val="none" w:sz="0" w:space="0" w:color="auto"/>
        <w:bottom w:val="none" w:sz="0" w:space="0" w:color="auto"/>
        <w:right w:val="none" w:sz="0" w:space="0" w:color="auto"/>
      </w:divBdr>
    </w:div>
    <w:div w:id="986132450">
      <w:bodyDiv w:val="1"/>
      <w:marLeft w:val="0"/>
      <w:marRight w:val="0"/>
      <w:marTop w:val="0"/>
      <w:marBottom w:val="0"/>
      <w:divBdr>
        <w:top w:val="none" w:sz="0" w:space="0" w:color="auto"/>
        <w:left w:val="none" w:sz="0" w:space="0" w:color="auto"/>
        <w:bottom w:val="none" w:sz="0" w:space="0" w:color="auto"/>
        <w:right w:val="none" w:sz="0" w:space="0" w:color="auto"/>
      </w:divBdr>
    </w:div>
    <w:div w:id="1590694710">
      <w:bodyDiv w:val="1"/>
      <w:marLeft w:val="0"/>
      <w:marRight w:val="0"/>
      <w:marTop w:val="0"/>
      <w:marBottom w:val="0"/>
      <w:divBdr>
        <w:top w:val="none" w:sz="0" w:space="0" w:color="auto"/>
        <w:left w:val="none" w:sz="0" w:space="0" w:color="auto"/>
        <w:bottom w:val="none" w:sz="0" w:space="0" w:color="auto"/>
        <w:right w:val="none" w:sz="0" w:space="0" w:color="auto"/>
      </w:divBdr>
    </w:div>
    <w:div w:id="1988826318">
      <w:bodyDiv w:val="1"/>
      <w:marLeft w:val="0"/>
      <w:marRight w:val="0"/>
      <w:marTop w:val="0"/>
      <w:marBottom w:val="0"/>
      <w:divBdr>
        <w:top w:val="none" w:sz="0" w:space="0" w:color="auto"/>
        <w:left w:val="none" w:sz="0" w:space="0" w:color="auto"/>
        <w:bottom w:val="none" w:sz="0" w:space="0" w:color="auto"/>
        <w:right w:val="none" w:sz="0" w:space="0" w:color="auto"/>
      </w:divBdr>
    </w:div>
    <w:div w:id="21210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dcpo.com.ua" TargetMode="External"/><Relationship Id="rId18" Type="http://schemas.openxmlformats.org/officeDocument/2006/relationships/hyperlink" Target="http://www.italent.org.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ttod2@" TargetMode="External"/><Relationship Id="rId17" Type="http://schemas.openxmlformats.org/officeDocument/2006/relationships/hyperlink" Target="http://www.italent.org.ua" TargetMode="External"/><Relationship Id="rId2" Type="http://schemas.openxmlformats.org/officeDocument/2006/relationships/numbering" Target="numbering.xml"/><Relationship Id="rId16" Type="http://schemas.openxmlformats.org/officeDocument/2006/relationships/hyperlink" Target="http://www.italent.org.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xn@i.ua" TargetMode="External"/><Relationship Id="rId5" Type="http://schemas.openxmlformats.org/officeDocument/2006/relationships/webSettings" Target="webSettings.xml"/><Relationship Id="rId15" Type="http://schemas.openxmlformats.org/officeDocument/2006/relationships/hyperlink" Target="http://www.italent.org.ua" TargetMode="External"/><Relationship Id="rId10" Type="http://schemas.openxmlformats.org/officeDocument/2006/relationships/hyperlink" Target="mailto:estetu@i.ua" TargetMode="External"/><Relationship Id="rId19" Type="http://schemas.openxmlformats.org/officeDocument/2006/relationships/hyperlink" Target="http://www.gameinside.ua" TargetMode="External"/><Relationship Id="rId4" Type="http://schemas.openxmlformats.org/officeDocument/2006/relationships/settings" Target="settings.xml"/><Relationship Id="rId9" Type="http://schemas.openxmlformats.org/officeDocument/2006/relationships/hyperlink" Target="mailto:udcpoua@gmail.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2072-B2F1-4DC6-B391-0A5FEDA8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10576</Words>
  <Characters>6029</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Левина Ирина</dc:creator>
  <cp:lastModifiedBy>Користувач Windows</cp:lastModifiedBy>
  <cp:revision>2</cp:revision>
  <cp:lastPrinted>2018-02-20T12:37:00Z</cp:lastPrinted>
  <dcterms:created xsi:type="dcterms:W3CDTF">2018-02-20T14:43:00Z</dcterms:created>
  <dcterms:modified xsi:type="dcterms:W3CDTF">2018-02-20T14:43:00Z</dcterms:modified>
</cp:coreProperties>
</file>