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6" w:rsidRPr="00BA7C80" w:rsidRDefault="00B11C56" w:rsidP="00B11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C36B26" wp14:editId="77F2580F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56" w:rsidRPr="00BA7C80" w:rsidRDefault="00B11C56" w:rsidP="00B1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11C56" w:rsidRPr="00BA7C80" w:rsidRDefault="00B11C56" w:rsidP="00B11C5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11C56" w:rsidRPr="00BA7C80" w:rsidRDefault="00B11C56" w:rsidP="00B11C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292DB0" wp14:editId="71CA84B0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BA7C8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A7C8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A7C8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11C56" w:rsidRPr="00BA7C80" w:rsidRDefault="00B11C56" w:rsidP="00B1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B11C56" w:rsidRPr="00BA7C80" w:rsidRDefault="00B11C56" w:rsidP="00B11C5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BA7C8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BA7C80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B11C56" w:rsidRPr="00BA7C80" w:rsidRDefault="00B11C56" w:rsidP="00B1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746"/>
        <w:gridCol w:w="4754"/>
      </w:tblGrid>
      <w:tr w:rsidR="00B11C56" w:rsidRPr="00BA7C80" w:rsidTr="000704BA">
        <w:trPr>
          <w:trHeight w:val="623"/>
          <w:jc w:val="center"/>
        </w:trPr>
        <w:tc>
          <w:tcPr>
            <w:tcW w:w="4746" w:type="dxa"/>
          </w:tcPr>
          <w:p w:rsidR="00B11C56" w:rsidRPr="00BA7C80" w:rsidRDefault="00B01366" w:rsidP="000704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  <w:r w:rsidR="00B11C56" w:rsidRPr="00BA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.03.2018 № 01-34/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559</w:t>
            </w:r>
          </w:p>
          <w:p w:rsidR="00B11C56" w:rsidRPr="00BA7C80" w:rsidRDefault="00B11C56" w:rsidP="000704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B11C56" w:rsidRPr="00BA7C80" w:rsidRDefault="00B11C56" w:rsidP="000704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54" w:type="dxa"/>
          </w:tcPr>
          <w:p w:rsidR="00B11C56" w:rsidRPr="00BA7C80" w:rsidRDefault="00B11C56" w:rsidP="00DA71CB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  <w:p w:rsidR="00B11C56" w:rsidRPr="00BA7C80" w:rsidRDefault="00B11C56" w:rsidP="00B11C56">
            <w:pPr>
              <w:spacing w:after="0"/>
              <w:ind w:left="6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</w:tr>
    </w:tbl>
    <w:p w:rsidR="00B01366" w:rsidRPr="00B01366" w:rsidRDefault="00B01366" w:rsidP="00B0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13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науково-практичного</w:t>
      </w:r>
    </w:p>
    <w:p w:rsidR="00B01366" w:rsidRPr="00B01366" w:rsidRDefault="00B01366" w:rsidP="00B0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13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семінару «Моделювання розвитку</w:t>
      </w:r>
    </w:p>
    <w:p w:rsidR="00B01366" w:rsidRPr="00B01366" w:rsidRDefault="00B01366" w:rsidP="00B0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13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авторських шкіл в Україні»</w:t>
      </w:r>
    </w:p>
    <w:p w:rsidR="00B01366" w:rsidRPr="00B01366" w:rsidRDefault="00B01366" w:rsidP="00B0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1366" w:rsidRPr="00B01366" w:rsidRDefault="00B01366" w:rsidP="00B01366">
      <w:pPr>
        <w:keepNext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ДНУ «Інститут модернізації змісту освіти» повідомляє, що відповідно до Плану  роботи Інституту та  Програми  всеукраїнського експерименту  за темою «Теоретико-методологічні засади моделювання розвитку авторських шкіл» на базі закладів загальної середньої освіти України (наказ МОН України  від 19.01/2017 № 97), передбачено</w:t>
      </w:r>
      <w:r w:rsidRPr="00B01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спільно з </w:t>
      </w:r>
      <w:r w:rsidRPr="00B0136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>Миколаївською спеціалізованою школою І – ІІІ ступенів мистецтв і прикладних ремесел, «Академія дитячої творчості»,</w:t>
      </w:r>
      <w:r w:rsidRPr="00B0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Миколаївським економічним ліцеєм № 2, </w:t>
      </w:r>
      <w:r w:rsidRPr="00B01366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Миколаївським муніципальним колегіумом ім. В.Д. Чайки</w:t>
      </w:r>
      <w:r w:rsidRPr="00B0136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Миколаївської міської ради Миколаївської області</w:t>
      </w:r>
      <w:r w:rsidRPr="00B01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всеукраїнського науково-практичного семінару «Моделювання розвитку авторських шкіл в Україні»</w:t>
      </w:r>
    </w:p>
    <w:p w:rsidR="00B01366" w:rsidRPr="00B01366" w:rsidRDefault="00B01366" w:rsidP="00B0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1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Семінар відбудеться 22-23 березня 2018 року за адресою: </w:t>
      </w:r>
    </w:p>
    <w:p w:rsidR="00B01366" w:rsidRPr="00B01366" w:rsidRDefault="00B01366" w:rsidP="00B013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1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Миколаїв, вул. Олійника, 36.</w:t>
      </w:r>
    </w:p>
    <w:p w:rsidR="00B01366" w:rsidRPr="00B01366" w:rsidRDefault="00B01366" w:rsidP="00B013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Початок роботи 22.03.2018р.  об 11:00 год.</w:t>
      </w: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366"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у роботі семінару запрошуються директори закладів загальної середньої  освіти, які самовизначились як авторські  школи</w:t>
      </w:r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зацікавлені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 особи (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методисти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директори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 та заступники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директорів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 ЗЗСО).</w:t>
      </w:r>
      <w:r w:rsidRPr="00B01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Бажаючим звертатися до 15.03.2018 за телефоном  0501058397, Лариса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  <w:lang w:val="uk-UA"/>
        </w:rPr>
        <w:t>Морочковська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  <w:lang w:val="uk-UA"/>
        </w:rPr>
        <w:t>, методист НМЦ освітнього менеджменту та координації діяльності методичних служб ІППОЧО.</w:t>
      </w: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01366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B01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66" w:rsidRPr="00BA7C80" w:rsidRDefault="00B01366" w:rsidP="00B01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управління освіти</w:t>
      </w:r>
    </w:p>
    <w:p w:rsidR="00B01366" w:rsidRPr="00BA7C80" w:rsidRDefault="00B01366" w:rsidP="00B0136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        С. В. Мартинюк </w:t>
      </w:r>
    </w:p>
    <w:p w:rsidR="00B01366" w:rsidRPr="00BA7C80" w:rsidRDefault="00B01366" w:rsidP="00B01366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B01366" w:rsidRPr="00BA7C80" w:rsidRDefault="00B01366" w:rsidP="00B01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A7C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Попович Л. Д., </w:t>
      </w:r>
    </w:p>
    <w:p w:rsidR="00B01366" w:rsidRPr="00BA7C80" w:rsidRDefault="00B01366" w:rsidP="00B01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C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532362</w:t>
      </w: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366" w:rsidRPr="00B01366" w:rsidRDefault="00B01366" w:rsidP="00B01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366" w:rsidRPr="00B01366" w:rsidRDefault="00B01366" w:rsidP="00B013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1366" w:rsidRPr="00B01366" w:rsidRDefault="00B01366" w:rsidP="00B01366">
      <w:pPr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619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66" w:rsidRPr="00B01366" w:rsidRDefault="00B01366" w:rsidP="00B01366">
      <w:pPr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B01366" w:rsidRPr="00B01366" w:rsidRDefault="00B01366" w:rsidP="00B01366">
      <w:pPr>
        <w:rPr>
          <w:rFonts w:ascii="Calibri" w:eastAsia="Times New Roman" w:hAnsi="Calibri" w:cs="Times New Roman"/>
          <w:lang w:val="uk-UA"/>
        </w:rPr>
      </w:pPr>
    </w:p>
    <w:p w:rsidR="00B11C56" w:rsidRPr="00BA7C80" w:rsidRDefault="00B11C56" w:rsidP="00B11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11C56" w:rsidRPr="00B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97B"/>
    <w:multiLevelType w:val="multilevel"/>
    <w:tmpl w:val="63CCDD5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6"/>
    <w:rsid w:val="001843FF"/>
    <w:rsid w:val="003D3D17"/>
    <w:rsid w:val="0059762A"/>
    <w:rsid w:val="0091278B"/>
    <w:rsid w:val="009947B3"/>
    <w:rsid w:val="00B01366"/>
    <w:rsid w:val="00B11C56"/>
    <w:rsid w:val="00BA7C80"/>
    <w:rsid w:val="00CE29B6"/>
    <w:rsid w:val="00DA71CB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B1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1C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B1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1C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2018-03-15T15:30:00Z</cp:lastPrinted>
  <dcterms:created xsi:type="dcterms:W3CDTF">2018-03-13T07:46:00Z</dcterms:created>
  <dcterms:modified xsi:type="dcterms:W3CDTF">2018-03-15T15:33:00Z</dcterms:modified>
</cp:coreProperties>
</file>