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FE" w:rsidRDefault="002E0BFE" w:rsidP="002E0BFE">
      <w:pPr>
        <w:tabs>
          <w:tab w:val="left" w:pos="-142"/>
          <w:tab w:val="left" w:pos="4536"/>
          <w:tab w:val="left" w:pos="5680"/>
          <w:tab w:val="left" w:pos="6080"/>
        </w:tabs>
        <w:spacing w:line="480" w:lineRule="atLeast"/>
        <w:ind w:left="-360" w:right="-7" w:firstLine="180"/>
        <w:jc w:val="center"/>
        <w:rPr>
          <w:lang w:val="en-US"/>
        </w:rPr>
      </w:pPr>
      <w: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pt;height:55.6pt" o:ole="" fillcolor="window">
            <v:imagedata r:id="rId5" o:title=""/>
          </v:shape>
          <o:OLEObject Type="Embed" ProgID="PBrush" ShapeID="_x0000_i1025" DrawAspect="Content" ObjectID="_1586158075" r:id="rId6">
            <o:FieldCodes>\s \* MERGEFORMAT</o:FieldCodes>
          </o:OLEObject>
        </w:object>
      </w:r>
    </w:p>
    <w:p w:rsidR="002E0BFE" w:rsidRDefault="002E0BFE" w:rsidP="002E0BFE">
      <w:pPr>
        <w:spacing w:line="360" w:lineRule="auto"/>
        <w:jc w:val="center"/>
        <w:rPr>
          <w:b/>
        </w:rPr>
      </w:pPr>
      <w:r>
        <w:rPr>
          <w:b/>
        </w:rPr>
        <w:t>УКРАЇНА</w:t>
      </w:r>
    </w:p>
    <w:p w:rsidR="002E0BFE" w:rsidRPr="005812A3" w:rsidRDefault="002E0BFE" w:rsidP="002E0BFE">
      <w:pPr>
        <w:spacing w:line="360" w:lineRule="auto"/>
        <w:jc w:val="center"/>
        <w:rPr>
          <w:b/>
          <w:sz w:val="34"/>
          <w:szCs w:val="34"/>
          <w:lang w:val="ru-RU"/>
        </w:rPr>
      </w:pPr>
      <w:r w:rsidRPr="00A26D7B">
        <w:rPr>
          <w:b/>
        </w:rPr>
        <w:t>ЧЕРНІВЕЦЬКА ОБЛАСНА ДЕРЖАВНА АДМІНІСТРАЦІЯ</w:t>
      </w:r>
      <w:r>
        <w:rPr>
          <w:b/>
        </w:rPr>
        <w:t xml:space="preserve">         </w:t>
      </w:r>
      <w:r w:rsidRPr="005E2907">
        <w:rPr>
          <w:b/>
          <w:sz w:val="32"/>
          <w:szCs w:val="34"/>
        </w:rPr>
        <w:t>ДЕПАРТАМЕНТ ОСВІТИ І НАУКИ</w:t>
      </w:r>
    </w:p>
    <w:p w:rsidR="002E0BFE" w:rsidRDefault="002E0BFE" w:rsidP="002E0BFE">
      <w:pPr>
        <w:pStyle w:val="3"/>
        <w:spacing w:line="240" w:lineRule="auto"/>
        <w:jc w:val="center"/>
        <w:rPr>
          <w:sz w:val="22"/>
          <w:szCs w:val="22"/>
          <w:lang w:val="uk-UA"/>
        </w:rPr>
      </w:pPr>
      <w:proofErr w:type="spellStart"/>
      <w:r w:rsidRPr="001B1613">
        <w:rPr>
          <w:sz w:val="22"/>
          <w:szCs w:val="22"/>
        </w:rPr>
        <w:t>вул</w:t>
      </w:r>
      <w:proofErr w:type="spellEnd"/>
      <w:r w:rsidRPr="001B1613">
        <w:rPr>
          <w:sz w:val="22"/>
          <w:szCs w:val="22"/>
        </w:rPr>
        <w:t>. М.</w:t>
      </w:r>
      <w:r>
        <w:rPr>
          <w:sz w:val="22"/>
          <w:szCs w:val="22"/>
          <w:lang w:val="uk-UA"/>
        </w:rPr>
        <w:t xml:space="preserve"> </w:t>
      </w:r>
      <w:proofErr w:type="spellStart"/>
      <w:r w:rsidRPr="001B1613">
        <w:rPr>
          <w:sz w:val="22"/>
          <w:szCs w:val="22"/>
        </w:rPr>
        <w:t>Грушевського</w:t>
      </w:r>
      <w:proofErr w:type="spellEnd"/>
      <w:r w:rsidRPr="001B1613">
        <w:rPr>
          <w:sz w:val="22"/>
          <w:szCs w:val="22"/>
        </w:rPr>
        <w:t xml:space="preserve">, </w:t>
      </w:r>
      <w:r w:rsidRPr="001B1613">
        <w:rPr>
          <w:sz w:val="22"/>
          <w:szCs w:val="22"/>
          <w:lang w:val="uk-UA"/>
        </w:rPr>
        <w:t xml:space="preserve">1, </w:t>
      </w:r>
      <w:r w:rsidRPr="001B1613">
        <w:rPr>
          <w:sz w:val="22"/>
          <w:szCs w:val="22"/>
        </w:rPr>
        <w:t xml:space="preserve">м. </w:t>
      </w:r>
      <w:proofErr w:type="spellStart"/>
      <w:r w:rsidRPr="001B1613">
        <w:rPr>
          <w:sz w:val="22"/>
          <w:szCs w:val="22"/>
        </w:rPr>
        <w:t>Чернівці</w:t>
      </w:r>
      <w:proofErr w:type="spellEnd"/>
      <w:r w:rsidRPr="001B1613">
        <w:rPr>
          <w:sz w:val="22"/>
          <w:szCs w:val="22"/>
          <w:lang w:val="uk-UA"/>
        </w:rPr>
        <w:t>,</w:t>
      </w:r>
      <w:r w:rsidRPr="001B1613">
        <w:rPr>
          <w:sz w:val="22"/>
          <w:szCs w:val="22"/>
        </w:rPr>
        <w:t xml:space="preserve"> 58010, тел. (0372)</w:t>
      </w:r>
      <w:r w:rsidRPr="001B1613">
        <w:rPr>
          <w:sz w:val="22"/>
          <w:szCs w:val="22"/>
          <w:lang w:val="uk-UA"/>
        </w:rPr>
        <w:t xml:space="preserve"> </w:t>
      </w:r>
      <w:r>
        <w:rPr>
          <w:sz w:val="22"/>
          <w:szCs w:val="22"/>
        </w:rPr>
        <w:t>55-</w:t>
      </w:r>
      <w:r>
        <w:rPr>
          <w:sz w:val="22"/>
          <w:szCs w:val="22"/>
          <w:lang w:val="uk-UA"/>
        </w:rPr>
        <w:t>29</w:t>
      </w:r>
      <w:r>
        <w:rPr>
          <w:sz w:val="22"/>
          <w:szCs w:val="22"/>
        </w:rPr>
        <w:t>-</w:t>
      </w:r>
      <w:r>
        <w:rPr>
          <w:sz w:val="22"/>
          <w:szCs w:val="22"/>
          <w:lang w:val="uk-UA"/>
        </w:rPr>
        <w:t>6</w:t>
      </w:r>
      <w:r w:rsidRPr="001B1613">
        <w:rPr>
          <w:sz w:val="22"/>
          <w:szCs w:val="22"/>
        </w:rPr>
        <w:t>6</w:t>
      </w:r>
      <w:r>
        <w:rPr>
          <w:sz w:val="22"/>
          <w:szCs w:val="22"/>
          <w:lang w:val="uk-UA"/>
        </w:rPr>
        <w:t>, факс</w:t>
      </w:r>
      <w:r>
        <w:rPr>
          <w:sz w:val="22"/>
          <w:szCs w:val="22"/>
        </w:rPr>
        <w:t xml:space="preserve"> 5</w:t>
      </w:r>
      <w:r>
        <w:rPr>
          <w:sz w:val="22"/>
          <w:szCs w:val="22"/>
          <w:lang w:val="uk-UA"/>
        </w:rPr>
        <w:t>7-32</w:t>
      </w:r>
      <w:r>
        <w:rPr>
          <w:sz w:val="22"/>
          <w:szCs w:val="22"/>
        </w:rPr>
        <w:t>-8</w:t>
      </w:r>
      <w:r>
        <w:rPr>
          <w:sz w:val="22"/>
          <w:szCs w:val="22"/>
          <w:lang w:val="uk-UA"/>
        </w:rPr>
        <w:t>4</w:t>
      </w:r>
      <w:r w:rsidRPr="001B1613">
        <w:rPr>
          <w:sz w:val="22"/>
          <w:szCs w:val="22"/>
        </w:rPr>
        <w:t xml:space="preserve">, </w:t>
      </w:r>
    </w:p>
    <w:p w:rsidR="002E0BFE" w:rsidRPr="00E33E37" w:rsidRDefault="002E0BFE" w:rsidP="002E0BFE">
      <w:pPr>
        <w:pStyle w:val="3"/>
        <w:spacing w:line="240" w:lineRule="auto"/>
        <w:jc w:val="center"/>
        <w:rPr>
          <w:sz w:val="22"/>
          <w:szCs w:val="22"/>
          <w:lang w:val="uk-UA"/>
        </w:rPr>
      </w:pPr>
      <w:r w:rsidRPr="001B1613">
        <w:rPr>
          <w:sz w:val="22"/>
          <w:szCs w:val="22"/>
          <w:lang w:val="uk-UA"/>
        </w:rPr>
        <w:t xml:space="preserve"> Е-</w:t>
      </w:r>
      <w:r w:rsidRPr="001B1613">
        <w:rPr>
          <w:sz w:val="22"/>
          <w:szCs w:val="22"/>
          <w:lang w:val="fr-FR"/>
        </w:rPr>
        <w:t>mail</w:t>
      </w:r>
      <w:r w:rsidRPr="001B1613">
        <w:rPr>
          <w:sz w:val="22"/>
          <w:szCs w:val="22"/>
          <w:lang w:val="uk-UA"/>
        </w:rPr>
        <w:t xml:space="preserve">: </w:t>
      </w:r>
      <w:hyperlink r:id="rId7" w:history="1">
        <w:r w:rsidRPr="00A4764F">
          <w:rPr>
            <w:rStyle w:val="a3"/>
            <w:sz w:val="22"/>
            <w:szCs w:val="22"/>
            <w:lang w:val="fr-FR"/>
          </w:rPr>
          <w:t>doncv</w:t>
        </w:r>
        <w:r w:rsidRPr="00A4764F">
          <w:rPr>
            <w:rStyle w:val="a3"/>
            <w:sz w:val="22"/>
            <w:szCs w:val="22"/>
            <w:lang w:val="uk-UA"/>
          </w:rPr>
          <w:t>@</w:t>
        </w:r>
        <w:r w:rsidRPr="00A4764F">
          <w:rPr>
            <w:rStyle w:val="a3"/>
            <w:sz w:val="22"/>
            <w:szCs w:val="22"/>
            <w:lang w:val="fr-FR"/>
          </w:rPr>
          <w:t>ukr.net</w:t>
        </w:r>
      </w:hyperlink>
      <w:r>
        <w:rPr>
          <w:sz w:val="22"/>
          <w:szCs w:val="22"/>
          <w:lang w:val="fr-FR"/>
        </w:rPr>
        <w:t xml:space="preserve">  </w:t>
      </w:r>
      <w:r w:rsidRPr="001B1613">
        <w:rPr>
          <w:sz w:val="22"/>
          <w:szCs w:val="22"/>
          <w:lang w:val="uk-UA"/>
        </w:rPr>
        <w:t xml:space="preserve"> </w:t>
      </w:r>
      <w:r w:rsidRPr="001B1613">
        <w:rPr>
          <w:spacing w:val="-10"/>
          <w:sz w:val="22"/>
          <w:szCs w:val="22"/>
          <w:lang w:val="uk-UA"/>
        </w:rPr>
        <w:t xml:space="preserve">Код ЄДРПОУ </w:t>
      </w:r>
      <w:r w:rsidRPr="00E33E37">
        <w:rPr>
          <w:spacing w:val="-10"/>
          <w:sz w:val="22"/>
          <w:szCs w:val="22"/>
          <w:lang w:val="uk-UA"/>
        </w:rPr>
        <w:t>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543"/>
      </w:tblGrid>
      <w:tr w:rsidR="002E0BFE" w:rsidRPr="009F0C44" w:rsidTr="00FB1B43">
        <w:trPr>
          <w:trHeight w:val="157"/>
        </w:trPr>
        <w:tc>
          <w:tcPr>
            <w:tcW w:w="9543" w:type="dxa"/>
          </w:tcPr>
          <w:p w:rsidR="002E0BFE" w:rsidRDefault="002E0BFE" w:rsidP="00FB1B43">
            <w:pPr>
              <w:jc w:val="center"/>
              <w:rPr>
                <w:b/>
                <w:sz w:val="2"/>
              </w:rPr>
            </w:pPr>
          </w:p>
          <w:p w:rsidR="002E0BFE" w:rsidRPr="006B724C" w:rsidRDefault="002E0BFE" w:rsidP="00FB1B43">
            <w:pPr>
              <w:jc w:val="center"/>
              <w:rPr>
                <w:b/>
                <w:sz w:val="2"/>
              </w:rPr>
            </w:pPr>
          </w:p>
          <w:p w:rsidR="002E0BFE" w:rsidRPr="009F0C44" w:rsidRDefault="002E0BFE" w:rsidP="00FB1B43">
            <w:pPr>
              <w:jc w:val="center"/>
              <w:rPr>
                <w:b/>
                <w:sz w:val="2"/>
              </w:rPr>
            </w:pPr>
          </w:p>
        </w:tc>
      </w:tr>
    </w:tbl>
    <w:p w:rsidR="002E0BFE" w:rsidRDefault="002E0BFE" w:rsidP="002E0BFE">
      <w:pPr>
        <w:tabs>
          <w:tab w:val="left" w:pos="8180"/>
        </w:tabs>
        <w:ind w:left="-134"/>
      </w:pPr>
      <w:r>
        <w:t xml:space="preserve"> </w:t>
      </w:r>
      <w:r w:rsidR="005A706E">
        <w:t xml:space="preserve">25.04.2018 № 01-31/1009                             </w:t>
      </w:r>
      <w:r>
        <w:t>  На № _______</w:t>
      </w:r>
      <w:r w:rsidRPr="00580A12">
        <w:t>___</w:t>
      </w:r>
      <w:r>
        <w:t>__</w:t>
      </w:r>
      <w:r w:rsidRPr="00580A12">
        <w:t>від ____</w:t>
      </w:r>
      <w:r>
        <w:t>_</w:t>
      </w:r>
      <w:r w:rsidRPr="00580A12">
        <w:t>_____</w:t>
      </w:r>
    </w:p>
    <w:p w:rsidR="002E0BFE" w:rsidRDefault="002E0BFE" w:rsidP="002E0BFE">
      <w:pPr>
        <w:tabs>
          <w:tab w:val="left" w:pos="8180"/>
        </w:tabs>
        <w:ind w:left="-134"/>
      </w:pPr>
    </w:p>
    <w:p w:rsidR="00A44489" w:rsidRDefault="00A44489" w:rsidP="002E0BFE">
      <w:pPr>
        <w:tabs>
          <w:tab w:val="left" w:pos="8180"/>
        </w:tabs>
        <w:ind w:left="-134"/>
      </w:pPr>
    </w:p>
    <w:p w:rsidR="00A44489" w:rsidRDefault="00A44489" w:rsidP="00A44489">
      <w:pPr>
        <w:tabs>
          <w:tab w:val="left" w:pos="4253"/>
          <w:tab w:val="left" w:pos="4395"/>
          <w:tab w:val="left" w:pos="8180"/>
        </w:tabs>
        <w:ind w:left="-134"/>
      </w:pPr>
    </w:p>
    <w:p w:rsidR="005A706E" w:rsidRDefault="002E0BFE" w:rsidP="002E0BFE">
      <w:pPr>
        <w:tabs>
          <w:tab w:val="left" w:pos="8180"/>
        </w:tabs>
        <w:ind w:left="-134"/>
        <w:rPr>
          <w:b/>
        </w:rPr>
      </w:pPr>
      <w:r>
        <w:t xml:space="preserve">                                                              </w:t>
      </w:r>
      <w:r w:rsidRPr="002E0BFE">
        <w:rPr>
          <w:b/>
        </w:rPr>
        <w:t xml:space="preserve">Керівникам органів управління </w:t>
      </w:r>
      <w:r w:rsidR="005A706E">
        <w:rPr>
          <w:b/>
        </w:rPr>
        <w:t>освітою</w:t>
      </w:r>
      <w:r w:rsidRPr="002E0BFE">
        <w:rPr>
          <w:b/>
        </w:rPr>
        <w:t xml:space="preserve">                                  </w:t>
      </w:r>
      <w:r w:rsidR="00A44489">
        <w:rPr>
          <w:b/>
        </w:rPr>
        <w:t xml:space="preserve">                             </w:t>
      </w:r>
      <w:r w:rsidRPr="002E0BFE">
        <w:rPr>
          <w:b/>
        </w:rPr>
        <w:t xml:space="preserve"> </w:t>
      </w:r>
      <w:r w:rsidR="005A706E">
        <w:rPr>
          <w:b/>
        </w:rPr>
        <w:t xml:space="preserve">                  </w:t>
      </w:r>
    </w:p>
    <w:p w:rsidR="002E0BFE" w:rsidRPr="002E0BFE" w:rsidRDefault="005A706E" w:rsidP="002E0BFE">
      <w:pPr>
        <w:tabs>
          <w:tab w:val="left" w:pos="8180"/>
        </w:tabs>
        <w:ind w:left="-134"/>
        <w:rPr>
          <w:b/>
        </w:rPr>
      </w:pPr>
      <w:r>
        <w:rPr>
          <w:b/>
        </w:rPr>
        <w:t xml:space="preserve">                                                              </w:t>
      </w:r>
      <w:r w:rsidR="002E0BFE" w:rsidRPr="002E0BFE">
        <w:rPr>
          <w:b/>
        </w:rPr>
        <w:t xml:space="preserve">райдержадміністрацій, міських рад, </w:t>
      </w:r>
    </w:p>
    <w:p w:rsidR="002E0BFE" w:rsidRDefault="002E0BFE" w:rsidP="002E0BFE">
      <w:pPr>
        <w:tabs>
          <w:tab w:val="left" w:pos="8180"/>
        </w:tabs>
        <w:ind w:left="-134"/>
        <w:rPr>
          <w:b/>
        </w:rPr>
      </w:pPr>
      <w:r w:rsidRPr="002E0BFE">
        <w:rPr>
          <w:b/>
        </w:rPr>
        <w:t xml:space="preserve">                                         </w:t>
      </w:r>
      <w:r w:rsidR="00A44489">
        <w:rPr>
          <w:b/>
        </w:rPr>
        <w:t xml:space="preserve">                     </w:t>
      </w:r>
      <w:r w:rsidRPr="002E0BFE">
        <w:rPr>
          <w:b/>
        </w:rPr>
        <w:t>об'єднаних територіальних громад</w:t>
      </w:r>
    </w:p>
    <w:p w:rsidR="002E0BFE" w:rsidRDefault="002E0BFE" w:rsidP="002E0BFE">
      <w:pPr>
        <w:tabs>
          <w:tab w:val="left" w:pos="8180"/>
        </w:tabs>
        <w:ind w:left="-134"/>
        <w:rPr>
          <w:b/>
        </w:rPr>
      </w:pPr>
    </w:p>
    <w:p w:rsidR="002E0BFE" w:rsidRDefault="002E0BFE" w:rsidP="002E0BFE">
      <w:pPr>
        <w:tabs>
          <w:tab w:val="left" w:pos="8180"/>
        </w:tabs>
        <w:ind w:left="-134"/>
        <w:rPr>
          <w:b/>
        </w:rPr>
      </w:pPr>
    </w:p>
    <w:p w:rsidR="002E0BFE" w:rsidRDefault="002E0BFE" w:rsidP="002E0BFE">
      <w:pPr>
        <w:tabs>
          <w:tab w:val="left" w:pos="8180"/>
        </w:tabs>
        <w:ind w:left="-134"/>
        <w:rPr>
          <w:b/>
        </w:rPr>
      </w:pPr>
    </w:p>
    <w:p w:rsidR="002E0BFE" w:rsidRDefault="00DC5E70" w:rsidP="00A44489">
      <w:pPr>
        <w:tabs>
          <w:tab w:val="left" w:pos="284"/>
          <w:tab w:val="left" w:pos="567"/>
          <w:tab w:val="left" w:pos="8180"/>
        </w:tabs>
        <w:ind w:left="-134"/>
        <w:jc w:val="both"/>
      </w:pPr>
      <w:r>
        <w:t xml:space="preserve">   </w:t>
      </w:r>
      <w:r w:rsidR="00D00657">
        <w:t xml:space="preserve">    </w:t>
      </w:r>
      <w:r w:rsidR="00A44489">
        <w:t xml:space="preserve"> Відповідно до листа Міністерства освіти і науки України щодо зарахування учнів до закладів загальної середньої освіти від №1/9-250 від 19.04.2018 </w:t>
      </w:r>
      <w:r>
        <w:t>Департамент освіти і науки облдержадміністрації</w:t>
      </w:r>
      <w:r w:rsidR="00A44489">
        <w:t xml:space="preserve"> </w:t>
      </w:r>
      <w:r w:rsidR="00860715">
        <w:t xml:space="preserve">звертає Вашу увагу, </w:t>
      </w:r>
      <w:r w:rsidR="00A44489">
        <w:t>щ</w:t>
      </w:r>
      <w:r>
        <w:t xml:space="preserve">о </w:t>
      </w:r>
      <w:r w:rsidR="00A44489">
        <w:t>частиною першою</w:t>
      </w:r>
      <w:r w:rsidR="00D00657">
        <w:t xml:space="preserve"> статті 13 Закону України «Про освіту» кожна особа має право здобувати початкову та базову середню освіту в закладі освіти, що найбільш доступний та наближений до місця проживання особи. Право особи здобувати початкову та базову середню освіту у державному або комунальному закладі освіти, за яким закріплена територія обслуговування, на якій проживає ця особа, гарантується, що не обмежує право особи обрати інший заклад освіти.</w:t>
      </w:r>
    </w:p>
    <w:p w:rsidR="00D00657" w:rsidRDefault="00D00657" w:rsidP="00A44489">
      <w:pPr>
        <w:tabs>
          <w:tab w:val="left" w:pos="284"/>
          <w:tab w:val="left" w:pos="426"/>
          <w:tab w:val="left" w:pos="8180"/>
        </w:tabs>
        <w:ind w:left="-134"/>
        <w:jc w:val="both"/>
      </w:pPr>
      <w:r>
        <w:t xml:space="preserve">     </w:t>
      </w:r>
      <w:r w:rsidR="00A44489">
        <w:t xml:space="preserve"> </w:t>
      </w:r>
      <w:r>
        <w:t xml:space="preserve"> У разі, якщо певні освітні програми передбачають придбання підручників та посібників за кошти батьків, заклади освіти та органи управління освітою зобов'язані забезпечити відкриття класів, що працюватимуть за освітніми програмами, створеними на основі типових, з використанням підручників, надрукованих за кошти державного бюджету.</w:t>
      </w:r>
    </w:p>
    <w:p w:rsidR="00860715" w:rsidRDefault="00860715" w:rsidP="00860715">
      <w:pPr>
        <w:tabs>
          <w:tab w:val="left" w:pos="284"/>
          <w:tab w:val="left" w:pos="426"/>
          <w:tab w:val="left" w:pos="8180"/>
        </w:tabs>
        <w:ind w:left="-134"/>
        <w:jc w:val="both"/>
      </w:pPr>
      <w:r>
        <w:t xml:space="preserve">       Просимо довести зміст зазначеного листа до відома керівників закладів загальної середньої освіти.</w:t>
      </w:r>
    </w:p>
    <w:p w:rsidR="00D00657" w:rsidRDefault="00D00657" w:rsidP="00D00657">
      <w:pPr>
        <w:tabs>
          <w:tab w:val="left" w:pos="284"/>
          <w:tab w:val="left" w:pos="567"/>
          <w:tab w:val="left" w:pos="8180"/>
        </w:tabs>
        <w:ind w:left="-134"/>
        <w:jc w:val="both"/>
      </w:pPr>
    </w:p>
    <w:p w:rsidR="00A44489" w:rsidRDefault="00A44489" w:rsidP="005A706E">
      <w:pPr>
        <w:tabs>
          <w:tab w:val="left" w:pos="284"/>
          <w:tab w:val="left" w:pos="567"/>
          <w:tab w:val="left" w:pos="8180"/>
        </w:tabs>
        <w:jc w:val="both"/>
      </w:pPr>
    </w:p>
    <w:p w:rsidR="00D00657" w:rsidRDefault="00D00657" w:rsidP="00D00657">
      <w:pPr>
        <w:tabs>
          <w:tab w:val="left" w:pos="284"/>
          <w:tab w:val="left" w:pos="567"/>
          <w:tab w:val="left" w:pos="8180"/>
        </w:tabs>
        <w:ind w:left="-134"/>
        <w:jc w:val="both"/>
        <w:rPr>
          <w:b/>
        </w:rPr>
      </w:pPr>
      <w:r>
        <w:rPr>
          <w:b/>
        </w:rPr>
        <w:t xml:space="preserve">Заступник директора Департаменту     </w:t>
      </w:r>
      <w:r w:rsidR="005A706E">
        <w:rPr>
          <w:b/>
        </w:rPr>
        <w:t xml:space="preserve">   </w:t>
      </w:r>
      <w:r w:rsidR="005A706E">
        <w:rPr>
          <w:noProof/>
          <w:lang w:val="ru-RU" w:eastAsia="ru-RU"/>
        </w:rPr>
        <w:drawing>
          <wp:inline distT="0" distB="0" distL="0" distR="0" wp14:anchorId="0F1B7EBF" wp14:editId="44A57738">
            <wp:extent cx="1221740" cy="816610"/>
            <wp:effectExtent l="0" t="0" r="0" b="254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1740" cy="816610"/>
                    </a:xfrm>
                    <a:prstGeom prst="rect">
                      <a:avLst/>
                    </a:prstGeom>
                  </pic:spPr>
                </pic:pic>
              </a:graphicData>
            </a:graphic>
          </wp:inline>
        </w:drawing>
      </w:r>
      <w:r w:rsidR="005A706E">
        <w:rPr>
          <w:b/>
        </w:rPr>
        <w:t xml:space="preserve">    </w:t>
      </w:r>
      <w:r w:rsidR="00A44489">
        <w:rPr>
          <w:b/>
        </w:rPr>
        <w:t xml:space="preserve">     </w:t>
      </w:r>
      <w:r>
        <w:rPr>
          <w:b/>
        </w:rPr>
        <w:t xml:space="preserve"> І.</w:t>
      </w:r>
      <w:proofErr w:type="spellStart"/>
      <w:r>
        <w:rPr>
          <w:b/>
        </w:rPr>
        <w:t>Ісопенко</w:t>
      </w:r>
      <w:proofErr w:type="spellEnd"/>
    </w:p>
    <w:p w:rsidR="00D00657" w:rsidRDefault="00D00657" w:rsidP="00D00657">
      <w:pPr>
        <w:tabs>
          <w:tab w:val="left" w:pos="284"/>
          <w:tab w:val="left" w:pos="567"/>
          <w:tab w:val="left" w:pos="8180"/>
        </w:tabs>
        <w:ind w:left="-134"/>
        <w:jc w:val="both"/>
        <w:rPr>
          <w:b/>
        </w:rPr>
      </w:pPr>
    </w:p>
    <w:p w:rsidR="00D00657" w:rsidRPr="00D00657" w:rsidRDefault="00D00657" w:rsidP="00D00657">
      <w:pPr>
        <w:tabs>
          <w:tab w:val="left" w:pos="284"/>
          <w:tab w:val="left" w:pos="567"/>
          <w:tab w:val="left" w:pos="8180"/>
        </w:tabs>
        <w:ind w:left="-134"/>
        <w:jc w:val="both"/>
        <w:rPr>
          <w:sz w:val="20"/>
          <w:szCs w:val="20"/>
        </w:rPr>
      </w:pPr>
      <w:r>
        <w:rPr>
          <w:sz w:val="20"/>
          <w:szCs w:val="20"/>
        </w:rPr>
        <w:t>Миронко І., 55 18 16</w:t>
      </w:r>
    </w:p>
    <w:p w:rsidR="002E0BFE" w:rsidRPr="002E0BFE" w:rsidRDefault="002E0BFE" w:rsidP="00D00657">
      <w:pPr>
        <w:tabs>
          <w:tab w:val="left" w:pos="8180"/>
        </w:tabs>
        <w:ind w:left="-134"/>
        <w:jc w:val="both"/>
        <w:rPr>
          <w:b/>
        </w:rPr>
      </w:pPr>
      <w:bookmarkStart w:id="0" w:name="_GoBack"/>
      <w:bookmarkEnd w:id="0"/>
    </w:p>
    <w:sectPr w:rsidR="002E0BFE" w:rsidRPr="002E0BFE" w:rsidSect="002E0BF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B9"/>
    <w:rsid w:val="002E0BFE"/>
    <w:rsid w:val="005A706E"/>
    <w:rsid w:val="00860715"/>
    <w:rsid w:val="00A44489"/>
    <w:rsid w:val="00AB4C9D"/>
    <w:rsid w:val="00D00657"/>
    <w:rsid w:val="00D323B9"/>
    <w:rsid w:val="00DC5E70"/>
    <w:rsid w:val="00EE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FE"/>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E0BFE"/>
    <w:pPr>
      <w:spacing w:line="360" w:lineRule="auto"/>
    </w:pPr>
    <w:rPr>
      <w:sz w:val="24"/>
      <w:szCs w:val="20"/>
      <w:lang w:val="ru-RU" w:eastAsia="ru-RU"/>
    </w:rPr>
  </w:style>
  <w:style w:type="character" w:customStyle="1" w:styleId="30">
    <w:name w:val="Основной текст 3 Знак"/>
    <w:basedOn w:val="a0"/>
    <w:link w:val="3"/>
    <w:rsid w:val="002E0BFE"/>
    <w:rPr>
      <w:rFonts w:ascii="Times New Roman" w:eastAsia="Times New Roman" w:hAnsi="Times New Roman" w:cs="Times New Roman"/>
      <w:sz w:val="24"/>
      <w:szCs w:val="20"/>
      <w:lang w:eastAsia="ru-RU"/>
    </w:rPr>
  </w:style>
  <w:style w:type="character" w:styleId="a3">
    <w:name w:val="Hyperlink"/>
    <w:rsid w:val="002E0BFE"/>
    <w:rPr>
      <w:color w:val="0000FF"/>
      <w:u w:val="single"/>
    </w:rPr>
  </w:style>
  <w:style w:type="paragraph" w:styleId="a4">
    <w:name w:val="Balloon Text"/>
    <w:basedOn w:val="a"/>
    <w:link w:val="a5"/>
    <w:uiPriority w:val="99"/>
    <w:semiHidden/>
    <w:unhideWhenUsed/>
    <w:rsid w:val="005A706E"/>
    <w:rPr>
      <w:rFonts w:ascii="Tahoma" w:hAnsi="Tahoma" w:cs="Tahoma"/>
      <w:sz w:val="16"/>
      <w:szCs w:val="16"/>
    </w:rPr>
  </w:style>
  <w:style w:type="character" w:customStyle="1" w:styleId="a5">
    <w:name w:val="Текст выноски Знак"/>
    <w:basedOn w:val="a0"/>
    <w:link w:val="a4"/>
    <w:uiPriority w:val="99"/>
    <w:semiHidden/>
    <w:rsid w:val="005A706E"/>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FE"/>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E0BFE"/>
    <w:pPr>
      <w:spacing w:line="360" w:lineRule="auto"/>
    </w:pPr>
    <w:rPr>
      <w:sz w:val="24"/>
      <w:szCs w:val="20"/>
      <w:lang w:val="ru-RU" w:eastAsia="ru-RU"/>
    </w:rPr>
  </w:style>
  <w:style w:type="character" w:customStyle="1" w:styleId="30">
    <w:name w:val="Основной текст 3 Знак"/>
    <w:basedOn w:val="a0"/>
    <w:link w:val="3"/>
    <w:rsid w:val="002E0BFE"/>
    <w:rPr>
      <w:rFonts w:ascii="Times New Roman" w:eastAsia="Times New Roman" w:hAnsi="Times New Roman" w:cs="Times New Roman"/>
      <w:sz w:val="24"/>
      <w:szCs w:val="20"/>
      <w:lang w:eastAsia="ru-RU"/>
    </w:rPr>
  </w:style>
  <w:style w:type="character" w:styleId="a3">
    <w:name w:val="Hyperlink"/>
    <w:rsid w:val="002E0BFE"/>
    <w:rPr>
      <w:color w:val="0000FF"/>
      <w:u w:val="single"/>
    </w:rPr>
  </w:style>
  <w:style w:type="paragraph" w:styleId="a4">
    <w:name w:val="Balloon Text"/>
    <w:basedOn w:val="a"/>
    <w:link w:val="a5"/>
    <w:uiPriority w:val="99"/>
    <w:semiHidden/>
    <w:unhideWhenUsed/>
    <w:rsid w:val="005A706E"/>
    <w:rPr>
      <w:rFonts w:ascii="Tahoma" w:hAnsi="Tahoma" w:cs="Tahoma"/>
      <w:sz w:val="16"/>
      <w:szCs w:val="16"/>
    </w:rPr>
  </w:style>
  <w:style w:type="character" w:customStyle="1" w:styleId="a5">
    <w:name w:val="Текст выноски Знак"/>
    <w:basedOn w:val="a0"/>
    <w:link w:val="a4"/>
    <w:uiPriority w:val="99"/>
    <w:semiHidden/>
    <w:rsid w:val="005A706E"/>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oncv@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292</Words>
  <Characters>1669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dc:creator>
  <cp:keywords/>
  <dc:description/>
  <cp:lastModifiedBy>Usert</cp:lastModifiedBy>
  <cp:revision>3</cp:revision>
  <cp:lastPrinted>2018-04-25T07:38:00Z</cp:lastPrinted>
  <dcterms:created xsi:type="dcterms:W3CDTF">2018-04-25T06:29:00Z</dcterms:created>
  <dcterms:modified xsi:type="dcterms:W3CDTF">2018-04-25T07:41:00Z</dcterms:modified>
</cp:coreProperties>
</file>