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firstLine="141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Додаток № 5.3                                                                                                                     до наказу управління </w:t>
      </w:r>
      <w:r>
        <w:rPr>
          <w:b/>
          <w:bCs/>
          <w:color w:val="000000"/>
          <w:sz w:val="24"/>
          <w:szCs w:val="24"/>
        </w:rPr>
        <w:t>освіти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Чернівецької міської ради</w:t>
      </w:r>
      <w:r>
        <w:rPr>
          <w:color w:val="000000"/>
          <w:sz w:val="24"/>
          <w:szCs w:val="24"/>
        </w:rPr>
        <w:br/>
        <w:t>від 22.06.2026 № 156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АКТ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ПРИЙОМУ ГОТОВНОСТІ 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(наймен</w:t>
      </w:r>
      <w:r>
        <w:rPr>
          <w:color w:val="000000"/>
          <w:sz w:val="24"/>
          <w:szCs w:val="24"/>
        </w:rPr>
        <w:t xml:space="preserve">ування закладу освіти) 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97"/>
          <w:tab w:val="left" w:pos="3946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до 202</w:t>
      </w:r>
      <w:r>
        <w:rPr>
          <w:b/>
          <w:bCs/>
          <w:sz w:val="24"/>
          <w:szCs w:val="24"/>
        </w:rPr>
        <w:t>6/2027</w:t>
      </w:r>
      <w:r>
        <w:rPr>
          <w:b/>
          <w:bCs/>
          <w:color w:val="000000"/>
          <w:sz w:val="24"/>
          <w:szCs w:val="24"/>
        </w:rPr>
        <w:t xml:space="preserve"> НАВЧАЛЬНОГО РОКУ</w:t>
      </w:r>
    </w:p>
    <w:p w:rsidR="00857B70" w:rsidRDefault="00857B7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Повна адреса  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Телефон 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Прізвище, ім’я, по батькові  керівника освітнього закладу 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0" w:name="_heading=h.rh1iukzeeqw7" w:colFirst="0" w:colLast="0"/>
      <w:bookmarkEnd w:id="0"/>
      <w:r>
        <w:rPr>
          <w:color w:val="000000"/>
          <w:sz w:val="24"/>
          <w:szCs w:val="24"/>
        </w:rPr>
        <w:t>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Перевірку здійснила комісія відповідно до наказу управління освіти Чернівецької міської ради від «22» червня 2026р. №156  </w:t>
      </w:r>
    </w:p>
    <w:p w:rsidR="00857B70" w:rsidRDefault="00857B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57B70" w:rsidRDefault="00857B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57B70" w:rsidRDefault="00857B7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97"/>
          <w:tab w:val="left" w:pos="3946"/>
        </w:tabs>
        <w:rPr>
          <w:color w:val="FF0000"/>
          <w:sz w:val="24"/>
          <w:szCs w:val="24"/>
        </w:rPr>
      </w:pPr>
    </w:p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857B70">
        <w:trPr>
          <w:trHeight w:val="100"/>
        </w:trPr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Комісія встановила:</w:t>
            </w: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4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У 2026/2027 навчальному році в закладі  освіти буде навчатися:</w:t>
            </w: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 груп,  ________  вихованців </w:t>
            </w: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650"/>
                <w:tab w:val="left" w:pos="7651"/>
                <w:tab w:val="left" w:pos="8774"/>
              </w:tabs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План роботи закладу освіти на новий навчальний рік ________________________________________________________</w:t>
            </w: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Стан та якість ремонту приміщень:</w:t>
            </w: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капітального_____________________________________________ _____________________</w:t>
            </w: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поточного _________________________________________________________</w:t>
            </w:r>
          </w:p>
        </w:tc>
      </w:tr>
      <w:tr w:rsidR="00857B7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Хто виконував роботи з ремонту будівель _______________________________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____________________________________________________________________</w:t>
            </w:r>
          </w:p>
        </w:tc>
      </w:tr>
    </w:tbl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2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Стан території та її площа _________________________________________</w:t>
      </w:r>
    </w:p>
    <w:tbl>
      <w:tblPr>
        <w:tblStyle w:val="a6"/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857B70">
        <w:tc>
          <w:tcPr>
            <w:tcW w:w="988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9889" w:type="dxa"/>
            <w:tcBorders>
              <w:top w:val="nil"/>
              <w:left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5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Кількість і стан допоміжних споруд _____________________________________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5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цементованих майданчиків для сміттєзбиральників, їх стан ________________________________________________________________</w:t>
            </w:r>
          </w:p>
        </w:tc>
      </w:tr>
      <w:tr w:rsidR="00857B70">
        <w:tc>
          <w:tcPr>
            <w:tcW w:w="9889" w:type="dxa"/>
            <w:tcBorders>
              <w:left w:val="nil"/>
              <w:right w:val="nil"/>
            </w:tcBorders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Огорожа навколо території закладу  освіти та її стан________________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 Стан укриттів фонду захисних споруд цивільного захисту, їх характеристика: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____________________________________________________________________</w:t>
            </w:r>
          </w:p>
          <w:p w:rsidR="00857B70" w:rsidRDefault="00B62D0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Загальна інформація про укриття фонду</w:t>
            </w:r>
            <w:r>
              <w:rPr>
                <w:color w:val="000000"/>
                <w:sz w:val="24"/>
                <w:szCs w:val="24"/>
              </w:rPr>
              <w:t xml:space="preserve"> захисних споруд цивільного захисту закладу освіти</w:t>
            </w:r>
          </w:p>
          <w:tbl>
            <w:tblPr>
              <w:tblStyle w:val="a7"/>
              <w:tblW w:w="945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96"/>
              <w:gridCol w:w="1679"/>
              <w:gridCol w:w="689"/>
              <w:gridCol w:w="992"/>
              <w:gridCol w:w="993"/>
              <w:gridCol w:w="2168"/>
              <w:gridCol w:w="1236"/>
            </w:tblGrid>
            <w:tr w:rsidR="00857B70" w:rsidTr="00727592">
              <w:trPr>
                <w:cantSplit/>
                <w:trHeight w:val="1973"/>
              </w:trPr>
              <w:tc>
                <w:tcPr>
                  <w:tcW w:w="1696" w:type="dxa"/>
                  <w:vMerge w:val="restart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Найменування укриття фонду захисних споруд цивільного захисту </w:t>
                  </w:r>
                </w:p>
              </w:tc>
              <w:tc>
                <w:tcPr>
                  <w:tcW w:w="1679" w:type="dxa"/>
                  <w:vMerge w:val="restart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Адреса розташування</w:t>
                  </w:r>
                </w:p>
              </w:tc>
              <w:tc>
                <w:tcPr>
                  <w:tcW w:w="689" w:type="dxa"/>
                  <w:vMerge w:val="restart"/>
                  <w:textDirection w:val="btLr"/>
                </w:tcPr>
                <w:p w:rsidR="00857B70" w:rsidRDefault="00B62D0E" w:rsidP="007275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Місткість укриття, осіб</w:t>
                  </w:r>
                </w:p>
              </w:tc>
              <w:tc>
                <w:tcPr>
                  <w:tcW w:w="1985" w:type="dxa"/>
                  <w:gridSpan w:val="2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Стан забезпеченості</w:t>
                  </w:r>
                </w:p>
              </w:tc>
              <w:tc>
                <w:tcPr>
                  <w:tcW w:w="2168" w:type="dxa"/>
                  <w:vMerge w:val="restart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Наявність актів оцінок стану готовності ЗСЦЗ, або акту </w:t>
                  </w:r>
                  <w:r>
                    <w:rPr>
                      <w:color w:val="2A2928"/>
                      <w:sz w:val="24"/>
                      <w:szCs w:val="24"/>
                    </w:rPr>
                    <w:t xml:space="preserve">оцінки об'єкта (будівлі, споруди, </w:t>
                  </w:r>
                  <w:r>
                    <w:rPr>
                      <w:color w:val="2A2928"/>
                      <w:sz w:val="24"/>
                      <w:szCs w:val="24"/>
                    </w:rPr>
                    <w:lastRenderedPageBreak/>
                    <w:t>приміщення) щодо можливості його використання для укриття учасників освітнього процесу як найпростішого укриття, так/ні</w:t>
                  </w:r>
                </w:p>
              </w:tc>
              <w:tc>
                <w:tcPr>
                  <w:tcW w:w="1236" w:type="dxa"/>
                  <w:vMerge w:val="restart"/>
                  <w:textDirection w:val="btLr"/>
                </w:tcPr>
                <w:p w:rsidR="00857B70" w:rsidRDefault="00B62D0E" w:rsidP="007275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Стан готовності (готовий, обмежено готовий, не готовий)</w:t>
                  </w:r>
                </w:p>
              </w:tc>
            </w:tr>
            <w:tr w:rsidR="00857B70">
              <w:trPr>
                <w:cantSplit/>
                <w:trHeight w:val="2828"/>
              </w:trPr>
              <w:tc>
                <w:tcPr>
                  <w:tcW w:w="1696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79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89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Засобами зв’язку, так/ні</w:t>
                  </w:r>
                </w:p>
              </w:tc>
              <w:tc>
                <w:tcPr>
                  <w:tcW w:w="993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Підключення до мережі Інтернет, так/ні</w:t>
                  </w:r>
                </w:p>
              </w:tc>
              <w:tc>
                <w:tcPr>
                  <w:tcW w:w="2168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36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1696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Найпростіше укриття № 1</w:t>
                  </w:r>
                </w:p>
              </w:tc>
              <w:tc>
                <w:tcPr>
                  <w:tcW w:w="1679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89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68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3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1696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Найпростіше укриття № 2</w:t>
                  </w:r>
                </w:p>
              </w:tc>
              <w:tc>
                <w:tcPr>
                  <w:tcW w:w="1679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89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68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3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207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Примітка: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00"/>
                <w:sz w:val="24"/>
                <w:szCs w:val="24"/>
              </w:rPr>
              <w:t>таблиця заповнюється на всі укриття, що є на балансі закладу освіти, а також укриття інших суб’єктів господарювання, що на правах договору використовуються для укриття учасників освітнього процесу, за умови що розташовані на відстані не більш 100 м. від бу</w:t>
            </w:r>
            <w:r>
              <w:rPr>
                <w:i/>
                <w:iCs/>
                <w:color w:val="000000"/>
                <w:sz w:val="24"/>
                <w:szCs w:val="24"/>
              </w:rPr>
              <w:t>дівлі, де знаходяться учасники освітнього процесу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2) Загальна інформація про забезпечення об’єктів (будівель) закладу освіти</w:t>
            </w:r>
          </w:p>
          <w:tbl>
            <w:tblPr>
              <w:tblStyle w:val="a8"/>
              <w:tblW w:w="967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8"/>
              <w:gridCol w:w="1092"/>
              <w:gridCol w:w="1276"/>
              <w:gridCol w:w="1276"/>
              <w:gridCol w:w="887"/>
              <w:gridCol w:w="1239"/>
              <w:gridCol w:w="567"/>
              <w:gridCol w:w="851"/>
              <w:gridCol w:w="751"/>
            </w:tblGrid>
            <w:tr w:rsidR="00857B70" w:rsidTr="00727592">
              <w:trPr>
                <w:cantSplit/>
              </w:trPr>
              <w:tc>
                <w:tcPr>
                  <w:tcW w:w="1738" w:type="dxa"/>
                  <w:vMerge w:val="restart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Найменування об’єкту (будівлі) закладу освіти</w:t>
                  </w:r>
                </w:p>
              </w:tc>
              <w:tc>
                <w:tcPr>
                  <w:tcW w:w="1092" w:type="dxa"/>
                  <w:vMerge w:val="restart"/>
                  <w:textDirection w:val="btLr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Адреса розташування</w:t>
                  </w:r>
                </w:p>
              </w:tc>
              <w:tc>
                <w:tcPr>
                  <w:tcW w:w="6096" w:type="dxa"/>
                  <w:gridSpan w:val="6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Стан забезпеченості</w:t>
                  </w:r>
                </w:p>
              </w:tc>
              <w:tc>
                <w:tcPr>
                  <w:tcW w:w="751" w:type="dxa"/>
                  <w:vMerge w:val="restart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 w:rsidTr="00CC0BE1">
              <w:trPr>
                <w:cantSplit/>
                <w:trHeight w:val="3663"/>
              </w:trPr>
              <w:tc>
                <w:tcPr>
                  <w:tcW w:w="1738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92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extDirection w:val="btLr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Покажчики руху на маршрутах слідування учасників освітнього процесу до укриття, так/ні</w:t>
                  </w:r>
                </w:p>
              </w:tc>
              <w:tc>
                <w:tcPr>
                  <w:tcW w:w="1276" w:type="dxa"/>
                  <w:textDirection w:val="btLr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Об’єктовими системами оповіщення (гучномовці, шкільні дзвінки, радіоточка тощо), так/ні </w:t>
                  </w:r>
                </w:p>
              </w:tc>
              <w:tc>
                <w:tcPr>
                  <w:tcW w:w="887" w:type="dxa"/>
                  <w:textDirection w:val="btLr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Сигнально-гучномовними пристроями (сиренами), так/ні</w:t>
                  </w:r>
                </w:p>
              </w:tc>
              <w:tc>
                <w:tcPr>
                  <w:tcW w:w="1239" w:type="dxa"/>
                  <w:textDirection w:val="btLr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Електронними табло та іншим</w:t>
                  </w:r>
                  <w:r>
                    <w:rPr>
                      <w:color w:val="000000"/>
                      <w:sz w:val="24"/>
                      <w:szCs w:val="24"/>
                    </w:rPr>
                    <w:t>и технічними засобами для оповіщення осіб з порушеннями зору та слуху, так/ні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Засобами зв’язку, так/ні</w:t>
                  </w:r>
                </w:p>
              </w:tc>
              <w:tc>
                <w:tcPr>
                  <w:tcW w:w="851" w:type="dxa"/>
                  <w:textDirection w:val="btLr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Підключення до мережі Інтернет, так/ні</w:t>
                  </w:r>
                </w:p>
              </w:tc>
              <w:tc>
                <w:tcPr>
                  <w:tcW w:w="751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1738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Навчальний корпус</w:t>
                  </w:r>
                </w:p>
              </w:tc>
              <w:tc>
                <w:tcPr>
                  <w:tcW w:w="1092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39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51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Примітка: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00"/>
                <w:sz w:val="24"/>
                <w:szCs w:val="24"/>
              </w:rPr>
              <w:t>таблиця заповнюється за всі об’єкти (будівлі), що є на балансі закладу освіти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 Забезпеченість засобами індивідуального захисту</w:t>
            </w:r>
          </w:p>
          <w:tbl>
            <w:tblPr>
              <w:tblStyle w:val="a9"/>
              <w:tblW w:w="963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8"/>
              <w:gridCol w:w="1418"/>
              <w:gridCol w:w="992"/>
              <w:gridCol w:w="1417"/>
              <w:gridCol w:w="1274"/>
              <w:gridCol w:w="1420"/>
              <w:gridCol w:w="1275"/>
            </w:tblGrid>
            <w:tr w:rsidR="00857B70">
              <w:trPr>
                <w:cantSplit/>
              </w:trPr>
              <w:tc>
                <w:tcPr>
                  <w:tcW w:w="1838" w:type="dxa"/>
                  <w:vMerge w:val="restart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Категорія учасників освітнього процесу закладу освіти</w:t>
                  </w:r>
                </w:p>
              </w:tc>
              <w:tc>
                <w:tcPr>
                  <w:tcW w:w="1418" w:type="dxa"/>
                  <w:vMerge w:val="restart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Загальна кількість</w:t>
                  </w:r>
                </w:p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осіб</w:t>
                  </w:r>
                </w:p>
              </w:tc>
              <w:tc>
                <w:tcPr>
                  <w:tcW w:w="5103" w:type="dxa"/>
                  <w:gridSpan w:val="4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Забезпечено засобами індивідуального захисту</w:t>
                  </w:r>
                </w:p>
              </w:tc>
              <w:tc>
                <w:tcPr>
                  <w:tcW w:w="1275" w:type="dxa"/>
                  <w:vMerge w:val="restart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Примітка</w:t>
                  </w:r>
                </w:p>
              </w:tc>
            </w:tr>
            <w:tr w:rsidR="00857B70">
              <w:trPr>
                <w:cantSplit/>
              </w:trPr>
              <w:tc>
                <w:tcPr>
                  <w:tcW w:w="1838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gridSpan w:val="2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Фільтрувальними протигазами</w:t>
                  </w:r>
                </w:p>
              </w:tc>
              <w:tc>
                <w:tcPr>
                  <w:tcW w:w="2694" w:type="dxa"/>
                  <w:gridSpan w:val="2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Респіраторами </w:t>
                  </w:r>
                </w:p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ватно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-марлевими пов’язками)</w:t>
                  </w:r>
                </w:p>
              </w:tc>
              <w:tc>
                <w:tcPr>
                  <w:tcW w:w="1275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rPr>
                <w:cantSplit/>
              </w:trPr>
              <w:tc>
                <w:tcPr>
                  <w:tcW w:w="1838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113" w:right="-11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кількість</w:t>
                  </w:r>
                </w:p>
              </w:tc>
              <w:tc>
                <w:tcPr>
                  <w:tcW w:w="1417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25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відсоток від загальної кількості</w:t>
                  </w:r>
                </w:p>
              </w:tc>
              <w:tc>
                <w:tcPr>
                  <w:tcW w:w="1274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кількість</w:t>
                  </w:r>
                </w:p>
              </w:tc>
              <w:tc>
                <w:tcPr>
                  <w:tcW w:w="1420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25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відсоток від загальної кількості</w:t>
                  </w:r>
                </w:p>
              </w:tc>
              <w:tc>
                <w:tcPr>
                  <w:tcW w:w="1275" w:type="dxa"/>
                  <w:vMerge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1838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Працівники</w:t>
                  </w:r>
                </w:p>
              </w:tc>
              <w:tc>
                <w:tcPr>
                  <w:tcW w:w="1418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1838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Здобувачі освіти</w:t>
                  </w:r>
                </w:p>
              </w:tc>
              <w:tc>
                <w:tcPr>
                  <w:tcW w:w="1418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right" w:pos="9639"/>
              </w:tabs>
              <w:ind w:right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Примітка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працівники закладу освіти забезпечуються засобами індивідуального захисту органів дихання (фільтрувальними протигазами) у разі розташування закладу освіти у зоні можливого хімічного забруднення від хімічно небезпечного об'єкту (об'єктів), респіраторами </w:t>
            </w:r>
            <w:r>
              <w:rPr>
                <w:i/>
                <w:iCs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ва</w:t>
            </w:r>
            <w:r>
              <w:rPr>
                <w:i/>
                <w:iCs/>
                <w:color w:val="000000"/>
                <w:sz w:val="24"/>
                <w:szCs w:val="24"/>
              </w:rPr>
              <w:t>тно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-марлевими пов'язками) на випадок виникнення надзвичайної ситуації на радіаційно небезпечних об'єктах, а також загрози застосування ядерної зброї.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 Організація охорони закладу освіти: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 наявність договору з охоронною організацією (так/ні)___________</w:t>
            </w:r>
            <w:r>
              <w:rPr>
                <w:color w:val="000000"/>
                <w:sz w:val="24"/>
                <w:szCs w:val="24"/>
              </w:rPr>
              <w:t>_____________________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-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 наявність тривожної кнопки виклику Національної поліції або підрозділу охорони (наявні/немає)____________________________________________________________________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-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 забезпечення турнікетами закладу освіти, що опускаються у разі потреби евакуації учасників освітнього процесу (так/ні) _________________________________________________________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 наявність зовнішнього відео спостереження (наявні та направлені на локацію </w:t>
            </w:r>
            <w:r>
              <w:rPr>
                <w:color w:val="000000"/>
                <w:sz w:val="24"/>
                <w:szCs w:val="24"/>
              </w:rPr>
              <w:t>закладу освіти/ не має/ наявні, але не направлені на локацію закладу освіти) ________________________________________________________________________________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 наявність внутрішнього відео спостереження (наявні/не має) _____________________________________</w:t>
            </w:r>
            <w:r>
              <w:rPr>
                <w:color w:val="000000"/>
                <w:sz w:val="24"/>
                <w:szCs w:val="24"/>
              </w:rPr>
              <w:t>___________________________________________</w:t>
            </w:r>
          </w:p>
        </w:tc>
        <w:bookmarkStart w:id="1" w:name="_GoBack"/>
        <w:bookmarkEnd w:id="1"/>
      </w:tr>
      <w:tr w:rsidR="00857B70">
        <w:trPr>
          <w:trHeight w:val="2030"/>
        </w:trPr>
        <w:tc>
          <w:tcPr>
            <w:tcW w:w="9889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11. Спортивні споруди і майданчики, їх розміри та технічний стан </w:t>
            </w:r>
          </w:p>
          <w:tbl>
            <w:tblPr>
              <w:tblStyle w:val="aa"/>
              <w:tblW w:w="962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05"/>
              <w:gridCol w:w="2406"/>
              <w:gridCol w:w="2406"/>
              <w:gridCol w:w="2406"/>
            </w:tblGrid>
            <w:tr w:rsidR="00857B70">
              <w:tc>
                <w:tcPr>
                  <w:tcW w:w="2405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Назва</w:t>
                  </w:r>
                </w:p>
              </w:tc>
              <w:tc>
                <w:tcPr>
                  <w:tcW w:w="2406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Кількість/площа</w:t>
                  </w:r>
                </w:p>
              </w:tc>
              <w:tc>
                <w:tcPr>
                  <w:tcW w:w="2406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Технічний стан</w:t>
                  </w:r>
                </w:p>
              </w:tc>
              <w:tc>
                <w:tcPr>
                  <w:tcW w:w="2406" w:type="dxa"/>
                </w:tcPr>
                <w:p w:rsidR="00857B70" w:rsidRDefault="00B62D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Забезпеченість обладнанням </w:t>
                  </w:r>
                </w:p>
              </w:tc>
            </w:tr>
            <w:tr w:rsidR="00857B70">
              <w:tc>
                <w:tcPr>
                  <w:tcW w:w="2405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2405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2405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57B70">
              <w:tc>
                <w:tcPr>
                  <w:tcW w:w="2405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857B70" w:rsidRDefault="00857B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9889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 Наявність та стан готовності до нового навчального року:</w:t>
            </w:r>
          </w:p>
        </w:tc>
      </w:tr>
    </w:tbl>
    <w:p w:rsidR="00857B70" w:rsidRDefault="00857B7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b"/>
        <w:tblW w:w="974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1402"/>
        <w:gridCol w:w="1378"/>
        <w:gridCol w:w="1189"/>
        <w:gridCol w:w="908"/>
        <w:gridCol w:w="935"/>
        <w:gridCol w:w="1559"/>
      </w:tblGrid>
      <w:tr w:rsidR="00857B70">
        <w:trPr>
          <w:cantSplit/>
        </w:trPr>
        <w:tc>
          <w:tcPr>
            <w:tcW w:w="2376" w:type="dxa"/>
            <w:vMerge w:val="restart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Кабінети (лабораторії)</w:t>
            </w:r>
          </w:p>
        </w:tc>
        <w:tc>
          <w:tcPr>
            <w:tcW w:w="1402" w:type="dxa"/>
            <w:vMerge w:val="restart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</w:tc>
        <w:tc>
          <w:tcPr>
            <w:tcW w:w="2567" w:type="dxa"/>
            <w:gridSpan w:val="2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Укомплектовано навчальним обладнанням відповідно до Переліку навчально-наочних посібників і навчального обладнання</w:t>
            </w:r>
          </w:p>
        </w:tc>
        <w:tc>
          <w:tcPr>
            <w:tcW w:w="1843" w:type="dxa"/>
            <w:gridSpan w:val="2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перспективного плану обладнання каб</w:t>
            </w:r>
            <w:r>
              <w:rPr>
                <w:color w:val="000000"/>
                <w:sz w:val="24"/>
                <w:szCs w:val="24"/>
              </w:rPr>
              <w:t>інетів</w:t>
            </w:r>
          </w:p>
        </w:tc>
        <w:tc>
          <w:tcPr>
            <w:tcW w:w="1559" w:type="dxa"/>
            <w:vMerge w:val="restart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Правил безпеки і пам’яток для кабінетів, їх виконання</w:t>
            </w:r>
          </w:p>
        </w:tc>
      </w:tr>
      <w:tr w:rsidR="00857B70">
        <w:trPr>
          <w:cantSplit/>
        </w:trPr>
        <w:tc>
          <w:tcPr>
            <w:tcW w:w="2376" w:type="dxa"/>
            <w:vMerge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vMerge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повністю</w:t>
            </w:r>
          </w:p>
        </w:tc>
        <w:tc>
          <w:tcPr>
            <w:tcW w:w="1189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частково</w:t>
            </w:r>
          </w:p>
        </w:tc>
        <w:tc>
          <w:tcPr>
            <w:tcW w:w="908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є</w:t>
            </w:r>
          </w:p>
        </w:tc>
        <w:tc>
          <w:tcPr>
            <w:tcW w:w="935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немає</w:t>
            </w:r>
          </w:p>
        </w:tc>
        <w:tc>
          <w:tcPr>
            <w:tcW w:w="1559" w:type="dxa"/>
            <w:vMerge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2376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2376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2376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2376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2376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 Готовність до занять навчальних майстерень, їх характеристика:</w:t>
      </w:r>
    </w:p>
    <w:tbl>
      <w:tblPr>
        <w:tblStyle w:val="ac"/>
        <w:tblW w:w="96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17"/>
        <w:gridCol w:w="963"/>
        <w:gridCol w:w="1244"/>
        <w:gridCol w:w="2079"/>
        <w:gridCol w:w="1103"/>
        <w:gridCol w:w="1392"/>
        <w:gridCol w:w="1440"/>
      </w:tblGrid>
      <w:tr w:rsidR="00857B70">
        <w:trPr>
          <w:trHeight w:val="2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Майстерні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Площа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робочих місць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обладнання та інструмента за нормою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 підлоги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Освітленість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Електро</w:t>
            </w:r>
            <w:proofErr w:type="spellEnd"/>
            <w:r>
              <w:rPr>
                <w:color w:val="000000"/>
                <w:sz w:val="24"/>
                <w:szCs w:val="24"/>
              </w:rPr>
              <w:t>-захист і вентиляція</w:t>
            </w:r>
          </w:p>
        </w:tc>
      </w:tr>
      <w:tr w:rsidR="00857B70">
        <w:trPr>
          <w:trHeight w:val="2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 обробки металу та деревини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</w:p>
        </w:tc>
      </w:tr>
    </w:tbl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14. Наявність методичного кабінету 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 Наявність кабінету відпочинку педагогічних працівників 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 Наявність ТЗН, їх стан  зберігання_______________________________________________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tbl>
      <w:tblPr>
        <w:tblStyle w:val="ad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853"/>
        <w:gridCol w:w="1867"/>
        <w:gridCol w:w="1666"/>
      </w:tblGrid>
      <w:tr w:rsidR="00857B70">
        <w:trPr>
          <w:cantSplit/>
        </w:trPr>
        <w:tc>
          <w:tcPr>
            <w:tcW w:w="4361" w:type="dxa"/>
            <w:vMerge w:val="restart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 ТНЗ</w:t>
            </w:r>
          </w:p>
        </w:tc>
        <w:tc>
          <w:tcPr>
            <w:tcW w:w="1853" w:type="dxa"/>
            <w:vMerge w:val="restart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</w:tc>
        <w:tc>
          <w:tcPr>
            <w:tcW w:w="3533" w:type="dxa"/>
            <w:gridSpan w:val="2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 тому числі</w:t>
            </w:r>
          </w:p>
        </w:tc>
      </w:tr>
      <w:tr w:rsidR="00857B70">
        <w:trPr>
          <w:cantSplit/>
        </w:trPr>
        <w:tc>
          <w:tcPr>
            <w:tcW w:w="4361" w:type="dxa"/>
            <w:vMerge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vMerge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справні</w:t>
            </w:r>
          </w:p>
        </w:tc>
        <w:tc>
          <w:tcPr>
            <w:tcW w:w="1666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несправні</w:t>
            </w: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Аудіо, відео,  комп’ютерна техніка: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комп’ютери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мультимедійний комплекс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інтерактивна дошка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мовна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лабораторія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магнітофони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відеотехніка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телевізори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кінопроектори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діапроектори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радіовузол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принтери 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ксерокси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7B70">
        <w:trPr>
          <w:cantSplit/>
        </w:trPr>
        <w:tc>
          <w:tcPr>
            <w:tcW w:w="4361" w:type="dxa"/>
            <w:vAlign w:val="center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Інші пристрої (вказати)</w:t>
            </w:r>
          </w:p>
        </w:tc>
        <w:tc>
          <w:tcPr>
            <w:tcW w:w="1853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17. Розміри спортивного залу, наявність обладнання та інвентарю за нормами, їх стан ________________________________________________________________________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Наявність: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басейну, його стан 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тренажерної зали (стан, призначення відповідальної особи)__________________________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18. Наявність та розміри актової зали та забезпечення пожежної безпеки_______________________</w:t>
      </w:r>
      <w:r>
        <w:rPr>
          <w:color w:val="000000"/>
          <w:sz w:val="24"/>
          <w:szCs w:val="24"/>
        </w:rPr>
        <w:t>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19. Стан меблів 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Зазначити, яких меблів не вистачає відповідно до норм і ростових груп __________________________________________________________________________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20. Організація питного режиму 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21. Наявність медичного кабінету 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Хто здійснює медичний контроль за станом здоров'я здобувачів освіти 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z w:val="24"/>
          <w:szCs w:val="24"/>
        </w:rPr>
        <w:t>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22. Готовність  закладу освіти  до зими, наявність планів підготовки до зими _____________________________________________________________________ 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 опалювальної системи (теплоцентраль, котельня, пічне) ___________________________, її стан 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Чи опресована опалювальна система 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23. Тип освітлення ___________________________________</w:t>
      </w:r>
      <w:r>
        <w:rPr>
          <w:color w:val="000000"/>
          <w:sz w:val="24"/>
          <w:szCs w:val="24"/>
        </w:rPr>
        <w:t>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Чи забезпечені навчальні кімнати освітленням за нормою 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4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24. Відповідність систем заземлення вимогам безпеки. Наявність технічного звіту  перевірки опору ізоляції електромережі і заземлення 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25. Стан протипожежного обладнання: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вогнегасники________________ (шт.), стан __</w:t>
      </w:r>
      <w:r>
        <w:rPr>
          <w:color w:val="000000"/>
          <w:sz w:val="24"/>
          <w:szCs w:val="24"/>
        </w:rPr>
        <w:t>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пожежні крани ________ (шт.), рукава _______ (шт.), стан 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пожежні гідранти ___________, місце розташування 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bookmarkStart w:id="2" w:name="_heading=h.qjdbbimkbblg" w:colFirst="0" w:colLast="0"/>
      <w:bookmarkEnd w:id="2"/>
      <w:r>
        <w:rPr>
          <w:color w:val="000000"/>
          <w:sz w:val="24"/>
          <w:szCs w:val="24"/>
        </w:rPr>
        <w:t>пожежні щити ____________ (шт.), стан 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блискавкозахист (наявність)</w:t>
      </w:r>
      <w:r>
        <w:rPr>
          <w:color w:val="000000"/>
          <w:sz w:val="24"/>
          <w:szCs w:val="24"/>
        </w:rPr>
        <w:t>________________;  стан 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 та справність автоматичних систем протипожежного захисту, їх обслуговування 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 і відповідність евакуаційних шляхів та виходів 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Проведення вогнезахисної обробки будівельних конструкцій _____________________ 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 інструкції з пожежної безпеки та плану евакуації ____________________________________</w:t>
      </w:r>
      <w:r>
        <w:rPr>
          <w:color w:val="000000"/>
          <w:sz w:val="24"/>
          <w:szCs w:val="24"/>
        </w:rPr>
        <w:t>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26. Стан покрівлі___________________________________________________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27. Стан центральної вентиляції. Можливості для дотримання повітрообміну в закладі освіти __________________________________________________________________</w:t>
      </w:r>
      <w:r>
        <w:rPr>
          <w:color w:val="000000"/>
          <w:sz w:val="24"/>
          <w:szCs w:val="24"/>
        </w:rPr>
        <w:t>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28. Стан інженерних комунікацій: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водопостачання 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електропостачання (газопостачання) __________________________________ 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каналізації_________________________________________________________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66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29. Забезпечення безпеки життєдіяльності учасників освітнього  процесу (наявність протоколів про навчання та перевірку знань працівників з охорони праці, інструкцій з охорони праці, безпеки життєдіяльності, журналів  реєстрації інструктажів з охорони праці</w:t>
      </w:r>
      <w:r>
        <w:rPr>
          <w:color w:val="000000"/>
          <w:sz w:val="24"/>
          <w:szCs w:val="24"/>
        </w:rPr>
        <w:t>, безпеки життєдіяльності, правил поводження в надзвичайних ситуаціях):_________________________________________________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666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30. Забезпеченість педагогічними кадрами,</w:t>
      </w:r>
      <w:r>
        <w:rPr>
          <w:color w:val="C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медсестрами та техперсоналом ________________________________________________________________</w:t>
      </w:r>
      <w:r>
        <w:rPr>
          <w:color w:val="000000"/>
          <w:sz w:val="24"/>
          <w:szCs w:val="24"/>
        </w:rPr>
        <w:t xml:space="preserve">_____________ 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53"/>
          <w:tab w:val="left" w:pos="880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31. Наявність та реєстрація колективного договору 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53"/>
          <w:tab w:val="left" w:pos="88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32. Висновок комісії про готовність закладу загальної середньої освіти до 2026/2027 навчального року _____________________________________________________________________________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</w:t>
      </w:r>
    </w:p>
    <w:p w:rsidR="00857B70" w:rsidRDefault="00857B7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color w:val="000000"/>
          <w:sz w:val="24"/>
          <w:szCs w:val="24"/>
        </w:rPr>
      </w:pPr>
      <w:bookmarkStart w:id="3" w:name="_heading=h.3r7h6ecly9up" w:colFirst="0" w:colLast="0"/>
      <w:bookmarkEnd w:id="3"/>
    </w:p>
    <w:tbl>
      <w:tblPr>
        <w:tblStyle w:val="ae"/>
        <w:tblW w:w="988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44"/>
        <w:gridCol w:w="2551"/>
        <w:gridCol w:w="2693"/>
      </w:tblGrid>
      <w:tr w:rsidR="00857B70"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Голова комісії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міського голови з питань діяльності виконавчих органів міської ради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Юрій ЛЕСЮК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голови комісії Начальник управління освіти Чернівецької міської ради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Ірина ТКАЧУК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Члени комісії: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начальника управління з фінансово-економічних питань управління освіти міської ради</w:t>
            </w: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Тетяна ДЕНИС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начальника управління - начальник відділу дошкільної освіти управління освіти міської ради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Любов ЧОБАНЮК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начальника  - завідувач сектору виховної та позашкільної освіти управління  освіти  міської ради</w:t>
            </w: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Надія ШЕВЧЕНКО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Заступник начальника-н</w:t>
            </w:r>
            <w:r>
              <w:rPr>
                <w:color w:val="000000"/>
                <w:sz w:val="24"/>
                <w:szCs w:val="24"/>
              </w:rPr>
              <w:t xml:space="preserve">ачальник відділу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загальної середньої освіти управління освіти міської ради 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Оксана БАРАНЕЦЬ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ТВО начальника групи централізованого господарського обслуговування управління освіти міської ради</w:t>
            </w: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Валерія  БАБИЧ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Начальник Чернівецького районного управління ГУ ДСНС України  в Чернівецькій області, полковник служби цивільного захисту </w:t>
            </w: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Павло  ВЛАСЮК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857B70">
        <w:tc>
          <w:tcPr>
            <w:tcW w:w="4644" w:type="dxa"/>
          </w:tcPr>
          <w:p w:rsidR="00857B70" w:rsidRDefault="00B62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Начальник Чернівецького районного управління Головного управління Держпродспоживслужби в Чернівецькій області </w:t>
            </w:r>
          </w:p>
          <w:p w:rsidR="00857B70" w:rsidRDefault="00857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Наталія ПРОДАНИК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Начальник сектору ювенальної превенції відділу превенції Чернівецького РУП ГУНП в Чернівецькій області </w:t>
            </w:r>
          </w:p>
          <w:p w:rsidR="00857B70" w:rsidRDefault="00857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Роман БАЛАКІН</w:t>
            </w:r>
          </w:p>
        </w:tc>
      </w:tr>
      <w:tr w:rsidR="00857B70">
        <w:tc>
          <w:tcPr>
            <w:tcW w:w="4644" w:type="dxa"/>
          </w:tcPr>
          <w:p w:rsidR="00857B70" w:rsidRDefault="00B62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Начальник відділу «Служба освітньої безпеки» управління патрульної поліції в Чернівецькій області ДПП </w:t>
            </w:r>
          </w:p>
          <w:p w:rsidR="00857B70" w:rsidRDefault="00857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Олександр КУШНІР</w:t>
            </w: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857B70">
        <w:trPr>
          <w:trHeight w:val="558"/>
        </w:trPr>
        <w:tc>
          <w:tcPr>
            <w:tcW w:w="4644" w:type="dxa"/>
          </w:tcPr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Лікар  – педіатри Міської  дитячої поліклініки</w:t>
            </w: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93" w:type="dxa"/>
          </w:tcPr>
          <w:p w:rsidR="00857B70" w:rsidRDefault="00857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57B70" w:rsidRDefault="00B62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</w:tr>
    </w:tbl>
    <w:p w:rsidR="00857B70" w:rsidRDefault="00857B7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color w:val="000000"/>
          <w:sz w:val="24"/>
          <w:szCs w:val="24"/>
        </w:rPr>
      </w:pPr>
    </w:p>
    <w:p w:rsidR="00857B70" w:rsidRDefault="00857B7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color w:val="000000"/>
          <w:sz w:val="24"/>
          <w:szCs w:val="24"/>
        </w:rPr>
      </w:pPr>
    </w:p>
    <w:p w:rsidR="00857B70" w:rsidRDefault="00857B7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color w:val="000000"/>
          <w:sz w:val="24"/>
          <w:szCs w:val="24"/>
        </w:rPr>
      </w:pPr>
    </w:p>
    <w:p w:rsidR="00857B70" w:rsidRDefault="00B62D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Ознайомлений (-а):</w:t>
      </w:r>
    </w:p>
    <w:p w:rsidR="00857B70" w:rsidRDefault="00B62D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Директор                                                            </w:t>
      </w:r>
      <w:r>
        <w:rPr>
          <w:color w:val="000000"/>
          <w:sz w:val="24"/>
          <w:szCs w:val="24"/>
        </w:rPr>
        <w:t>__________________       ____________________</w:t>
      </w:r>
    </w:p>
    <w:p w:rsidR="00857B70" w:rsidRDefault="00B62D0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sectPr w:rsidR="00857B70">
      <w:pgSz w:w="11906" w:h="16838"/>
      <w:pgMar w:top="1135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3CADF54-7B8F-4CD8-86D4-E5F378823E4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6F9ED22-4776-4102-BDF7-B552F5987C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16CE5B0-5A7A-46D8-95C1-2573AA74482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746C1"/>
    <w:multiLevelType w:val="multilevel"/>
    <w:tmpl w:val="31607A6E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70"/>
    <w:rsid w:val="00727592"/>
    <w:rsid w:val="00857B70"/>
    <w:rsid w:val="00B62D0E"/>
    <w:rsid w:val="00CC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412764-51E9-4F82-8995-5EF1B4FA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j8MV6K0h/6Nn4ujvPUXlF3WJiA==">CgMxLjAyDmgucmgxaXVremVlcXc3Mg5oLnFqZGJiaW1rYmJsZzIOaC4zcjdoNmVjbHk5dXA4AHIhMS1FMURkRFBUbUJTaVdGdERPc21LUjQ5LXBONkl2b0Nj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1469</Words>
  <Characters>11341</Characters>
  <Application>Microsoft Office Word</Application>
  <DocSecurity>0</DocSecurity>
  <Lines>276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</cp:lastModifiedBy>
  <cp:revision>2</cp:revision>
  <dcterms:created xsi:type="dcterms:W3CDTF">2026-06-25T12:38:00Z</dcterms:created>
  <dcterms:modified xsi:type="dcterms:W3CDTF">2026-06-25T12:41:00Z</dcterms:modified>
</cp:coreProperties>
</file>